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Многие физические явления, наблюдаемые в природе и окружающей нас жизни, не могут быть объяснены только на основе законов механики, мол</w:t>
      </w:r>
      <w:r>
        <w:rPr>
          <w:rFonts w:ascii="Times" w:hAnsi="Times" w:cs="Times"/>
          <w:color w:val="000000"/>
          <w:sz w:val="32"/>
          <w:szCs w:val="32"/>
        </w:rPr>
        <w:t>е</w:t>
      </w:r>
      <w:r>
        <w:rPr>
          <w:rFonts w:ascii="Times" w:hAnsi="Times" w:cs="Times"/>
          <w:color w:val="000000"/>
          <w:sz w:val="32"/>
          <w:szCs w:val="32"/>
        </w:rPr>
        <w:t>кулярно-кинетической теории и термодинамики. В этих явлениях проявл</w:t>
      </w:r>
      <w:r>
        <w:rPr>
          <w:rFonts w:ascii="Times" w:hAnsi="Times" w:cs="Times"/>
          <w:color w:val="000000"/>
          <w:sz w:val="32"/>
          <w:szCs w:val="32"/>
        </w:rPr>
        <w:t>я</w:t>
      </w:r>
      <w:r>
        <w:rPr>
          <w:rFonts w:ascii="Times" w:hAnsi="Times" w:cs="Times"/>
          <w:color w:val="000000"/>
          <w:sz w:val="32"/>
          <w:szCs w:val="32"/>
        </w:rPr>
        <w:t>ются силы, действующие между телами на расстоянии, причем эти силы не зависят от масс взаимодействующих тел и, следовательно, не являются гр</w:t>
      </w:r>
      <w:r>
        <w:rPr>
          <w:rFonts w:ascii="Times" w:hAnsi="Times" w:cs="Times"/>
          <w:color w:val="000000"/>
          <w:sz w:val="32"/>
          <w:szCs w:val="32"/>
        </w:rPr>
        <w:t>а</w:t>
      </w:r>
      <w:r>
        <w:rPr>
          <w:rFonts w:ascii="Times" w:hAnsi="Times" w:cs="Times"/>
          <w:color w:val="000000"/>
          <w:sz w:val="32"/>
          <w:szCs w:val="32"/>
        </w:rPr>
        <w:t xml:space="preserve">витационными. Эти силы называют </w:t>
      </w:r>
      <w:r>
        <w:rPr>
          <w:rStyle w:val="term1"/>
          <w:rFonts w:ascii="Times" w:eastAsiaTheme="majorEastAsia" w:hAnsi="Times" w:cs="Times"/>
          <w:sz w:val="32"/>
          <w:szCs w:val="32"/>
        </w:rPr>
        <w:t>электромагнитными силами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О существовании электромагнитных сил знали еще древние греки. Но си</w:t>
      </w:r>
      <w:r>
        <w:rPr>
          <w:rFonts w:ascii="Times" w:hAnsi="Times" w:cs="Times"/>
          <w:color w:val="000000"/>
          <w:sz w:val="32"/>
          <w:szCs w:val="32"/>
        </w:rPr>
        <w:t>с</w:t>
      </w:r>
      <w:r>
        <w:rPr>
          <w:rFonts w:ascii="Times" w:hAnsi="Times" w:cs="Times"/>
          <w:color w:val="000000"/>
          <w:sz w:val="32"/>
          <w:szCs w:val="32"/>
        </w:rPr>
        <w:t>тематическое, количественное изучение физических явлений, в которых проявляется электромагнитное взаимодействие тел, началось только в ко</w:t>
      </w:r>
      <w:r>
        <w:rPr>
          <w:rFonts w:ascii="Times" w:hAnsi="Times" w:cs="Times"/>
          <w:color w:val="000000"/>
          <w:sz w:val="32"/>
          <w:szCs w:val="32"/>
        </w:rPr>
        <w:t>н</w:t>
      </w:r>
      <w:r>
        <w:rPr>
          <w:rFonts w:ascii="Times" w:hAnsi="Times" w:cs="Times"/>
          <w:color w:val="000000"/>
          <w:sz w:val="32"/>
          <w:szCs w:val="32"/>
        </w:rPr>
        <w:t>це XVIII века. Трудами многих ученых в XIX веке завершилось создание стройной науки, изучающей электрические и магнитные явления. Эта на</w:t>
      </w:r>
      <w:r>
        <w:rPr>
          <w:rFonts w:ascii="Times" w:hAnsi="Times" w:cs="Times"/>
          <w:color w:val="000000"/>
          <w:sz w:val="32"/>
          <w:szCs w:val="32"/>
        </w:rPr>
        <w:t>у</w:t>
      </w:r>
      <w:r>
        <w:rPr>
          <w:rFonts w:ascii="Times" w:hAnsi="Times" w:cs="Times"/>
          <w:color w:val="000000"/>
          <w:sz w:val="32"/>
          <w:szCs w:val="32"/>
        </w:rPr>
        <w:t>ка, которая является одним из важнейших разделов физики, получила н</w:t>
      </w:r>
      <w:r>
        <w:rPr>
          <w:rFonts w:ascii="Times" w:hAnsi="Times" w:cs="Times"/>
          <w:color w:val="000000"/>
          <w:sz w:val="32"/>
          <w:szCs w:val="32"/>
        </w:rPr>
        <w:t>а</w:t>
      </w:r>
      <w:r>
        <w:rPr>
          <w:rFonts w:ascii="Times" w:hAnsi="Times" w:cs="Times"/>
          <w:color w:val="000000"/>
          <w:sz w:val="32"/>
          <w:szCs w:val="32"/>
        </w:rPr>
        <w:t xml:space="preserve">звание </w:t>
      </w:r>
      <w:r>
        <w:rPr>
          <w:rStyle w:val="term1"/>
          <w:rFonts w:ascii="Times" w:eastAsiaTheme="majorEastAsia" w:hAnsi="Times" w:cs="Times"/>
          <w:sz w:val="32"/>
          <w:szCs w:val="32"/>
        </w:rPr>
        <w:t>электродинамики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Основными объектами изучения в электродинамике являются электрич</w:t>
      </w:r>
      <w:r>
        <w:rPr>
          <w:rFonts w:ascii="Times" w:hAnsi="Times" w:cs="Times"/>
          <w:color w:val="000000"/>
          <w:sz w:val="32"/>
          <w:szCs w:val="32"/>
        </w:rPr>
        <w:t>е</w:t>
      </w:r>
      <w:r>
        <w:rPr>
          <w:rFonts w:ascii="Times" w:hAnsi="Times" w:cs="Times"/>
          <w:color w:val="000000"/>
          <w:sz w:val="32"/>
          <w:szCs w:val="32"/>
        </w:rPr>
        <w:t>ские и магнитные поля, создаваемые электрическими зарядами и токами.</w:t>
      </w:r>
    </w:p>
    <w:p w:rsidR="00B87E78" w:rsidRDefault="00084933" w:rsidP="00B87E78">
      <w:pPr>
        <w:pStyle w:val="2"/>
        <w:jc w:val="center"/>
        <w:rPr>
          <w:rFonts w:cs="Times"/>
        </w:rPr>
      </w:pPr>
      <w:hyperlink r:id="rId6" w:history="1">
        <w:r w:rsidR="00B87E78">
          <w:rPr>
            <w:rFonts w:cs="Times"/>
            <w:noProof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314325" cy="314325"/>
              <wp:effectExtent l="19050" t="0" r="9525" b="0"/>
              <wp:wrapSquare wrapText="bothSides"/>
              <wp:docPr id="23" name="Рисунок 2" descr="Вперед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перед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B87E78">
        <w:rPr>
          <w:rFonts w:cs="Times"/>
        </w:rPr>
        <w:t xml:space="preserve">1.1. Электрический заряд. Закон Кулона 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Подобно понятию гравитационной массы тела в механике Ньютона, понятие заряда в электродинамике является первичным, основным понят</w:t>
      </w:r>
      <w:r>
        <w:rPr>
          <w:rFonts w:ascii="Times" w:hAnsi="Times" w:cs="Times"/>
          <w:color w:val="000000"/>
          <w:sz w:val="32"/>
          <w:szCs w:val="32"/>
        </w:rPr>
        <w:t>и</w:t>
      </w:r>
      <w:r>
        <w:rPr>
          <w:rFonts w:ascii="Times" w:hAnsi="Times" w:cs="Times"/>
          <w:color w:val="000000"/>
          <w:sz w:val="32"/>
          <w:szCs w:val="32"/>
        </w:rPr>
        <w:t>ем.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Style w:val="term1"/>
          <w:rFonts w:ascii="Times" w:eastAsiaTheme="majorEastAsia" w:hAnsi="Times" w:cs="Times"/>
          <w:sz w:val="32"/>
          <w:szCs w:val="32"/>
        </w:rPr>
        <w:t>Электрический заряд</w:t>
      </w:r>
      <w:r>
        <w:rPr>
          <w:rStyle w:val="em1"/>
          <w:rFonts w:ascii="Times" w:hAnsi="Times" w:cs="Times"/>
          <w:color w:val="000000"/>
          <w:sz w:val="32"/>
          <w:szCs w:val="32"/>
        </w:rPr>
        <w:t xml:space="preserve"> – это физическая величина, характеризующая свойство частиц или тел вступать в электромагнитные силовые вза</w:t>
      </w:r>
      <w:r>
        <w:rPr>
          <w:rStyle w:val="em1"/>
          <w:rFonts w:ascii="Times" w:hAnsi="Times" w:cs="Times"/>
          <w:color w:val="000000"/>
          <w:sz w:val="32"/>
          <w:szCs w:val="32"/>
        </w:rPr>
        <w:t>и</w:t>
      </w:r>
      <w:r>
        <w:rPr>
          <w:rStyle w:val="em1"/>
          <w:rFonts w:ascii="Times" w:hAnsi="Times" w:cs="Times"/>
          <w:color w:val="000000"/>
          <w:sz w:val="32"/>
          <w:szCs w:val="32"/>
        </w:rPr>
        <w:t>модействия.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Электрический заряд обычно обозначается буквами </w:t>
      </w:r>
      <w:r>
        <w:rPr>
          <w:rStyle w:val="m1"/>
          <w:color w:val="000000"/>
          <w:sz w:val="32"/>
          <w:szCs w:val="32"/>
        </w:rPr>
        <w:t>q</w:t>
      </w:r>
      <w:r>
        <w:rPr>
          <w:rFonts w:ascii="Times" w:hAnsi="Times" w:cs="Times"/>
          <w:color w:val="000000"/>
          <w:sz w:val="32"/>
          <w:szCs w:val="32"/>
        </w:rPr>
        <w:t xml:space="preserve"> или </w:t>
      </w:r>
      <w:r>
        <w:rPr>
          <w:rStyle w:val="m1"/>
          <w:color w:val="000000"/>
          <w:sz w:val="32"/>
          <w:szCs w:val="32"/>
        </w:rPr>
        <w:t>Q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Совокупность всех известных экспериментальных фактов позволяет сд</w:t>
      </w:r>
      <w:r>
        <w:rPr>
          <w:rFonts w:ascii="Times" w:hAnsi="Times" w:cs="Times"/>
          <w:color w:val="000000"/>
          <w:sz w:val="32"/>
          <w:szCs w:val="32"/>
        </w:rPr>
        <w:t>е</w:t>
      </w:r>
      <w:r>
        <w:rPr>
          <w:rFonts w:ascii="Times" w:hAnsi="Times" w:cs="Times"/>
          <w:color w:val="000000"/>
          <w:sz w:val="32"/>
          <w:szCs w:val="32"/>
        </w:rPr>
        <w:t>лать следующие выводы:</w:t>
      </w:r>
    </w:p>
    <w:p w:rsidR="00B87E78" w:rsidRDefault="00B87E78" w:rsidP="00B87E78">
      <w:pPr>
        <w:pStyle w:val="a3"/>
        <w:numPr>
          <w:ilvl w:val="0"/>
          <w:numId w:val="1"/>
        </w:numPr>
        <w:spacing w:beforeAutospacing="0" w:after="200" w:afterAutospacing="0"/>
        <w:jc w:val="both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Существует два рода электрических зарядов, условно названных п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>ложительными и отрицательными.</w:t>
      </w:r>
    </w:p>
    <w:p w:rsidR="00B87E78" w:rsidRDefault="00B87E78" w:rsidP="00B87E78">
      <w:pPr>
        <w:pStyle w:val="a3"/>
        <w:numPr>
          <w:ilvl w:val="0"/>
          <w:numId w:val="1"/>
        </w:numPr>
        <w:spacing w:beforeAutospacing="0" w:after="200" w:afterAutospacing="0"/>
        <w:jc w:val="both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Заряды могут передаваться (например, при непосредственном конта</w:t>
      </w:r>
      <w:r>
        <w:rPr>
          <w:rFonts w:ascii="Times" w:hAnsi="Times" w:cs="Times"/>
          <w:color w:val="000000"/>
          <w:sz w:val="32"/>
          <w:szCs w:val="32"/>
        </w:rPr>
        <w:t>к</w:t>
      </w:r>
      <w:r>
        <w:rPr>
          <w:rFonts w:ascii="Times" w:hAnsi="Times" w:cs="Times"/>
          <w:color w:val="000000"/>
          <w:sz w:val="32"/>
          <w:szCs w:val="32"/>
        </w:rPr>
        <w:t>те) от одного тела к другому. В отличие от массы тела электрический заряд не является неотъемлемой характеристикой данного тела. Одно и то же тело в разных условиях может иметь разный заряд.</w:t>
      </w:r>
    </w:p>
    <w:p w:rsidR="00B87E78" w:rsidRDefault="00B87E78" w:rsidP="00B87E78">
      <w:pPr>
        <w:pStyle w:val="a3"/>
        <w:numPr>
          <w:ilvl w:val="0"/>
          <w:numId w:val="1"/>
        </w:numPr>
        <w:spacing w:beforeAutospacing="0" w:after="200" w:afterAutospacing="0"/>
        <w:jc w:val="both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Одноименные заряды отталкиваются, разноименные – притягиваются. В этом также проявляется принципиальное отличие электромагнитных сил </w:t>
      </w:r>
      <w:proofErr w:type="gramStart"/>
      <w:r>
        <w:rPr>
          <w:rFonts w:ascii="Times" w:hAnsi="Times" w:cs="Times"/>
          <w:color w:val="000000"/>
          <w:sz w:val="32"/>
          <w:szCs w:val="32"/>
        </w:rPr>
        <w:t>от</w:t>
      </w:r>
      <w:proofErr w:type="gramEnd"/>
      <w:r>
        <w:rPr>
          <w:rFonts w:ascii="Times" w:hAnsi="Times" w:cs="Times"/>
          <w:color w:val="000000"/>
          <w:sz w:val="32"/>
          <w:szCs w:val="32"/>
        </w:rPr>
        <w:t xml:space="preserve"> гравитационных. Гравитационные силы всегда являются сил</w:t>
      </w:r>
      <w:r>
        <w:rPr>
          <w:rFonts w:ascii="Times" w:hAnsi="Times" w:cs="Times"/>
          <w:color w:val="000000"/>
          <w:sz w:val="32"/>
          <w:szCs w:val="32"/>
        </w:rPr>
        <w:t>а</w:t>
      </w:r>
      <w:r>
        <w:rPr>
          <w:rFonts w:ascii="Times" w:hAnsi="Times" w:cs="Times"/>
          <w:color w:val="000000"/>
          <w:sz w:val="32"/>
          <w:szCs w:val="32"/>
        </w:rPr>
        <w:t>ми притяжения.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Одним из фундаментальных законов природы является экспериментально установленный </w:t>
      </w:r>
      <w:r>
        <w:rPr>
          <w:rStyle w:val="term1"/>
          <w:rFonts w:ascii="Times" w:eastAsiaTheme="majorEastAsia" w:hAnsi="Times" w:cs="Times"/>
          <w:sz w:val="32"/>
          <w:szCs w:val="32"/>
        </w:rPr>
        <w:t>закон сохранения электрического заряда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Style w:val="em1"/>
          <w:rFonts w:ascii="Times" w:hAnsi="Times" w:cs="Times"/>
          <w:color w:val="000000"/>
          <w:sz w:val="32"/>
          <w:szCs w:val="32"/>
        </w:rPr>
        <w:t>В изолированной системе алгебраическая сумма зарядов всех тел ост</w:t>
      </w:r>
      <w:r>
        <w:rPr>
          <w:rStyle w:val="em1"/>
          <w:rFonts w:ascii="Times" w:hAnsi="Times" w:cs="Times"/>
          <w:color w:val="000000"/>
          <w:sz w:val="32"/>
          <w:szCs w:val="32"/>
        </w:rPr>
        <w:t>а</w:t>
      </w:r>
      <w:r>
        <w:rPr>
          <w:rStyle w:val="em1"/>
          <w:rFonts w:ascii="Times" w:hAnsi="Times" w:cs="Times"/>
          <w:color w:val="000000"/>
          <w:sz w:val="32"/>
          <w:szCs w:val="32"/>
        </w:rPr>
        <w:t>ется постоянной: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379"/>
        <w:gridCol w:w="1089"/>
      </w:tblGrid>
      <w:tr w:rsidR="00B87E78" w:rsidRPr="001F7387" w:rsidTr="00EF26A9">
        <w:trPr>
          <w:tblCellSpacing w:w="15" w:type="dxa"/>
        </w:trPr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4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76"/>
            </w:tblGrid>
            <w:tr w:rsidR="00B87E78" w:rsidRPr="001F7387" w:rsidTr="00EF26A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B87E78" w:rsidRPr="006B61DF" w:rsidRDefault="00B87E78" w:rsidP="00EF26A9">
                  <w:pPr>
                    <w:spacing w:after="0"/>
                    <w:jc w:val="center"/>
                    <w:rPr>
                      <w:rFonts w:ascii="Times" w:hAnsi="Times" w:cs="Times"/>
                      <w:color w:val="000000"/>
                      <w:sz w:val="32"/>
                      <w:szCs w:val="32"/>
                      <w:lang w:val="en-US"/>
                    </w:rPr>
                  </w:pPr>
                  <w:r w:rsidRPr="006B61DF">
                    <w:rPr>
                      <w:rStyle w:val="m1"/>
                      <w:color w:val="000000"/>
                      <w:sz w:val="32"/>
                      <w:szCs w:val="32"/>
                      <w:lang w:val="en-US"/>
                    </w:rPr>
                    <w:t>q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vertAlign w:val="subscript"/>
                      <w:lang w:val="en-US"/>
                    </w:rPr>
                    <w:t>1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lang w:val="en-US"/>
                    </w:rPr>
                    <w:t> + </w:t>
                  </w:r>
                  <w:r w:rsidRPr="006B61DF">
                    <w:rPr>
                      <w:rStyle w:val="m1"/>
                      <w:color w:val="000000"/>
                      <w:sz w:val="32"/>
                      <w:szCs w:val="32"/>
                      <w:lang w:val="en-US"/>
                    </w:rPr>
                    <w:t>q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lang w:val="en-US"/>
                    </w:rPr>
                    <w:t> + </w:t>
                  </w:r>
                  <w:r w:rsidRPr="006B61DF">
                    <w:rPr>
                      <w:rStyle w:val="m1"/>
                      <w:color w:val="000000"/>
                      <w:sz w:val="32"/>
                      <w:szCs w:val="32"/>
                      <w:lang w:val="en-US"/>
                    </w:rPr>
                    <w:t>q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vertAlign w:val="subscript"/>
                      <w:lang w:val="en-US"/>
                    </w:rPr>
                    <w:t>3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lang w:val="en-US"/>
                    </w:rPr>
                    <w:t> + ... +</w:t>
                  </w:r>
                  <w:proofErr w:type="spellStart"/>
                  <w:r w:rsidRPr="006B61DF">
                    <w:rPr>
                      <w:rStyle w:val="m1"/>
                      <w:color w:val="000000"/>
                      <w:sz w:val="32"/>
                      <w:szCs w:val="32"/>
                      <w:lang w:val="en-US"/>
                    </w:rPr>
                    <w:t>q</w:t>
                  </w:r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vertAlign w:val="subscript"/>
                      <w:lang w:val="en-US"/>
                    </w:rPr>
                    <w:t>n</w:t>
                  </w:r>
                  <w:proofErr w:type="spellEnd"/>
                  <w:r w:rsidRPr="006B61DF">
                    <w:rPr>
                      <w:rFonts w:ascii="Times" w:hAnsi="Times" w:cs="Times"/>
                      <w:color w:val="000000"/>
                      <w:sz w:val="32"/>
                      <w:szCs w:val="32"/>
                      <w:lang w:val="en-US"/>
                    </w:rPr>
                    <w:t xml:space="preserve"> = const. </w:t>
                  </w:r>
                </w:p>
              </w:tc>
            </w:tr>
          </w:tbl>
          <w:p w:rsidR="00B87E78" w:rsidRPr="006B61DF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500" w:type="pct"/>
            <w:vAlign w:val="center"/>
            <w:hideMark/>
          </w:tcPr>
          <w:p w:rsidR="00B87E78" w:rsidRPr="006B61DF" w:rsidRDefault="00B87E78" w:rsidP="00EF26A9">
            <w:pPr>
              <w:spacing w:after="0"/>
              <w:jc w:val="right"/>
              <w:rPr>
                <w:rFonts w:ascii="Times" w:hAnsi="Times" w:cs="Times"/>
                <w:color w:val="000000"/>
                <w:sz w:val="32"/>
                <w:szCs w:val="32"/>
                <w:lang w:val="en-US"/>
              </w:rPr>
            </w:pPr>
          </w:p>
        </w:tc>
      </w:tr>
    </w:tbl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Закон сохранения электрического заряда утверждает, что в замкнутой си</w:t>
      </w:r>
      <w:r>
        <w:rPr>
          <w:rFonts w:ascii="Times" w:hAnsi="Times" w:cs="Times"/>
          <w:color w:val="000000"/>
          <w:sz w:val="32"/>
          <w:szCs w:val="32"/>
        </w:rPr>
        <w:t>с</w:t>
      </w:r>
      <w:r>
        <w:rPr>
          <w:rFonts w:ascii="Times" w:hAnsi="Times" w:cs="Times"/>
          <w:color w:val="000000"/>
          <w:sz w:val="32"/>
          <w:szCs w:val="32"/>
        </w:rPr>
        <w:t>теме тел не могут наблюдаться процессы рождения или исчезновения зар</w:t>
      </w:r>
      <w:r>
        <w:rPr>
          <w:rFonts w:ascii="Times" w:hAnsi="Times" w:cs="Times"/>
          <w:color w:val="000000"/>
          <w:sz w:val="32"/>
          <w:szCs w:val="32"/>
        </w:rPr>
        <w:t>я</w:t>
      </w:r>
      <w:r>
        <w:rPr>
          <w:rFonts w:ascii="Times" w:hAnsi="Times" w:cs="Times"/>
          <w:color w:val="000000"/>
          <w:sz w:val="32"/>
          <w:szCs w:val="32"/>
        </w:rPr>
        <w:t>дов только одного знака.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С современной точки зрения, носителями зарядов являются </w:t>
      </w:r>
      <w:hyperlink r:id="rId8" w:anchor="1" w:history="1">
        <w:r>
          <w:rPr>
            <w:rStyle w:val="a4"/>
            <w:rFonts w:ascii="Times" w:hAnsi="Times" w:cs="Times"/>
            <w:sz w:val="32"/>
            <w:szCs w:val="32"/>
          </w:rPr>
          <w:t>элементарные частицы</w:t>
        </w:r>
      </w:hyperlink>
      <w:r>
        <w:rPr>
          <w:rFonts w:ascii="Times" w:hAnsi="Times" w:cs="Times"/>
          <w:color w:val="000000"/>
          <w:sz w:val="32"/>
          <w:szCs w:val="32"/>
        </w:rPr>
        <w:t>. Все обычные тела состоят из атомов, в состав которых входят п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 xml:space="preserve">ложительно заряженные </w:t>
      </w:r>
      <w:hyperlink r:id="rId9" w:anchor="1" w:history="1">
        <w:r>
          <w:rPr>
            <w:rStyle w:val="a4"/>
            <w:rFonts w:ascii="Times" w:hAnsi="Times" w:cs="Times"/>
            <w:sz w:val="32"/>
            <w:szCs w:val="32"/>
          </w:rPr>
          <w:t>протоны</w:t>
        </w:r>
      </w:hyperlink>
      <w:r>
        <w:rPr>
          <w:rFonts w:ascii="Times" w:hAnsi="Times" w:cs="Times"/>
          <w:color w:val="000000"/>
          <w:sz w:val="32"/>
          <w:szCs w:val="32"/>
        </w:rPr>
        <w:t xml:space="preserve">, отрицательно заряженные </w:t>
      </w:r>
      <w:hyperlink r:id="rId10" w:history="1">
        <w:r>
          <w:rPr>
            <w:rStyle w:val="a4"/>
            <w:rFonts w:ascii="Times" w:hAnsi="Times" w:cs="Times"/>
            <w:sz w:val="32"/>
            <w:szCs w:val="32"/>
          </w:rPr>
          <w:t>электроны</w:t>
        </w:r>
      </w:hyperlink>
      <w:r>
        <w:rPr>
          <w:rFonts w:ascii="Times" w:hAnsi="Times" w:cs="Times"/>
          <w:color w:val="000000"/>
          <w:sz w:val="32"/>
          <w:szCs w:val="32"/>
        </w:rPr>
        <w:t xml:space="preserve"> и нейтральные частицы – </w:t>
      </w:r>
      <w:hyperlink r:id="rId11" w:anchor="3" w:history="1">
        <w:r>
          <w:rPr>
            <w:rStyle w:val="a4"/>
            <w:rFonts w:ascii="Times" w:hAnsi="Times" w:cs="Times"/>
            <w:sz w:val="32"/>
            <w:szCs w:val="32"/>
          </w:rPr>
          <w:t>нейтроны</w:t>
        </w:r>
      </w:hyperlink>
      <w:r>
        <w:rPr>
          <w:rFonts w:ascii="Times" w:hAnsi="Times" w:cs="Times"/>
          <w:color w:val="000000"/>
          <w:sz w:val="32"/>
          <w:szCs w:val="32"/>
        </w:rPr>
        <w:t>. Протоны и нейтроны входят в состав атомных ядер, электроны образуют электронную оболочку атомов. Эле</w:t>
      </w:r>
      <w:r>
        <w:rPr>
          <w:rFonts w:ascii="Times" w:hAnsi="Times" w:cs="Times"/>
          <w:color w:val="000000"/>
          <w:sz w:val="32"/>
          <w:szCs w:val="32"/>
        </w:rPr>
        <w:t>к</w:t>
      </w:r>
      <w:r>
        <w:rPr>
          <w:rFonts w:ascii="Times" w:hAnsi="Times" w:cs="Times"/>
          <w:color w:val="000000"/>
          <w:sz w:val="32"/>
          <w:szCs w:val="32"/>
        </w:rPr>
        <w:t xml:space="preserve">трические заряды протона и электрона по модулю в точности одинаковы и равны элементарному заряду </w:t>
      </w:r>
      <w:r>
        <w:rPr>
          <w:rStyle w:val="m1"/>
          <w:color w:val="000000"/>
          <w:sz w:val="32"/>
          <w:szCs w:val="32"/>
        </w:rPr>
        <w:t>e</w:t>
      </w:r>
      <w:r>
        <w:rPr>
          <w:rFonts w:ascii="Times" w:hAnsi="Times" w:cs="Times"/>
          <w:color w:val="000000"/>
          <w:sz w:val="32"/>
          <w:szCs w:val="32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379"/>
        <w:gridCol w:w="1089"/>
      </w:tblGrid>
      <w:tr w:rsidR="00B87E78" w:rsidTr="00EF26A9">
        <w:trPr>
          <w:tblCellSpacing w:w="15" w:type="dxa"/>
        </w:trPr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4000" w:type="pct"/>
            <w:vAlign w:val="center"/>
            <w:hideMark/>
          </w:tcPr>
          <w:p w:rsidR="00B87E78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</w:rPr>
            </w:pPr>
            <w:r>
              <w:rPr>
                <w:rStyle w:val="m1"/>
                <w:color w:val="000000"/>
                <w:sz w:val="32"/>
                <w:szCs w:val="32"/>
              </w:rPr>
              <w:t>e</w:t>
            </w:r>
            <w:r>
              <w:rPr>
                <w:rFonts w:ascii="Times" w:hAnsi="Times" w:cs="Times"/>
                <w:color w:val="000000"/>
                <w:sz w:val="32"/>
                <w:szCs w:val="32"/>
              </w:rPr>
              <w:t> = 1,602177·10</w:t>
            </w:r>
            <w:r>
              <w:rPr>
                <w:rFonts w:ascii="Times" w:hAnsi="Times" w:cs="Times"/>
                <w:color w:val="000000"/>
                <w:sz w:val="32"/>
                <w:szCs w:val="32"/>
                <w:vertAlign w:val="superscript"/>
              </w:rPr>
              <w:t>–19</w:t>
            </w:r>
            <w:r>
              <w:rPr>
                <w:rFonts w:ascii="Times" w:hAnsi="Times" w:cs="Times"/>
                <w:color w:val="000000"/>
                <w:sz w:val="32"/>
                <w:szCs w:val="32"/>
              </w:rPr>
              <w:t> Кл ≈ 1,6·10</w:t>
            </w:r>
            <w:r>
              <w:rPr>
                <w:rFonts w:ascii="Times" w:hAnsi="Times" w:cs="Times"/>
                <w:color w:val="000000"/>
                <w:sz w:val="32"/>
                <w:szCs w:val="32"/>
                <w:vertAlign w:val="superscript"/>
              </w:rPr>
              <w:t>–19</w:t>
            </w:r>
            <w:r>
              <w:rPr>
                <w:rFonts w:ascii="Times" w:hAnsi="Times" w:cs="Times"/>
                <w:color w:val="000000"/>
                <w:sz w:val="32"/>
                <w:szCs w:val="32"/>
              </w:rPr>
              <w:t xml:space="preserve"> Кл. </w:t>
            </w:r>
          </w:p>
        </w:tc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jc w:val="right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</w:tr>
    </w:tbl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В нейтральном атоме число протонов в ядре равно числу электронов в об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 xml:space="preserve">лочке. Это число называется </w:t>
      </w:r>
      <w:r>
        <w:rPr>
          <w:rStyle w:val="term1"/>
          <w:rFonts w:ascii="Times" w:eastAsiaTheme="majorEastAsia" w:hAnsi="Times" w:cs="Times"/>
          <w:sz w:val="32"/>
          <w:szCs w:val="32"/>
        </w:rPr>
        <w:t>атомным номером</w:t>
      </w:r>
      <w:r>
        <w:rPr>
          <w:rFonts w:ascii="Times" w:hAnsi="Times" w:cs="Times"/>
          <w:color w:val="000000"/>
          <w:sz w:val="32"/>
          <w:szCs w:val="32"/>
        </w:rPr>
        <w:t>. Атом данного вещества может потерять один или несколько электронов или приобрести лишний электрон. В этих случаях нейтральный атом превращается в положительно или отрицательно заряженный ион.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Заряд может передаваться от одного тела к другому только порциями, с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>держащими целое число элементарных зарядов. Таким образом, электрич</w:t>
      </w:r>
      <w:r>
        <w:rPr>
          <w:rFonts w:ascii="Times" w:hAnsi="Times" w:cs="Times"/>
          <w:color w:val="000000"/>
          <w:sz w:val="32"/>
          <w:szCs w:val="32"/>
        </w:rPr>
        <w:t>е</w:t>
      </w:r>
      <w:r>
        <w:rPr>
          <w:rFonts w:ascii="Times" w:hAnsi="Times" w:cs="Times"/>
          <w:color w:val="000000"/>
          <w:sz w:val="32"/>
          <w:szCs w:val="32"/>
        </w:rPr>
        <w:t xml:space="preserve">ский заряд тела – дискретная величина: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379"/>
        <w:gridCol w:w="1089"/>
      </w:tblGrid>
      <w:tr w:rsidR="00B87E78" w:rsidTr="00EF26A9">
        <w:trPr>
          <w:tblCellSpacing w:w="15" w:type="dxa"/>
        </w:trPr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4000" w:type="pct"/>
            <w:vAlign w:val="center"/>
            <w:hideMark/>
          </w:tcPr>
          <w:p w:rsidR="00B87E78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hAnsi="Times" w:cs="Times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131332" cy="234950"/>
                  <wp:effectExtent l="19050" t="0" r="2268" b="0"/>
                  <wp:docPr id="1618" name="Рисунок 1618" descr="http://www.college.ru/physics/courses/op25part2/content/javagifs/63135289275330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8" descr="http://www.college.ru/physics/courses/op25part2/content/javagifs/63135289275330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332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jc w:val="right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</w:tr>
    </w:tbl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Физические величины, которые могут принимать только дискретный ряд значений, называются </w:t>
      </w:r>
      <w:r>
        <w:rPr>
          <w:rStyle w:val="term1"/>
          <w:rFonts w:ascii="Times" w:eastAsiaTheme="majorEastAsia" w:hAnsi="Times" w:cs="Times"/>
          <w:sz w:val="32"/>
          <w:szCs w:val="32"/>
        </w:rPr>
        <w:t>квантованными</w:t>
      </w:r>
      <w:r>
        <w:rPr>
          <w:rFonts w:ascii="Times" w:hAnsi="Times" w:cs="Times"/>
          <w:color w:val="000000"/>
          <w:sz w:val="32"/>
          <w:szCs w:val="32"/>
        </w:rPr>
        <w:t xml:space="preserve">. Элементарный заряд </w:t>
      </w:r>
      <w:r>
        <w:rPr>
          <w:rStyle w:val="m1"/>
          <w:color w:val="000000"/>
          <w:sz w:val="32"/>
          <w:szCs w:val="32"/>
        </w:rPr>
        <w:t>e</w:t>
      </w:r>
      <w:r>
        <w:rPr>
          <w:rFonts w:ascii="Times" w:hAnsi="Times" w:cs="Times"/>
          <w:color w:val="000000"/>
          <w:sz w:val="32"/>
          <w:szCs w:val="32"/>
        </w:rPr>
        <w:t xml:space="preserve"> является </w:t>
      </w:r>
      <w:hyperlink r:id="rId13" w:anchor="12" w:history="1">
        <w:r>
          <w:rPr>
            <w:rStyle w:val="a4"/>
            <w:rFonts w:ascii="Times" w:hAnsi="Times" w:cs="Times"/>
            <w:sz w:val="32"/>
            <w:szCs w:val="32"/>
          </w:rPr>
          <w:t>квантом</w:t>
        </w:r>
      </w:hyperlink>
      <w:r>
        <w:rPr>
          <w:rFonts w:ascii="Times" w:hAnsi="Times" w:cs="Times"/>
          <w:color w:val="000000"/>
          <w:sz w:val="32"/>
          <w:szCs w:val="32"/>
        </w:rPr>
        <w:t xml:space="preserve"> (наименьшей порцией) электрического заряда. Следует отметить, что в современной физике элементарных частиц предполагается существ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 xml:space="preserve">вание так называемых </w:t>
      </w:r>
      <w:hyperlink r:id="rId14" w:anchor="16" w:history="1">
        <w:r>
          <w:rPr>
            <w:rStyle w:val="a4"/>
            <w:rFonts w:ascii="Times" w:hAnsi="Times" w:cs="Times"/>
            <w:sz w:val="32"/>
            <w:szCs w:val="32"/>
          </w:rPr>
          <w:t>кварков</w:t>
        </w:r>
      </w:hyperlink>
      <w:r>
        <w:rPr>
          <w:rFonts w:ascii="Times" w:hAnsi="Times" w:cs="Times"/>
          <w:color w:val="000000"/>
          <w:sz w:val="32"/>
          <w:szCs w:val="32"/>
        </w:rPr>
        <w:t xml:space="preserve"> – частиц с дробным зарядом</w:t>
      </w:r>
      <w:r w:rsidR="00211576">
        <w:rPr>
          <w:rFonts w:ascii="Times" w:hAnsi="Times" w:cs="Times"/>
          <w:color w:val="000000"/>
          <w:sz w:val="32"/>
          <w:szCs w:val="32"/>
        </w:rPr>
        <w:t xml:space="preserve">  </w:t>
      </w:r>
      <w:proofErr w:type="spellStart"/>
      <w:r w:rsidR="00211576">
        <w:rPr>
          <w:color w:val="000000"/>
          <w:sz w:val="32"/>
          <w:szCs w:val="32"/>
        </w:rPr>
        <w:t>±⅓</w:t>
      </w:r>
      <w:r w:rsidR="00211576">
        <w:rPr>
          <w:rFonts w:ascii="Times" w:hAnsi="Times" w:cs="Times"/>
          <w:color w:val="000000"/>
          <w:sz w:val="32"/>
          <w:szCs w:val="32"/>
        </w:rPr>
        <w:t>е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  <w:r w:rsidR="00211576">
        <w:rPr>
          <w:rFonts w:ascii="Times" w:hAnsi="Times" w:cs="Times"/>
          <w:color w:val="000000"/>
          <w:sz w:val="32"/>
          <w:szCs w:val="32"/>
        </w:rPr>
        <w:t xml:space="preserve"> </w:t>
      </w:r>
      <w:r>
        <w:rPr>
          <w:rFonts w:ascii="Times" w:hAnsi="Times" w:cs="Times"/>
          <w:color w:val="000000"/>
          <w:sz w:val="32"/>
          <w:szCs w:val="32"/>
        </w:rPr>
        <w:t>и</w:t>
      </w:r>
      <w:r w:rsidR="00211576">
        <w:rPr>
          <w:rFonts w:ascii="Times" w:hAnsi="Times" w:cs="Times"/>
          <w:color w:val="000000"/>
          <w:sz w:val="32"/>
          <w:szCs w:val="32"/>
        </w:rPr>
        <w:t xml:space="preserve"> </w:t>
      </w:r>
      <w:proofErr w:type="spellStart"/>
      <w:r w:rsidR="00211576">
        <w:rPr>
          <w:color w:val="000000"/>
          <w:sz w:val="32"/>
          <w:szCs w:val="32"/>
        </w:rPr>
        <w:t>±⅔</w:t>
      </w:r>
      <w:r w:rsidR="00211576">
        <w:rPr>
          <w:rFonts w:ascii="Times" w:hAnsi="Times" w:cs="Times"/>
          <w:color w:val="000000"/>
          <w:sz w:val="32"/>
          <w:szCs w:val="32"/>
        </w:rPr>
        <w:t>е</w:t>
      </w:r>
      <w:proofErr w:type="spellEnd"/>
      <w:r w:rsidR="00211576">
        <w:rPr>
          <w:rFonts w:ascii="Times" w:hAnsi="Times" w:cs="Times"/>
          <w:color w:val="000000"/>
          <w:sz w:val="32"/>
          <w:szCs w:val="32"/>
        </w:rPr>
        <w:t>.</w:t>
      </w:r>
      <w:r>
        <w:rPr>
          <w:rFonts w:ascii="Times" w:hAnsi="Times" w:cs="Times"/>
          <w:color w:val="000000"/>
          <w:sz w:val="32"/>
          <w:szCs w:val="32"/>
        </w:rPr>
        <w:t xml:space="preserve"> Однако, в свободном состоянии кварки до сих пор наблюдать не удалось.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В обычных лабораторных опытах для обнаружения и измерения электрич</w:t>
      </w:r>
      <w:r>
        <w:rPr>
          <w:rFonts w:ascii="Times" w:hAnsi="Times" w:cs="Times"/>
          <w:color w:val="000000"/>
          <w:sz w:val="32"/>
          <w:szCs w:val="32"/>
        </w:rPr>
        <w:t>е</w:t>
      </w:r>
      <w:r>
        <w:rPr>
          <w:rFonts w:ascii="Times" w:hAnsi="Times" w:cs="Times"/>
          <w:color w:val="000000"/>
          <w:sz w:val="32"/>
          <w:szCs w:val="32"/>
        </w:rPr>
        <w:t xml:space="preserve">ских зарядов используется </w:t>
      </w:r>
      <w:r>
        <w:rPr>
          <w:rStyle w:val="term1"/>
          <w:rFonts w:ascii="Times" w:eastAsiaTheme="majorEastAsia" w:hAnsi="Times" w:cs="Times"/>
          <w:sz w:val="32"/>
          <w:szCs w:val="32"/>
        </w:rPr>
        <w:t>электрометр</w:t>
      </w:r>
      <w:r>
        <w:rPr>
          <w:rFonts w:ascii="Times" w:hAnsi="Times" w:cs="Times"/>
          <w:color w:val="000000"/>
          <w:sz w:val="32"/>
          <w:szCs w:val="32"/>
        </w:rPr>
        <w:t xml:space="preserve"> – прибор, состоящий из металл</w:t>
      </w:r>
      <w:r>
        <w:rPr>
          <w:rFonts w:ascii="Times" w:hAnsi="Times" w:cs="Times"/>
          <w:color w:val="000000"/>
          <w:sz w:val="32"/>
          <w:szCs w:val="32"/>
        </w:rPr>
        <w:t>и</w:t>
      </w:r>
      <w:r>
        <w:rPr>
          <w:rFonts w:ascii="Times" w:hAnsi="Times" w:cs="Times"/>
          <w:color w:val="000000"/>
          <w:sz w:val="32"/>
          <w:szCs w:val="32"/>
        </w:rPr>
        <w:t>ческого стержня и стрелки, которая может вращаться вокруг горизонтал</w:t>
      </w:r>
      <w:r>
        <w:rPr>
          <w:rFonts w:ascii="Times" w:hAnsi="Times" w:cs="Times"/>
          <w:color w:val="000000"/>
          <w:sz w:val="32"/>
          <w:szCs w:val="32"/>
        </w:rPr>
        <w:t>ь</w:t>
      </w:r>
      <w:r>
        <w:rPr>
          <w:rFonts w:ascii="Times" w:hAnsi="Times" w:cs="Times"/>
          <w:color w:val="000000"/>
          <w:sz w:val="32"/>
          <w:szCs w:val="32"/>
        </w:rPr>
        <w:t xml:space="preserve">ной оси (рис. 1.1.1). Стержень со стрелкой изолирован от металлического </w:t>
      </w:r>
      <w:r>
        <w:rPr>
          <w:rFonts w:ascii="Times" w:hAnsi="Times" w:cs="Times"/>
          <w:color w:val="000000"/>
          <w:sz w:val="32"/>
          <w:szCs w:val="32"/>
        </w:rPr>
        <w:lastRenderedPageBreak/>
        <w:t>корпуса. При соприкосновении заряженного тела со стержнем электроме</w:t>
      </w:r>
      <w:r>
        <w:rPr>
          <w:rFonts w:ascii="Times" w:hAnsi="Times" w:cs="Times"/>
          <w:color w:val="000000"/>
          <w:sz w:val="32"/>
          <w:szCs w:val="32"/>
        </w:rPr>
        <w:t>т</w:t>
      </w:r>
      <w:r>
        <w:rPr>
          <w:rFonts w:ascii="Times" w:hAnsi="Times" w:cs="Times"/>
          <w:color w:val="000000"/>
          <w:sz w:val="32"/>
          <w:szCs w:val="32"/>
        </w:rPr>
        <w:t>ра, электрические заряды одного знака распределяются по стержню и стрелке. Силы электрического отталкивания вызывают поворот стрелки на некоторый угол, по которому можно судить о заряде, переданном стержню электрометра.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540"/>
      </w:tblGrid>
      <w:tr w:rsidR="00B87E78" w:rsidTr="00EF26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7E78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hAnsi="Times" w:cs="Times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4635500" cy="2374900"/>
                  <wp:effectExtent l="19050" t="0" r="0" b="0"/>
                  <wp:docPr id="1621" name="Рисунок 1621" descr="http://www.college.ru/physics/courses/op25part2/content/chapter1/section/paragraph1/images/1-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1" descr="http://www.college.ru/physics/courses/op25part2/content/chapter1/section/paragraph1/images/1-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237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E78" w:rsidTr="00EF26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7E78" w:rsidRDefault="00B87E78" w:rsidP="00EF26A9">
            <w:pPr>
              <w:spacing w:after="0"/>
              <w:jc w:val="center"/>
              <w:rPr>
                <w:rStyle w:val="number1"/>
              </w:rPr>
            </w:pPr>
            <w:r>
              <w:rPr>
                <w:rStyle w:val="number1"/>
                <w:color w:val="000000"/>
              </w:rPr>
              <w:t xml:space="preserve">Рисунок 1.1.1. </w:t>
            </w:r>
          </w:p>
          <w:p w:rsidR="00B87E78" w:rsidRDefault="00B87E78" w:rsidP="00EF26A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Перенос заряда с заряженного тела на электрометр. </w:t>
            </w:r>
          </w:p>
        </w:tc>
      </w:tr>
    </w:tbl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Электрометр является достаточно грубым прибором; он не позволяет и</w:t>
      </w:r>
      <w:r>
        <w:rPr>
          <w:rFonts w:ascii="Times" w:hAnsi="Times" w:cs="Times"/>
          <w:color w:val="000000"/>
          <w:sz w:val="32"/>
          <w:szCs w:val="32"/>
        </w:rPr>
        <w:t>с</w:t>
      </w:r>
      <w:r>
        <w:rPr>
          <w:rFonts w:ascii="Times" w:hAnsi="Times" w:cs="Times"/>
          <w:color w:val="000000"/>
          <w:sz w:val="32"/>
          <w:szCs w:val="32"/>
        </w:rPr>
        <w:t xml:space="preserve">следовать силы взаимодействия зарядов. Впервые закон взаимодействия неподвижных зарядов был установлен французским физиком Ш. Кулоном (1785 г.). В своих опытах Кулон измерял силы притяжения и отталкивания заряженных </w:t>
      </w:r>
      <w:proofErr w:type="gramStart"/>
      <w:r>
        <w:rPr>
          <w:rFonts w:ascii="Times" w:hAnsi="Times" w:cs="Times"/>
          <w:color w:val="000000"/>
          <w:sz w:val="32"/>
          <w:szCs w:val="32"/>
        </w:rPr>
        <w:t>шариков</w:t>
      </w:r>
      <w:proofErr w:type="gramEnd"/>
      <w:r>
        <w:rPr>
          <w:rFonts w:ascii="Times" w:hAnsi="Times" w:cs="Times"/>
          <w:color w:val="000000"/>
          <w:sz w:val="32"/>
          <w:szCs w:val="32"/>
        </w:rPr>
        <w:t xml:space="preserve"> с помощью сконструированного им прибора – кр</w:t>
      </w:r>
      <w:r>
        <w:rPr>
          <w:rFonts w:ascii="Times" w:hAnsi="Times" w:cs="Times"/>
          <w:color w:val="000000"/>
          <w:sz w:val="32"/>
          <w:szCs w:val="32"/>
        </w:rPr>
        <w:t>у</w:t>
      </w:r>
      <w:r>
        <w:rPr>
          <w:rFonts w:ascii="Times" w:hAnsi="Times" w:cs="Times"/>
          <w:color w:val="000000"/>
          <w:sz w:val="32"/>
          <w:szCs w:val="32"/>
        </w:rPr>
        <w:t>тильных весов (рис. 1.1.2), отличавшихся чрезвычайно высокой чувств</w:t>
      </w:r>
      <w:r>
        <w:rPr>
          <w:rFonts w:ascii="Times" w:hAnsi="Times" w:cs="Times"/>
          <w:color w:val="000000"/>
          <w:sz w:val="32"/>
          <w:szCs w:val="32"/>
        </w:rPr>
        <w:t>и</w:t>
      </w:r>
      <w:r>
        <w:rPr>
          <w:rFonts w:ascii="Times" w:hAnsi="Times" w:cs="Times"/>
          <w:color w:val="000000"/>
          <w:sz w:val="32"/>
          <w:szCs w:val="32"/>
        </w:rPr>
        <w:t>тельностью. Так, например, коромысло весов поворачивалось на 1° под действием силы порядка 10</w:t>
      </w:r>
      <w:r>
        <w:rPr>
          <w:rFonts w:ascii="Times" w:hAnsi="Times" w:cs="Times"/>
          <w:color w:val="000000"/>
          <w:sz w:val="32"/>
          <w:szCs w:val="32"/>
          <w:vertAlign w:val="superscript"/>
        </w:rPr>
        <w:t>–9</w:t>
      </w:r>
      <w:r>
        <w:rPr>
          <w:rFonts w:ascii="Times" w:hAnsi="Times" w:cs="Times"/>
          <w:color w:val="000000"/>
          <w:sz w:val="32"/>
          <w:szCs w:val="32"/>
        </w:rPr>
        <w:t> Н.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Идея измерений основывалась на блестящей догадке Кулона о том, что е</w:t>
      </w:r>
      <w:r>
        <w:rPr>
          <w:rFonts w:ascii="Times" w:hAnsi="Times" w:cs="Times"/>
          <w:color w:val="000000"/>
          <w:sz w:val="32"/>
          <w:szCs w:val="32"/>
        </w:rPr>
        <w:t>с</w:t>
      </w:r>
      <w:r>
        <w:rPr>
          <w:rFonts w:ascii="Times" w:hAnsi="Times" w:cs="Times"/>
          <w:color w:val="000000"/>
          <w:sz w:val="32"/>
          <w:szCs w:val="32"/>
        </w:rPr>
        <w:t>ли заряженный шарик привести в контакт с точно таким же незаряженным, то заряд первого разделится между ними поровну. Таким образом, был ук</w:t>
      </w:r>
      <w:r>
        <w:rPr>
          <w:rFonts w:ascii="Times" w:hAnsi="Times" w:cs="Times"/>
          <w:color w:val="000000"/>
          <w:sz w:val="32"/>
          <w:szCs w:val="32"/>
        </w:rPr>
        <w:t>а</w:t>
      </w:r>
      <w:r>
        <w:rPr>
          <w:rFonts w:ascii="Times" w:hAnsi="Times" w:cs="Times"/>
          <w:color w:val="000000"/>
          <w:sz w:val="32"/>
          <w:szCs w:val="32"/>
        </w:rPr>
        <w:t xml:space="preserve">зан способ </w:t>
      </w:r>
      <w:proofErr w:type="gramStart"/>
      <w:r>
        <w:rPr>
          <w:rFonts w:ascii="Times" w:hAnsi="Times" w:cs="Times"/>
          <w:color w:val="000000"/>
          <w:sz w:val="32"/>
          <w:szCs w:val="32"/>
        </w:rPr>
        <w:t>изменять</w:t>
      </w:r>
      <w:proofErr w:type="gramEnd"/>
      <w:r>
        <w:rPr>
          <w:rFonts w:ascii="Times" w:hAnsi="Times" w:cs="Times"/>
          <w:color w:val="000000"/>
          <w:sz w:val="32"/>
          <w:szCs w:val="32"/>
        </w:rPr>
        <w:t xml:space="preserve"> заряд шарика в два, три и т. д. раз. В опытах Кулона измерялось взаимодействие между шариками, размеры которых много меньше расстояния между ними. Такие заряженные тела принято называть </w:t>
      </w:r>
      <w:r>
        <w:rPr>
          <w:rStyle w:val="em1"/>
          <w:rFonts w:ascii="Times" w:hAnsi="Times" w:cs="Times"/>
          <w:color w:val="000000"/>
          <w:sz w:val="32"/>
          <w:szCs w:val="32"/>
        </w:rPr>
        <w:t>точечными зарядами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Style w:val="term1"/>
          <w:rFonts w:ascii="Times" w:eastAsiaTheme="majorEastAsia" w:hAnsi="Times" w:cs="Times"/>
          <w:sz w:val="32"/>
          <w:szCs w:val="32"/>
        </w:rPr>
        <w:t xml:space="preserve">Точечным зарядом </w:t>
      </w:r>
      <w:r>
        <w:rPr>
          <w:rStyle w:val="em1"/>
          <w:rFonts w:ascii="Times" w:hAnsi="Times" w:cs="Times"/>
          <w:color w:val="000000"/>
          <w:sz w:val="32"/>
          <w:szCs w:val="32"/>
        </w:rPr>
        <w:t>называют заряженное тело, размерами которого в условиях данной задачи можно пренебречь.</w:t>
      </w:r>
    </w:p>
    <w:tbl>
      <w:tblPr>
        <w:tblW w:w="11098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098"/>
      </w:tblGrid>
      <w:tr w:rsidR="00211576" w:rsidTr="00211576">
        <w:trPr>
          <w:trHeight w:val="6751"/>
          <w:tblCellSpacing w:w="15" w:type="dxa"/>
        </w:trPr>
        <w:tc>
          <w:tcPr>
            <w:tcW w:w="11038" w:type="dxa"/>
            <w:vAlign w:val="center"/>
            <w:hideMark/>
          </w:tcPr>
          <w:p w:rsidR="00211576" w:rsidRDefault="00211576" w:rsidP="004C5CB5">
            <w:pPr>
              <w:spacing w:after="0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  <w:r>
              <w:rPr>
                <w:rStyle w:val="number1"/>
                <w:color w:val="000000"/>
              </w:rPr>
              <w:t xml:space="preserve">         </w:t>
            </w: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  <w:r>
              <w:rPr>
                <w:rStyle w:val="number1"/>
                <w:color w:val="000000"/>
              </w:rPr>
              <w:t xml:space="preserve"> </w:t>
            </w: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Default="00211576" w:rsidP="00211576">
            <w:pPr>
              <w:spacing w:after="0"/>
              <w:rPr>
                <w:rStyle w:val="number1"/>
                <w:color w:val="000000"/>
              </w:rPr>
            </w:pPr>
          </w:p>
          <w:p w:rsidR="00211576" w:rsidRPr="00211576" w:rsidRDefault="00211576" w:rsidP="00211576">
            <w:pPr>
              <w:spacing w:after="0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-3860800</wp:posOffset>
                  </wp:positionV>
                  <wp:extent cx="2184400" cy="3190875"/>
                  <wp:effectExtent l="19050" t="0" r="6350" b="0"/>
                  <wp:wrapSquare wrapText="bothSides"/>
                  <wp:docPr id="4" name="Рисунок 1622" descr="http://www.college.ru/physics/courses/op25part2/content/chapter1/section/paragraph1/images/1-1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2" descr="http://www.college.ru/physics/courses/op25part2/content/chapter1/section/paragraph1/images/1-1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" w:hAnsi="Times" w:cs="Times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-4331970</wp:posOffset>
                  </wp:positionV>
                  <wp:extent cx="1666875" cy="2552700"/>
                  <wp:effectExtent l="19050" t="0" r="9525" b="0"/>
                  <wp:wrapSquare wrapText="bothSides"/>
                  <wp:docPr id="5" name="Рисунок 1623" descr="http://www.college.ru/physics/courses/op25part2/content/chapter1/section/paragraph1/images/1-1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3" descr="http://www.college.ru/physics/courses/op25part2/content/chapter1/section/paragraph1/images/1-1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87E78" w:rsidRDefault="00B87E78" w:rsidP="00B87E78">
      <w:pPr>
        <w:spacing w:after="0"/>
        <w:rPr>
          <w:rFonts w:ascii="Times" w:hAnsi="Times" w:cs="Times"/>
          <w:vanish/>
          <w:color w:val="000000"/>
          <w:sz w:val="32"/>
          <w:szCs w:val="32"/>
        </w:rPr>
      </w:pPr>
    </w:p>
    <w:p w:rsidR="00211576" w:rsidRDefault="00211576" w:rsidP="00211576">
      <w:pPr>
        <w:spacing w:after="0"/>
        <w:rPr>
          <w:rStyle w:val="number1"/>
        </w:rPr>
      </w:pPr>
      <w:r>
        <w:rPr>
          <w:rStyle w:val="number1"/>
          <w:color w:val="000000"/>
        </w:rPr>
        <w:t xml:space="preserve">Рисунок 1.1.2.                                                                              Рисунок 1.1.3. </w:t>
      </w:r>
    </w:p>
    <w:p w:rsidR="00313044" w:rsidRDefault="00211576" w:rsidP="00313044">
      <w:pPr>
        <w:pStyle w:val="a3"/>
        <w:spacing w:beforeAutospacing="0" w:after="200" w:afterAutospacing="0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  </w:t>
      </w:r>
      <w:r w:rsidR="00313044">
        <w:rPr>
          <w:rFonts w:ascii="Times" w:hAnsi="Times" w:cs="Times"/>
          <w:color w:val="000000"/>
          <w:sz w:val="28"/>
          <w:szCs w:val="28"/>
        </w:rPr>
        <w:t xml:space="preserve">Прибор Кулона.               </w:t>
      </w:r>
      <w:r>
        <w:rPr>
          <w:rFonts w:ascii="Times" w:hAnsi="Times" w:cs="Times"/>
          <w:color w:val="000000"/>
          <w:sz w:val="28"/>
          <w:szCs w:val="28"/>
        </w:rPr>
        <w:t xml:space="preserve">  </w:t>
      </w:r>
      <w:r w:rsidR="00313044">
        <w:rPr>
          <w:rFonts w:ascii="Times" w:hAnsi="Times" w:cs="Times"/>
          <w:color w:val="000000"/>
          <w:sz w:val="28"/>
          <w:szCs w:val="28"/>
        </w:rPr>
        <w:t xml:space="preserve">                            </w:t>
      </w:r>
      <w:r>
        <w:rPr>
          <w:rFonts w:ascii="Times" w:hAnsi="Times" w:cs="Times"/>
          <w:color w:val="000000"/>
          <w:sz w:val="28"/>
          <w:szCs w:val="28"/>
        </w:rPr>
        <w:t xml:space="preserve">    Силы взаимодействия </w:t>
      </w:r>
      <w:proofErr w:type="gramStart"/>
      <w:r>
        <w:rPr>
          <w:rFonts w:ascii="Times" w:hAnsi="Times" w:cs="Times"/>
          <w:color w:val="000000"/>
          <w:sz w:val="28"/>
          <w:szCs w:val="28"/>
        </w:rPr>
        <w:t>одноименных</w:t>
      </w:r>
      <w:proofErr w:type="gramEnd"/>
      <w:r>
        <w:rPr>
          <w:rFonts w:ascii="Times" w:hAnsi="Times" w:cs="Times"/>
          <w:color w:val="000000"/>
          <w:sz w:val="28"/>
          <w:szCs w:val="28"/>
        </w:rPr>
        <w:t xml:space="preserve"> и </w:t>
      </w:r>
      <w:r w:rsidR="00313044">
        <w:rPr>
          <w:rFonts w:ascii="Times" w:hAnsi="Times" w:cs="Times"/>
          <w:color w:val="000000"/>
          <w:sz w:val="28"/>
          <w:szCs w:val="28"/>
        </w:rPr>
        <w:t xml:space="preserve">  </w:t>
      </w:r>
    </w:p>
    <w:p w:rsidR="00211576" w:rsidRPr="00313044" w:rsidRDefault="00313044" w:rsidP="00313044">
      <w:pPr>
        <w:pStyle w:val="a3"/>
        <w:spacing w:beforeAutospacing="0" w:after="200" w:afterAutospacing="0"/>
        <w:rPr>
          <w:rStyle w:val="number1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211576">
        <w:rPr>
          <w:rFonts w:ascii="Times" w:hAnsi="Times" w:cs="Times"/>
          <w:color w:val="000000"/>
          <w:sz w:val="28"/>
          <w:szCs w:val="28"/>
        </w:rPr>
        <w:t>разноименных зарядов.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На основании многочисленных опытов Кулон установил следующий закон: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Style w:val="em1"/>
          <w:rFonts w:ascii="Times" w:hAnsi="Times" w:cs="Times"/>
          <w:color w:val="000000"/>
          <w:sz w:val="32"/>
          <w:szCs w:val="32"/>
        </w:rPr>
        <w:t>Силы взаимодействия неподвижных зарядов прямо пропорциональны произведению модулей зарядов и обратно пропорциональны квадрату расстояния между ними: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379"/>
        <w:gridCol w:w="1089"/>
      </w:tblGrid>
      <w:tr w:rsidR="00B87E78" w:rsidTr="00EF26A9">
        <w:trPr>
          <w:tblCellSpacing w:w="15" w:type="dxa"/>
        </w:trPr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4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30"/>
            </w:tblGrid>
            <w:tr w:rsidR="00B87E78" w:rsidTr="00EF26A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B87E78" w:rsidRDefault="00B87E78" w:rsidP="00EF26A9">
                  <w:pPr>
                    <w:spacing w:after="0"/>
                    <w:jc w:val="center"/>
                    <w:rPr>
                      <w:rFonts w:ascii="Times" w:hAnsi="Times" w:cs="Times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" w:hAnsi="Times" w:cs="Times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>
                        <wp:extent cx="838200" cy="508000"/>
                        <wp:effectExtent l="19050" t="0" r="0" b="0"/>
                        <wp:docPr id="1624" name="Рисунок 1624" descr="http://www.college.ru/physics/courses/op25part2/content/javagifs/63135289275455-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4" descr="http://www.college.ru/physics/courses/op25part2/content/javagifs/63135289275455-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87E78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jc w:val="right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</w:tr>
    </w:tbl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Силы взаимодействия подчиняются третьему закону Ньют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>на:</w:t>
      </w:r>
      <w:r>
        <w:rPr>
          <w:rFonts w:ascii="Times" w:hAnsi="Times" w:cs="Times"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64135</wp:posOffset>
            </wp:positionV>
            <wp:extent cx="774700" cy="381000"/>
            <wp:effectExtent l="19050" t="0" r="6350" b="0"/>
            <wp:wrapSquare wrapText="bothSides"/>
            <wp:docPr id="1625" name="Рисунок 1625" descr="http://www.college.ru/physics/courses/op25part2/content/javagifs/63135289275455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5" descr="http://www.college.ru/physics/courses/op25part2/content/javagifs/63135289275455-5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color w:val="000000"/>
          <w:sz w:val="32"/>
          <w:szCs w:val="32"/>
        </w:rPr>
        <w:t xml:space="preserve"> Они являются силами отталкивания при одинаковых зн</w:t>
      </w:r>
      <w:r>
        <w:rPr>
          <w:rFonts w:ascii="Times" w:hAnsi="Times" w:cs="Times"/>
          <w:color w:val="000000"/>
          <w:sz w:val="32"/>
          <w:szCs w:val="32"/>
        </w:rPr>
        <w:t>а</w:t>
      </w:r>
      <w:r>
        <w:rPr>
          <w:rFonts w:ascii="Times" w:hAnsi="Times" w:cs="Times"/>
          <w:color w:val="000000"/>
          <w:sz w:val="32"/>
          <w:szCs w:val="32"/>
        </w:rPr>
        <w:t>ках зарядов и силами притяжения при разных знаках (рис. 1.1.3). Взаим</w:t>
      </w:r>
      <w:r>
        <w:rPr>
          <w:rFonts w:ascii="Times" w:hAnsi="Times" w:cs="Times"/>
          <w:color w:val="000000"/>
          <w:sz w:val="32"/>
          <w:szCs w:val="32"/>
        </w:rPr>
        <w:t>о</w:t>
      </w:r>
      <w:r>
        <w:rPr>
          <w:rFonts w:ascii="Times" w:hAnsi="Times" w:cs="Times"/>
          <w:color w:val="000000"/>
          <w:sz w:val="32"/>
          <w:szCs w:val="32"/>
        </w:rPr>
        <w:t xml:space="preserve">действие неподвижных электрических зарядов называют </w:t>
      </w:r>
      <w:r>
        <w:rPr>
          <w:rStyle w:val="term1"/>
          <w:rFonts w:ascii="Times" w:eastAsiaTheme="majorEastAsia" w:hAnsi="Times" w:cs="Times"/>
          <w:sz w:val="32"/>
          <w:szCs w:val="32"/>
        </w:rPr>
        <w:t>электростат</w:t>
      </w:r>
      <w:r>
        <w:rPr>
          <w:rStyle w:val="term1"/>
          <w:rFonts w:ascii="Times" w:eastAsiaTheme="majorEastAsia" w:hAnsi="Times" w:cs="Times"/>
          <w:sz w:val="32"/>
          <w:szCs w:val="32"/>
        </w:rPr>
        <w:t>и</w:t>
      </w:r>
      <w:r>
        <w:rPr>
          <w:rStyle w:val="term1"/>
          <w:rFonts w:ascii="Times" w:eastAsiaTheme="majorEastAsia" w:hAnsi="Times" w:cs="Times"/>
          <w:sz w:val="32"/>
          <w:szCs w:val="32"/>
        </w:rPr>
        <w:t>ческим</w:t>
      </w:r>
      <w:r>
        <w:rPr>
          <w:rFonts w:ascii="Times" w:hAnsi="Times" w:cs="Times"/>
          <w:color w:val="000000"/>
          <w:sz w:val="32"/>
          <w:szCs w:val="32"/>
        </w:rPr>
        <w:t xml:space="preserve"> или </w:t>
      </w:r>
      <w:r>
        <w:rPr>
          <w:rStyle w:val="term1"/>
          <w:rFonts w:ascii="Times" w:eastAsiaTheme="majorEastAsia" w:hAnsi="Times" w:cs="Times"/>
          <w:sz w:val="32"/>
          <w:szCs w:val="32"/>
        </w:rPr>
        <w:t>кулоновским</w:t>
      </w:r>
      <w:r>
        <w:rPr>
          <w:rFonts w:ascii="Times" w:hAnsi="Times" w:cs="Times"/>
          <w:color w:val="000000"/>
          <w:sz w:val="32"/>
          <w:szCs w:val="32"/>
        </w:rPr>
        <w:t xml:space="preserve"> взаимодействием. Раздел электродинамики, из</w:t>
      </w:r>
      <w:r>
        <w:rPr>
          <w:rFonts w:ascii="Times" w:hAnsi="Times" w:cs="Times"/>
          <w:color w:val="000000"/>
          <w:sz w:val="32"/>
          <w:szCs w:val="32"/>
        </w:rPr>
        <w:t>у</w:t>
      </w:r>
      <w:r>
        <w:rPr>
          <w:rFonts w:ascii="Times" w:hAnsi="Times" w:cs="Times"/>
          <w:color w:val="000000"/>
          <w:sz w:val="32"/>
          <w:szCs w:val="32"/>
        </w:rPr>
        <w:t>чающий кулоновское вза</w:t>
      </w:r>
      <w:r>
        <w:rPr>
          <w:rFonts w:ascii="Times" w:hAnsi="Times" w:cs="Times"/>
          <w:color w:val="000000"/>
          <w:sz w:val="32"/>
          <w:szCs w:val="32"/>
        </w:rPr>
        <w:t>и</w:t>
      </w:r>
      <w:r>
        <w:rPr>
          <w:rFonts w:ascii="Times" w:hAnsi="Times" w:cs="Times"/>
          <w:color w:val="000000"/>
          <w:sz w:val="32"/>
          <w:szCs w:val="32"/>
        </w:rPr>
        <w:t xml:space="preserve">модействие, называют </w:t>
      </w:r>
      <w:r>
        <w:rPr>
          <w:rStyle w:val="term1"/>
          <w:rFonts w:ascii="Times" w:eastAsiaTheme="majorEastAsia" w:hAnsi="Times" w:cs="Times"/>
          <w:sz w:val="32"/>
          <w:szCs w:val="32"/>
        </w:rPr>
        <w:t>электростатикой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Закон Кулона справедлив для точечных заряженных тел. Практически з</w:t>
      </w:r>
      <w:r>
        <w:rPr>
          <w:rFonts w:ascii="Times" w:hAnsi="Times" w:cs="Times"/>
          <w:color w:val="000000"/>
          <w:sz w:val="32"/>
          <w:szCs w:val="32"/>
        </w:rPr>
        <w:t>а</w:t>
      </w:r>
      <w:r>
        <w:rPr>
          <w:rFonts w:ascii="Times" w:hAnsi="Times" w:cs="Times"/>
          <w:color w:val="000000"/>
          <w:sz w:val="32"/>
          <w:szCs w:val="32"/>
        </w:rPr>
        <w:t>кон Кулона хорошо выполняется, если размеры заряженных тел много меньше расстояния между ними.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lastRenderedPageBreak/>
        <w:t xml:space="preserve">Коэффициент пропорциональности </w:t>
      </w:r>
      <w:proofErr w:type="spellStart"/>
      <w:r>
        <w:rPr>
          <w:rStyle w:val="m1"/>
          <w:color w:val="000000"/>
          <w:sz w:val="32"/>
          <w:szCs w:val="32"/>
        </w:rPr>
        <w:t>k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в законе Кулона зависит от выбора системы единиц. В Международной системе СИ за единицу заряда принят </w:t>
      </w:r>
      <w:r>
        <w:rPr>
          <w:rStyle w:val="em1"/>
          <w:rFonts w:ascii="Times" w:hAnsi="Times" w:cs="Times"/>
          <w:color w:val="000000"/>
          <w:sz w:val="32"/>
          <w:szCs w:val="32"/>
        </w:rPr>
        <w:t>кулон</w:t>
      </w:r>
      <w:r>
        <w:rPr>
          <w:rFonts w:ascii="Times" w:hAnsi="Times" w:cs="Times"/>
          <w:color w:val="000000"/>
          <w:sz w:val="32"/>
          <w:szCs w:val="32"/>
        </w:rPr>
        <w:t xml:space="preserve"> (Кл).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Style w:val="term1"/>
          <w:rFonts w:ascii="Times" w:eastAsiaTheme="majorEastAsia" w:hAnsi="Times" w:cs="Times"/>
          <w:sz w:val="32"/>
          <w:szCs w:val="32"/>
        </w:rPr>
        <w:t>Кулон</w:t>
      </w:r>
      <w:r>
        <w:rPr>
          <w:rFonts w:ascii="Times" w:hAnsi="Times" w:cs="Times"/>
          <w:color w:val="000000"/>
          <w:sz w:val="32"/>
          <w:szCs w:val="32"/>
        </w:rPr>
        <w:t xml:space="preserve"> – это заряд, проходящий за 1 </w:t>
      </w:r>
      <w:proofErr w:type="gramStart"/>
      <w:r>
        <w:rPr>
          <w:rFonts w:ascii="Times" w:hAnsi="Times" w:cs="Times"/>
          <w:color w:val="000000"/>
          <w:sz w:val="32"/>
          <w:szCs w:val="32"/>
        </w:rPr>
        <w:t>с</w:t>
      </w:r>
      <w:proofErr w:type="gramEnd"/>
      <w:r>
        <w:rPr>
          <w:rFonts w:ascii="Times" w:hAnsi="Times" w:cs="Times"/>
          <w:color w:val="000000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000000"/>
          <w:sz w:val="32"/>
          <w:szCs w:val="32"/>
        </w:rPr>
        <w:t>через</w:t>
      </w:r>
      <w:proofErr w:type="gramEnd"/>
      <w:r>
        <w:rPr>
          <w:rFonts w:ascii="Times" w:hAnsi="Times" w:cs="Times"/>
          <w:color w:val="000000"/>
          <w:sz w:val="32"/>
          <w:szCs w:val="32"/>
        </w:rPr>
        <w:t xml:space="preserve"> поперечное сечение проводника при силе тока 1 А. Единица силы тока (</w:t>
      </w:r>
      <w:hyperlink r:id="rId20" w:anchor="11" w:history="1">
        <w:r>
          <w:rPr>
            <w:rStyle w:val="a4"/>
            <w:rFonts w:ascii="Times" w:hAnsi="Times" w:cs="Times"/>
            <w:sz w:val="32"/>
            <w:szCs w:val="32"/>
          </w:rPr>
          <w:t>ампер</w:t>
        </w:r>
      </w:hyperlink>
      <w:r>
        <w:rPr>
          <w:rFonts w:ascii="Times" w:hAnsi="Times" w:cs="Times"/>
          <w:color w:val="000000"/>
          <w:sz w:val="32"/>
          <w:szCs w:val="32"/>
        </w:rPr>
        <w:t>) в СИ является наряду с ед</w:t>
      </w:r>
      <w:r>
        <w:rPr>
          <w:rFonts w:ascii="Times" w:hAnsi="Times" w:cs="Times"/>
          <w:color w:val="000000"/>
          <w:sz w:val="32"/>
          <w:szCs w:val="32"/>
        </w:rPr>
        <w:t>и</w:t>
      </w:r>
      <w:r>
        <w:rPr>
          <w:rFonts w:ascii="Times" w:hAnsi="Times" w:cs="Times"/>
          <w:color w:val="000000"/>
          <w:sz w:val="32"/>
          <w:szCs w:val="32"/>
        </w:rPr>
        <w:t xml:space="preserve">ницами длины, времени и массы </w:t>
      </w:r>
      <w:r>
        <w:rPr>
          <w:rStyle w:val="em1"/>
          <w:rFonts w:ascii="Times" w:hAnsi="Times" w:cs="Times"/>
          <w:color w:val="000000"/>
          <w:sz w:val="32"/>
          <w:szCs w:val="32"/>
        </w:rPr>
        <w:t>основной единицей измерения</w:t>
      </w:r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Коэффициент </w:t>
      </w:r>
      <w:proofErr w:type="spellStart"/>
      <w:r>
        <w:rPr>
          <w:rStyle w:val="m1"/>
          <w:color w:val="000000"/>
          <w:sz w:val="32"/>
          <w:szCs w:val="32"/>
        </w:rPr>
        <w:t>k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в системе СИ обычно записывают в виде: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8"/>
        <w:gridCol w:w="8379"/>
        <w:gridCol w:w="1089"/>
      </w:tblGrid>
      <w:tr w:rsidR="00B87E78" w:rsidTr="00EF26A9">
        <w:trPr>
          <w:tblCellSpacing w:w="15" w:type="dxa"/>
        </w:trPr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4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40"/>
            </w:tblGrid>
            <w:tr w:rsidR="00B87E78" w:rsidTr="00EF26A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B87E78" w:rsidRDefault="00B87E78" w:rsidP="00EF26A9">
                  <w:pPr>
                    <w:spacing w:after="0"/>
                    <w:jc w:val="center"/>
                    <w:rPr>
                      <w:rFonts w:ascii="Times" w:hAnsi="Times" w:cs="Times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" w:hAnsi="Times" w:cs="Times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>
                        <wp:extent cx="584200" cy="469900"/>
                        <wp:effectExtent l="19050" t="0" r="6350" b="0"/>
                        <wp:docPr id="1626" name="Рисунок 1626" descr="http://www.college.ru/physics/courses/op25part2/content/javagifs/63135289275486-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6" descr="http://www.college.ru/physics/courses/op25part2/content/javagifs/63135289275486-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87E78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  <w:hideMark/>
          </w:tcPr>
          <w:p w:rsidR="00B87E78" w:rsidRDefault="00B87E78" w:rsidP="00EF26A9">
            <w:pPr>
              <w:spacing w:after="0"/>
              <w:jc w:val="right"/>
              <w:rPr>
                <w:rFonts w:ascii="Times" w:hAnsi="Times" w:cs="Times"/>
                <w:color w:val="000000"/>
                <w:sz w:val="32"/>
                <w:szCs w:val="32"/>
              </w:rPr>
            </w:pPr>
          </w:p>
        </w:tc>
      </w:tr>
    </w:tbl>
    <w:p w:rsidR="00B87E78" w:rsidRDefault="00313044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noProof/>
          <w:color w:val="00000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18415</wp:posOffset>
            </wp:positionV>
            <wp:extent cx="1346200" cy="609600"/>
            <wp:effectExtent l="19050" t="0" r="6350" b="0"/>
            <wp:wrapSquare wrapText="bothSides"/>
            <wp:docPr id="1627" name="Рисунок 1627" descr="http://www.college.ru/physics/courses/op25part2/content/javagifs/63135289275502-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7" descr="http://www.college.ru/physics/courses/op25part2/content/javagifs/63135289275502-7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7E78">
        <w:rPr>
          <w:rFonts w:ascii="Times" w:hAnsi="Times" w:cs="Times"/>
          <w:color w:val="000000"/>
          <w:sz w:val="32"/>
          <w:szCs w:val="32"/>
        </w:rPr>
        <w:t>где</w:t>
      </w:r>
      <w:r>
        <w:rPr>
          <w:rFonts w:ascii="Times" w:hAnsi="Times" w:cs="Times"/>
          <w:color w:val="000000"/>
          <w:sz w:val="32"/>
          <w:szCs w:val="32"/>
        </w:rPr>
        <w:t xml:space="preserve">                 </w:t>
      </w:r>
      <w:r w:rsidR="00B87E78">
        <w:rPr>
          <w:rFonts w:ascii="Times" w:hAnsi="Times" w:cs="Times"/>
          <w:color w:val="000000"/>
          <w:sz w:val="32"/>
          <w:szCs w:val="32"/>
        </w:rPr>
        <w:t xml:space="preserve"> </w:t>
      </w:r>
      <w:r>
        <w:rPr>
          <w:rFonts w:ascii="Times" w:hAnsi="Times" w:cs="Times"/>
          <w:color w:val="000000"/>
          <w:sz w:val="32"/>
          <w:szCs w:val="32"/>
        </w:rPr>
        <w:t xml:space="preserve">    </w:t>
      </w:r>
      <w:r w:rsidR="00B87E78">
        <w:rPr>
          <w:rFonts w:ascii="Times" w:hAnsi="Times" w:cs="Times"/>
          <w:color w:val="000000"/>
          <w:sz w:val="32"/>
          <w:szCs w:val="32"/>
        </w:rPr>
        <w:t xml:space="preserve">– </w:t>
      </w:r>
      <w:r w:rsidR="00B87E78">
        <w:rPr>
          <w:rStyle w:val="term1"/>
          <w:rFonts w:ascii="Times" w:eastAsiaTheme="majorEastAsia" w:hAnsi="Times" w:cs="Times"/>
          <w:sz w:val="32"/>
          <w:szCs w:val="32"/>
        </w:rPr>
        <w:t>электрическая постоянная</w:t>
      </w:r>
      <w:r w:rsidR="00B87E78">
        <w:rPr>
          <w:rFonts w:ascii="Times" w:hAnsi="Times" w:cs="Times"/>
          <w:color w:val="000000"/>
          <w:sz w:val="32"/>
          <w:szCs w:val="32"/>
        </w:rPr>
        <w:t>.</w:t>
      </w:r>
    </w:p>
    <w:p w:rsidR="00313044" w:rsidRDefault="00313044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 xml:space="preserve">Опыт показывает, что силы кулоновского взаимодействия подчиняются </w:t>
      </w:r>
      <w:hyperlink r:id="rId23" w:anchor="5" w:history="1">
        <w:r>
          <w:rPr>
            <w:rStyle w:val="a4"/>
            <w:rFonts w:ascii="Times" w:hAnsi="Times" w:cs="Times"/>
            <w:sz w:val="32"/>
            <w:szCs w:val="32"/>
          </w:rPr>
          <w:t>принципу суперпозиции</w:t>
        </w:r>
      </w:hyperlink>
      <w:r>
        <w:rPr>
          <w:rFonts w:ascii="Times" w:hAnsi="Times" w:cs="Times"/>
          <w:color w:val="000000"/>
          <w:sz w:val="32"/>
          <w:szCs w:val="32"/>
        </w:rPr>
        <w:t>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Style w:val="em1"/>
          <w:rFonts w:ascii="Times" w:hAnsi="Times" w:cs="Times"/>
          <w:color w:val="000000"/>
          <w:sz w:val="32"/>
          <w:szCs w:val="32"/>
        </w:rPr>
        <w:t>Если заряженное тело взаимодействует одновременно с несколькими заряженными телами, то результирующая сила, действующая на да</w:t>
      </w:r>
      <w:r>
        <w:rPr>
          <w:rStyle w:val="em1"/>
          <w:rFonts w:ascii="Times" w:hAnsi="Times" w:cs="Times"/>
          <w:color w:val="000000"/>
          <w:sz w:val="32"/>
          <w:szCs w:val="32"/>
        </w:rPr>
        <w:t>н</w:t>
      </w:r>
      <w:r>
        <w:rPr>
          <w:rStyle w:val="em1"/>
          <w:rFonts w:ascii="Times" w:hAnsi="Times" w:cs="Times"/>
          <w:color w:val="000000"/>
          <w:sz w:val="32"/>
          <w:szCs w:val="32"/>
        </w:rPr>
        <w:t>ное тело, равна векторной сумме сил, действующих на это тело со ст</w:t>
      </w:r>
      <w:r>
        <w:rPr>
          <w:rStyle w:val="em1"/>
          <w:rFonts w:ascii="Times" w:hAnsi="Times" w:cs="Times"/>
          <w:color w:val="000000"/>
          <w:sz w:val="32"/>
          <w:szCs w:val="32"/>
        </w:rPr>
        <w:t>о</w:t>
      </w:r>
      <w:r>
        <w:rPr>
          <w:rStyle w:val="em1"/>
          <w:rFonts w:ascii="Times" w:hAnsi="Times" w:cs="Times"/>
          <w:color w:val="000000"/>
          <w:sz w:val="32"/>
          <w:szCs w:val="32"/>
        </w:rPr>
        <w:t>роны всех других заряженных тел.</w:t>
      </w:r>
    </w:p>
    <w:p w:rsidR="00B87E78" w:rsidRDefault="00B87E78" w:rsidP="00B87E78">
      <w:pPr>
        <w:pStyle w:val="a3"/>
        <w:spacing w:beforeAutospacing="0" w:after="200" w:afterAutospacing="0"/>
        <w:rPr>
          <w:rFonts w:ascii="Times" w:hAnsi="Times" w:cs="Times"/>
          <w:color w:val="000000"/>
          <w:sz w:val="32"/>
          <w:szCs w:val="32"/>
        </w:rPr>
      </w:pPr>
      <w:r>
        <w:rPr>
          <w:rFonts w:ascii="Times" w:hAnsi="Times" w:cs="Times"/>
          <w:color w:val="000000"/>
          <w:sz w:val="32"/>
          <w:szCs w:val="32"/>
        </w:rPr>
        <w:t>Рис. 1.1.4 поясняет принцип суперпозиции на примере электростатического взаимодействия трех заряженных тел.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420"/>
      </w:tblGrid>
      <w:tr w:rsidR="00B87E78" w:rsidTr="00EF26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7E78" w:rsidRDefault="00B87E78" w:rsidP="00EF26A9">
            <w:pPr>
              <w:spacing w:after="0"/>
              <w:jc w:val="center"/>
              <w:rPr>
                <w:rFonts w:ascii="Times" w:hAnsi="Times" w:cs="Times"/>
                <w:color w:val="000000"/>
                <w:sz w:val="32"/>
                <w:szCs w:val="32"/>
              </w:rPr>
            </w:pPr>
            <w:r>
              <w:rPr>
                <w:rFonts w:ascii="Times" w:hAnsi="Times" w:cs="Times"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3924300" cy="2336800"/>
                  <wp:effectExtent l="19050" t="0" r="0" b="0"/>
                  <wp:docPr id="1628" name="Рисунок 1628" descr="http://www.college.ru/physics/courses/op25part2/content/chapter1/section/paragraph1/images/1-1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8" descr="http://www.college.ru/physics/courses/op25part2/content/chapter1/section/paragraph1/images/1-1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33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E78" w:rsidTr="00EF26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87E78" w:rsidRDefault="00B87E78" w:rsidP="00EF26A9">
            <w:pPr>
              <w:spacing w:after="0"/>
              <w:jc w:val="center"/>
              <w:rPr>
                <w:rStyle w:val="number1"/>
              </w:rPr>
            </w:pPr>
            <w:r>
              <w:rPr>
                <w:rStyle w:val="number1"/>
                <w:color w:val="000000"/>
              </w:rPr>
              <w:t xml:space="preserve">Рисунок 1.1.4. </w:t>
            </w:r>
          </w:p>
          <w:p w:rsidR="00B87E78" w:rsidRDefault="00B87E78" w:rsidP="00EF26A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000000"/>
                <w:sz w:val="28"/>
                <w:szCs w:val="28"/>
              </w:rPr>
              <w:t xml:space="preserve">Принцип суперпозиции электростатических сил </w:t>
            </w:r>
            <w:r>
              <w:rPr>
                <w:rFonts w:ascii="Times" w:hAnsi="Times" w:cs="Times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43000" cy="381000"/>
                  <wp:effectExtent l="19050" t="0" r="0" b="0"/>
                  <wp:docPr id="1629" name="Рисунок 1629" descr="http://www.college.ru/physics/courses/op25part2/content/javagifs/63135289275502-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 descr="http://www.college.ru/physics/courses/op25part2/content/javagifs/63135289275502-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68400" cy="381000"/>
                  <wp:effectExtent l="19050" t="0" r="0" b="0"/>
                  <wp:docPr id="1630" name="Рисунок 1630" descr="http://www.college.ru/physics/courses/op25part2/content/javagifs/63135289275518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0" descr="http://www.college.ru/physics/courses/op25part2/content/javagifs/63135289275518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17600" cy="381000"/>
                  <wp:effectExtent l="19050" t="0" r="6350" b="0"/>
                  <wp:docPr id="1631" name="Рисунок 1631" descr="http://www.college.ru/physics/courses/op25part2/content/javagifs/63135289275518-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 descr="http://www.college.ru/physics/courses/op25part2/content/javagifs/63135289275518-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7E78" w:rsidRDefault="00B87E78" w:rsidP="00B87E78">
      <w:pPr>
        <w:spacing w:after="0"/>
        <w:jc w:val="center"/>
        <w:rPr>
          <w:rFonts w:ascii="Times" w:hAnsi="Times" w:cs="Times"/>
          <w:vanish/>
          <w:color w:val="000000"/>
          <w:sz w:val="32"/>
          <w:szCs w:val="32"/>
        </w:rPr>
      </w:pPr>
    </w:p>
    <w:p w:rsidR="009A7682" w:rsidRDefault="009A7682" w:rsidP="001F7387">
      <w:pPr>
        <w:spacing w:before="75" w:after="150" w:line="240" w:lineRule="auto"/>
      </w:pPr>
    </w:p>
    <w:sectPr w:rsidR="009A7682" w:rsidSect="009A76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D5343"/>
    <w:multiLevelType w:val="multilevel"/>
    <w:tmpl w:val="DC8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87E78"/>
    <w:rsid w:val="0002564F"/>
    <w:rsid w:val="00084933"/>
    <w:rsid w:val="001F7387"/>
    <w:rsid w:val="00211576"/>
    <w:rsid w:val="00313044"/>
    <w:rsid w:val="004C5CB5"/>
    <w:rsid w:val="00674F49"/>
    <w:rsid w:val="00893BA5"/>
    <w:rsid w:val="00925785"/>
    <w:rsid w:val="009A7682"/>
    <w:rsid w:val="00AF2A7E"/>
    <w:rsid w:val="00B577BC"/>
    <w:rsid w:val="00B8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E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87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8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1">
    <w:name w:val="term1"/>
    <w:basedOn w:val="a0"/>
    <w:rsid w:val="00B87E78"/>
    <w:rPr>
      <w:b/>
      <w:bCs/>
      <w:i/>
      <w:iCs/>
      <w:color w:val="121F48"/>
    </w:rPr>
  </w:style>
  <w:style w:type="character" w:styleId="a4">
    <w:name w:val="Hyperlink"/>
    <w:basedOn w:val="a0"/>
    <w:uiPriority w:val="99"/>
    <w:semiHidden/>
    <w:unhideWhenUsed/>
    <w:rsid w:val="00B87E78"/>
    <w:rPr>
      <w:color w:val="3200FF"/>
      <w:u w:val="single"/>
    </w:rPr>
  </w:style>
  <w:style w:type="character" w:customStyle="1" w:styleId="em1">
    <w:name w:val="em1"/>
    <w:basedOn w:val="a0"/>
    <w:rsid w:val="00B87E78"/>
    <w:rPr>
      <w:b/>
      <w:bCs/>
    </w:rPr>
  </w:style>
  <w:style w:type="character" w:customStyle="1" w:styleId="m1">
    <w:name w:val="m1"/>
    <w:basedOn w:val="a0"/>
    <w:rsid w:val="00B87E78"/>
    <w:rPr>
      <w:i/>
      <w:iCs/>
    </w:rPr>
  </w:style>
  <w:style w:type="character" w:customStyle="1" w:styleId="number1">
    <w:name w:val="number1"/>
    <w:basedOn w:val="a0"/>
    <w:rsid w:val="00B87E78"/>
    <w:rPr>
      <w:rFonts w:ascii="Times" w:hAnsi="Times" w:cs="Times" w:hint="default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.ru/physics/courses/op25part2/content/chapter6/section/paragraph9/theory.html" TargetMode="External"/><Relationship Id="rId13" Type="http://schemas.openxmlformats.org/officeDocument/2006/relationships/hyperlink" Target="http://www.college.ru/physics/courses/op25part2/content/chapter5/section/paragraph1/theory.html" TargetMode="External"/><Relationship Id="rId18" Type="http://schemas.openxmlformats.org/officeDocument/2006/relationships/image" Target="media/image6.gif"/><Relationship Id="rId26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image" Target="media/image8.gif"/><Relationship Id="rId7" Type="http://schemas.openxmlformats.org/officeDocument/2006/relationships/image" Target="media/image1.gif"/><Relationship Id="rId12" Type="http://schemas.openxmlformats.org/officeDocument/2006/relationships/image" Target="media/image2.gif"/><Relationship Id="rId17" Type="http://schemas.openxmlformats.org/officeDocument/2006/relationships/image" Target="media/image5.gif"/><Relationship Id="rId25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20" Type="http://schemas.openxmlformats.org/officeDocument/2006/relationships/hyperlink" Target="http://www.college.ru/physics/courses/op25part2/content/chapter1/section/paragraph16/theory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lege.ru/physics/courses/op25part2/content/chapter1/section/paragraph2/theory.html" TargetMode="External"/><Relationship Id="rId11" Type="http://schemas.openxmlformats.org/officeDocument/2006/relationships/hyperlink" Target="http://www.college.ru/physics/courses/op25part2/content/chapter6/section/paragraph5/theory.html" TargetMode="External"/><Relationship Id="rId24" Type="http://schemas.openxmlformats.org/officeDocument/2006/relationships/image" Target="media/image10.gif"/><Relationship Id="rId5" Type="http://schemas.openxmlformats.org/officeDocument/2006/relationships/webSettings" Target="webSettings.xml"/><Relationship Id="rId15" Type="http://schemas.openxmlformats.org/officeDocument/2006/relationships/image" Target="media/image3.gif"/><Relationship Id="rId23" Type="http://schemas.openxmlformats.org/officeDocument/2006/relationships/hyperlink" Target="http://www.college.ru/physics/courses/op25part2/content/chapter3/section/paragraph7/theory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llege.ru/physics/courses/op25part2/content/chapter6/section/paragraph1/theory.html" TargetMode="External"/><Relationship Id="rId19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hyperlink" Target="http://www.college.ru/physics/courses/op25part2/content/chapter6/section/paragraph3/theory.html" TargetMode="External"/><Relationship Id="rId14" Type="http://schemas.openxmlformats.org/officeDocument/2006/relationships/hyperlink" Target="http://www.college.ru/physics/courses/op25part2/content/chapter6/section/paragraph9/theory.html" TargetMode="External"/><Relationship Id="rId22" Type="http://schemas.openxmlformats.org/officeDocument/2006/relationships/image" Target="media/image9.gif"/><Relationship Id="rId27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3ED6-F192-4426-9B39-FF4461D8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Gena</cp:lastModifiedBy>
  <cp:revision>9</cp:revision>
  <dcterms:created xsi:type="dcterms:W3CDTF">2009-07-31T18:13:00Z</dcterms:created>
  <dcterms:modified xsi:type="dcterms:W3CDTF">2016-03-24T17:57:00Z</dcterms:modified>
</cp:coreProperties>
</file>