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FirstLineIndent"/>
        <w:jc w:val="center"/>
        <w:rPr>
          <w:rFonts w:ascii="Cantarell" w:hAnsi="Cantarell"/>
          <w:b/>
          <w:b/>
          <w:bCs/>
          <w:sz w:val="24"/>
          <w:szCs w:val="24"/>
        </w:rPr>
      </w:pPr>
      <w:r>
        <w:rPr>
          <w:rFonts w:ascii="Cantarell" w:hAnsi="Cantarell"/>
          <w:b/>
          <w:bCs/>
          <w:sz w:val="24"/>
          <w:szCs w:val="24"/>
        </w:rPr>
        <w:t>Шаблон технологической карты урока</w:t>
      </w:r>
    </w:p>
    <w:p>
      <w:pPr>
        <w:pStyle w:val="FirstLineIndent"/>
        <w:jc w:val="left"/>
        <w:rPr>
          <w:rFonts w:ascii="Cantarell" w:hAnsi="Cantarell"/>
          <w:sz w:val="24"/>
          <w:szCs w:val="24"/>
        </w:rPr>
      </w:pPr>
      <w:r>
        <w:rPr>
          <w:rFonts w:ascii="Cantarell" w:hAnsi="Cantarell"/>
          <w:sz w:val="24"/>
          <w:szCs w:val="24"/>
        </w:rPr>
        <w:t>Класс:</w:t>
      </w:r>
      <w:r>
        <w:rPr>
          <w:rFonts w:ascii="Cantarell" w:hAnsi="Cantarell"/>
          <w:sz w:val="24"/>
          <w:szCs w:val="24"/>
        </w:rPr>
        <w:t>4</w:t>
      </w:r>
    </w:p>
    <w:p>
      <w:pPr>
        <w:pStyle w:val="FirstLineIndent"/>
        <w:jc w:val="left"/>
        <w:rPr>
          <w:rFonts w:ascii="Cantarell" w:hAnsi="Cantarell"/>
          <w:sz w:val="24"/>
          <w:szCs w:val="24"/>
        </w:rPr>
      </w:pPr>
      <w:r>
        <w:rPr>
          <w:rFonts w:ascii="Cantarell" w:hAnsi="Cantarell"/>
          <w:sz w:val="24"/>
          <w:szCs w:val="24"/>
        </w:rPr>
        <w:t xml:space="preserve">Предмет: </w:t>
      </w:r>
      <w:r>
        <w:rPr>
          <w:rFonts w:ascii="Cantarell" w:hAnsi="Cantarell"/>
          <w:sz w:val="24"/>
          <w:szCs w:val="24"/>
        </w:rPr>
        <w:t>Окружающий мир</w:t>
      </w:r>
    </w:p>
    <w:p>
      <w:pPr>
        <w:pStyle w:val="FirstLineIndent"/>
        <w:jc w:val="left"/>
        <w:rPr>
          <w:rFonts w:ascii="Cantarell" w:hAnsi="Cantarell"/>
          <w:sz w:val="24"/>
          <w:szCs w:val="24"/>
        </w:rPr>
      </w:pPr>
      <w:r>
        <w:rPr>
          <w:rFonts w:ascii="Cantarell" w:hAnsi="Cantarell"/>
          <w:sz w:val="24"/>
          <w:szCs w:val="24"/>
        </w:rPr>
        <w:t>Учебник,авторы:</w:t>
      </w:r>
      <w:r>
        <w:rPr>
          <w:rFonts w:ascii="Cantarell" w:hAnsi="Cantarell"/>
          <w:color w:val="333333"/>
          <w:sz w:val="24"/>
          <w:szCs w:val="24"/>
          <w:highlight w:val="white"/>
        </w:rPr>
        <w:t xml:space="preserve">«Школа России» </w:t>
      </w:r>
      <w:r>
        <w:rPr>
          <w:rFonts w:ascii="Cantarell" w:hAnsi="Cantarell"/>
          <w:color w:val="333333"/>
          <w:sz w:val="24"/>
          <w:szCs w:val="24"/>
          <w:highlight w:val="white"/>
        </w:rPr>
        <w:t>Плешаков А.А</w:t>
      </w:r>
    </w:p>
    <w:p>
      <w:pPr>
        <w:pStyle w:val="FirstLineIndent"/>
        <w:jc w:val="left"/>
        <w:rPr>
          <w:rFonts w:ascii="Cantarell" w:hAnsi="Cantarell"/>
          <w:sz w:val="24"/>
          <w:szCs w:val="24"/>
        </w:rPr>
      </w:pPr>
      <w:r>
        <w:rPr>
          <w:rFonts w:ascii="Cantarell" w:hAnsi="Cantarell"/>
          <w:sz w:val="24"/>
          <w:szCs w:val="24"/>
        </w:rPr>
        <w:t>Тема урока:</w:t>
      </w:r>
      <w:r>
        <w:rPr>
          <w:rFonts w:ascii="Cantarell" w:hAnsi="Cantarell"/>
          <w:color w:val="000000"/>
          <w:sz w:val="24"/>
          <w:szCs w:val="24"/>
        </w:rPr>
        <w:t>Водоёмы Земли, их разнообразие. Естественные водоёмы: океан, море, озеро, болото. Примеры водоёмов в России</w:t>
      </w:r>
    </w:p>
    <w:p>
      <w:pPr>
        <w:pStyle w:val="FirstLineIndent"/>
        <w:jc w:val="left"/>
        <w:rPr>
          <w:rFonts w:ascii="Cantarell" w:hAnsi="Cantarell"/>
          <w:sz w:val="24"/>
          <w:szCs w:val="24"/>
        </w:rPr>
      </w:pPr>
      <w:r>
        <w:rPr>
          <w:rFonts w:ascii="Cantarell" w:hAnsi="Cantarell"/>
          <w:sz w:val="24"/>
          <w:szCs w:val="24"/>
        </w:rPr>
        <w:t>Тип урока:</w:t>
      </w:r>
      <w:r>
        <w:rPr>
          <w:rFonts w:ascii="Cantarell" w:hAnsi="Cantarell"/>
          <w:color w:val="000000"/>
          <w:sz w:val="24"/>
          <w:szCs w:val="24"/>
        </w:rPr>
        <w:t>Открытие нового знания</w:t>
      </w:r>
    </w:p>
    <w:p>
      <w:pPr>
        <w:pStyle w:val="FirstLineIndent"/>
        <w:jc w:val="left"/>
        <w:rPr>
          <w:rFonts w:ascii="Cantarell" w:hAnsi="Cantarell"/>
          <w:sz w:val="24"/>
          <w:szCs w:val="24"/>
        </w:rPr>
      </w:pPr>
      <w:r>
        <w:rPr>
          <w:rFonts w:ascii="Cantarell" w:hAnsi="Cantarell"/>
          <w:sz w:val="24"/>
          <w:szCs w:val="24"/>
        </w:rPr>
        <w:t>Цель урока:Ознакомление</w:t>
      </w:r>
      <w:r>
        <w:rPr>
          <w:rFonts w:ascii="Cantarell" w:hAnsi="Cantarell"/>
          <w:color w:val="000000"/>
          <w:sz w:val="24"/>
          <w:szCs w:val="24"/>
        </w:rPr>
        <w:t xml:space="preserve"> с понятием «водоёмы», формирование представлений о разнообразии водоёмов, о естественных водоёмах (океан, море, озеро, болото); знакомство с естественными водоёмами России.</w:t>
      </w:r>
    </w:p>
    <w:p>
      <w:pPr>
        <w:pStyle w:val="FirstLineIndent"/>
        <w:jc w:val="left"/>
        <w:rPr>
          <w:rFonts w:ascii="Cantarell" w:hAnsi="Cantarell"/>
          <w:sz w:val="24"/>
          <w:szCs w:val="24"/>
        </w:rPr>
      </w:pPr>
      <w:r>
        <w:rPr>
          <w:rFonts w:ascii="Cantarell" w:hAnsi="Cantarell"/>
          <w:sz w:val="24"/>
          <w:szCs w:val="24"/>
        </w:rPr>
        <w:t>Задачи урока:</w:t>
      </w:r>
    </w:p>
    <w:p>
      <w:pPr>
        <w:pStyle w:val="FirstLineIndent"/>
        <w:jc w:val="left"/>
        <w:rPr>
          <w:rFonts w:ascii="Cantarell" w:hAnsi="Cantarell"/>
          <w:sz w:val="24"/>
          <w:szCs w:val="24"/>
        </w:rPr>
      </w:pPr>
      <w:r>
        <w:rPr>
          <w:rFonts w:ascii="Cantarell" w:hAnsi="Cantarell"/>
          <w:sz w:val="24"/>
          <w:szCs w:val="24"/>
        </w:rPr>
        <w:t>-</w:t>
      </w:r>
      <w:r>
        <w:rPr>
          <w:rFonts w:ascii="Cantarell" w:hAnsi="Cantarell"/>
          <w:i/>
          <w:color w:val="000000"/>
          <w:sz w:val="24"/>
          <w:szCs w:val="24"/>
        </w:rPr>
        <w:t>Дидактические:</w:t>
      </w:r>
      <w:r>
        <w:rPr>
          <w:rFonts w:ascii="Cantarell" w:hAnsi="Cantarell"/>
          <w:color w:val="000000"/>
          <w:sz w:val="24"/>
          <w:szCs w:val="24"/>
        </w:rPr>
        <w:t>формировать знания обучающихся об окружающей среде, о водоёмах нашей Родины.</w:t>
      </w:r>
    </w:p>
    <w:p>
      <w:pPr>
        <w:pStyle w:val="FirstLineIndent"/>
        <w:jc w:val="left"/>
        <w:rPr>
          <w:rFonts w:ascii="Cantarell" w:hAnsi="Cantarell"/>
          <w:sz w:val="24"/>
          <w:szCs w:val="24"/>
        </w:rPr>
      </w:pPr>
      <w:r>
        <w:rPr>
          <w:rFonts w:ascii="Cantarell" w:hAnsi="Cantarell"/>
          <w:sz w:val="24"/>
          <w:szCs w:val="24"/>
        </w:rPr>
        <w:t>-</w:t>
      </w:r>
      <w:r>
        <w:rPr>
          <w:rFonts w:ascii="Cantarell" w:hAnsi="Cantarell"/>
          <w:i/>
          <w:color w:val="000000"/>
          <w:sz w:val="24"/>
          <w:szCs w:val="24"/>
        </w:rPr>
        <w:t>Развивающие:</w:t>
      </w:r>
      <w:r>
        <w:rPr>
          <w:rFonts w:ascii="Cantarell" w:hAnsi="Cantarell"/>
          <w:color w:val="000000"/>
          <w:sz w:val="24"/>
          <w:szCs w:val="24"/>
        </w:rPr>
        <w:t>развивать логическое мышление учащихся, навыки и умения анализа, синтеза, обобщения и вывода;</w:t>
      </w:r>
    </w:p>
    <w:p>
      <w:pPr>
        <w:pStyle w:val="FirstLineIndent"/>
        <w:jc w:val="left"/>
        <w:rPr>
          <w:rFonts w:ascii="Cantarell" w:hAnsi="Cantarell"/>
          <w:sz w:val="24"/>
          <w:szCs w:val="24"/>
        </w:rPr>
      </w:pPr>
      <w:r>
        <w:rPr>
          <w:rFonts w:ascii="Cantarell" w:hAnsi="Cantarell"/>
          <w:sz w:val="24"/>
          <w:szCs w:val="24"/>
        </w:rPr>
        <w:t>-</w:t>
      </w:r>
      <w:r>
        <w:rPr>
          <w:rFonts w:ascii="Cantarell" w:hAnsi="Cantarell"/>
          <w:i/>
          <w:color w:val="000000"/>
          <w:sz w:val="24"/>
          <w:szCs w:val="24"/>
        </w:rPr>
        <w:t>Воспитательные:</w:t>
      </w:r>
      <w:r>
        <w:rPr>
          <w:rFonts w:ascii="Cantarell" w:hAnsi="Cantarell"/>
          <w:color w:val="000000"/>
          <w:sz w:val="24"/>
          <w:szCs w:val="24"/>
        </w:rPr>
        <w:t>воспитывать чувство сотрудничества, взаимопомощь, адекватное понимание причины успеха/ неуспеха в учебной деятельности, используя самооценивание</w:t>
      </w:r>
    </w:p>
    <w:p>
      <w:pPr>
        <w:pStyle w:val="FirstLineIndent"/>
        <w:jc w:val="left"/>
        <w:rPr>
          <w:rFonts w:ascii="Cantarell" w:hAnsi="Cantarell"/>
          <w:sz w:val="24"/>
          <w:szCs w:val="24"/>
        </w:rPr>
      </w:pPr>
      <w:r>
        <w:rPr>
          <w:rFonts w:ascii="Cantarell" w:hAnsi="Cantarell"/>
          <w:sz w:val="24"/>
          <w:szCs w:val="24"/>
        </w:rPr>
        <w:t>Ресурсы:</w:t>
      </w:r>
      <w:r>
        <w:rPr>
          <w:rFonts w:ascii="Cantarell" w:hAnsi="Cantarell"/>
          <w:color w:val="000000"/>
          <w:sz w:val="24"/>
          <w:szCs w:val="24"/>
        </w:rPr>
        <w:t>ИКТ, интерактивная доска</w:t>
      </w:r>
    </w:p>
    <w:p>
      <w:pPr>
        <w:pStyle w:val="FirstLineIndent"/>
        <w:jc w:val="left"/>
        <w:rPr>
          <w:rFonts w:ascii="Cantarell" w:hAnsi="Cantarell"/>
          <w:sz w:val="24"/>
          <w:szCs w:val="24"/>
        </w:rPr>
      </w:pPr>
      <w:r>
        <w:rPr>
          <w:rFonts w:ascii="Cantarell" w:hAnsi="Cantarell"/>
          <w:sz w:val="24"/>
          <w:szCs w:val="24"/>
        </w:rPr>
      </w:r>
    </w:p>
    <w:p>
      <w:pPr>
        <w:pStyle w:val="FirstLineIndent"/>
        <w:jc w:val="center"/>
        <w:rPr>
          <w:rFonts w:ascii="Cantarell" w:hAnsi="Cantarell"/>
          <w:b/>
          <w:b/>
          <w:bCs/>
          <w:sz w:val="28"/>
          <w:szCs w:val="28"/>
        </w:rPr>
      </w:pPr>
      <w:r>
        <w:rPr>
          <w:rFonts w:ascii="Cantarell" w:hAnsi="Cantarell"/>
          <w:b/>
          <w:bCs/>
          <w:sz w:val="28"/>
          <w:szCs w:val="28"/>
        </w:rPr>
        <w:t>Характеристика этапов урока</w:t>
      </w:r>
    </w:p>
    <w:tbl>
      <w:tblPr>
        <w:tblW w:w="16068" w:type="dxa"/>
        <w:jc w:val="left"/>
        <w:tblInd w:w="-774" w:type="dxa"/>
        <w:tblBorders/>
        <w:tblCellMar>
          <w:top w:w="0" w:type="dxa"/>
          <w:left w:w="0" w:type="dxa"/>
          <w:bottom w:w="0" w:type="dxa"/>
          <w:right w:w="0" w:type="dxa"/>
        </w:tblCellMar>
      </w:tblPr>
      <w:tblGrid>
        <w:gridCol w:w="732"/>
        <w:gridCol w:w="972"/>
        <w:gridCol w:w="1068"/>
        <w:gridCol w:w="1656"/>
        <w:gridCol w:w="1359"/>
        <w:gridCol w:w="1305"/>
        <w:gridCol w:w="900"/>
        <w:gridCol w:w="960"/>
        <w:gridCol w:w="1680"/>
        <w:gridCol w:w="3744"/>
        <w:gridCol w:w="1692"/>
      </w:tblGrid>
      <w:tr>
        <w:trPr/>
        <w:tc>
          <w:tcPr>
            <w:tcW w:w="732" w:type="dxa"/>
            <w:vMerge w:val="restart"/>
            <w:tcBorders/>
            <w:shd w:fill="auto" w:val="clear"/>
          </w:tcPr>
          <w:p>
            <w:pPr>
              <w:pStyle w:val="TableContents"/>
              <w:jc w:val="center"/>
              <w:rPr>
                <w:rFonts w:ascii="Cantarell" w:hAnsi="Cantarell"/>
                <w:sz w:val="24"/>
                <w:szCs w:val="24"/>
              </w:rPr>
            </w:pPr>
            <w:r>
              <w:rPr>
                <w:rFonts w:ascii="Cantarell" w:hAnsi="Cantarell"/>
                <w:sz w:val="24"/>
                <w:szCs w:val="24"/>
              </w:rPr>
              <w:t>Этап урока</w:t>
            </w:r>
          </w:p>
        </w:tc>
        <w:tc>
          <w:tcPr>
            <w:tcW w:w="972" w:type="dxa"/>
            <w:vMerge w:val="restart"/>
            <w:tcBorders/>
            <w:shd w:fill="auto" w:val="clear"/>
          </w:tcPr>
          <w:p>
            <w:pPr>
              <w:pStyle w:val="TableContents"/>
              <w:jc w:val="center"/>
              <w:rPr>
                <w:rFonts w:ascii="Cantarell" w:hAnsi="Cantarell"/>
                <w:sz w:val="24"/>
                <w:szCs w:val="24"/>
              </w:rPr>
            </w:pPr>
            <w:r>
              <w:rPr>
                <w:rFonts w:ascii="Cantarell" w:hAnsi="Cantarell"/>
                <w:sz w:val="24"/>
                <w:szCs w:val="24"/>
              </w:rPr>
              <w:t>Образовательная задача урока</w:t>
            </w:r>
          </w:p>
        </w:tc>
        <w:tc>
          <w:tcPr>
            <w:tcW w:w="1068" w:type="dxa"/>
            <w:vMerge w:val="restart"/>
            <w:tcBorders/>
            <w:shd w:fill="auto" w:val="clear"/>
          </w:tcPr>
          <w:p>
            <w:pPr>
              <w:pStyle w:val="TableContents"/>
              <w:jc w:val="center"/>
              <w:rPr>
                <w:rFonts w:ascii="Cantarell" w:hAnsi="Cantarell"/>
                <w:sz w:val="24"/>
                <w:szCs w:val="24"/>
              </w:rPr>
            </w:pPr>
            <w:r>
              <w:rPr>
                <w:rFonts w:ascii="Cantarell" w:hAnsi="Cantarell"/>
                <w:sz w:val="24"/>
                <w:szCs w:val="24"/>
              </w:rPr>
              <w:t>Методы и приемы работы</w:t>
            </w:r>
          </w:p>
        </w:tc>
        <w:tc>
          <w:tcPr>
            <w:tcW w:w="1656" w:type="dxa"/>
            <w:vMerge w:val="restart"/>
            <w:tcBorders/>
            <w:shd w:fill="auto" w:val="clear"/>
          </w:tcPr>
          <w:p>
            <w:pPr>
              <w:pStyle w:val="TableContents"/>
              <w:jc w:val="center"/>
              <w:rPr>
                <w:rFonts w:ascii="Cantarell" w:hAnsi="Cantarell"/>
                <w:sz w:val="24"/>
                <w:szCs w:val="24"/>
              </w:rPr>
            </w:pPr>
            <w:r>
              <w:rPr>
                <w:rFonts w:ascii="Cantarell" w:hAnsi="Cantarell"/>
                <w:sz w:val="24"/>
                <w:szCs w:val="24"/>
              </w:rPr>
              <w:t>Деятельность учителя</w:t>
            </w:r>
          </w:p>
        </w:tc>
        <w:tc>
          <w:tcPr>
            <w:tcW w:w="1359" w:type="dxa"/>
            <w:vMerge w:val="restart"/>
            <w:tcBorders/>
            <w:shd w:fill="auto" w:val="clear"/>
          </w:tcPr>
          <w:p>
            <w:pPr>
              <w:pStyle w:val="TableContents"/>
              <w:jc w:val="center"/>
              <w:rPr>
                <w:rFonts w:ascii="Cantarell" w:hAnsi="Cantarell"/>
                <w:sz w:val="24"/>
                <w:szCs w:val="24"/>
              </w:rPr>
            </w:pPr>
            <w:r>
              <w:rPr>
                <w:rFonts w:ascii="Cantarell" w:hAnsi="Cantarell"/>
                <w:sz w:val="24"/>
                <w:szCs w:val="24"/>
              </w:rPr>
              <w:t>Деятельность обучающихся</w:t>
            </w:r>
          </w:p>
        </w:tc>
        <w:tc>
          <w:tcPr>
            <w:tcW w:w="1305" w:type="dxa"/>
            <w:vMerge w:val="restart"/>
            <w:tcBorders/>
            <w:shd w:fill="auto" w:val="clear"/>
          </w:tcPr>
          <w:p>
            <w:pPr>
              <w:pStyle w:val="TableContents"/>
              <w:jc w:val="center"/>
              <w:rPr>
                <w:rFonts w:ascii="Cantarell" w:hAnsi="Cantarell"/>
                <w:sz w:val="24"/>
                <w:szCs w:val="24"/>
              </w:rPr>
            </w:pPr>
            <w:r>
              <w:rPr>
                <w:rFonts w:ascii="Cantarell" w:hAnsi="Cantarell"/>
                <w:sz w:val="24"/>
                <w:szCs w:val="24"/>
              </w:rPr>
              <w:t>Форма организации учебной</w:t>
              <w:br/>
              <w:t>деятельности (Ф-фронтальная, И-индивидуальная, П-парная,</w:t>
              <w:br/>
              <w:t>Г-групповая)</w:t>
            </w:r>
          </w:p>
        </w:tc>
        <w:tc>
          <w:tcPr>
            <w:tcW w:w="900" w:type="dxa"/>
            <w:vMerge w:val="restart"/>
            <w:tcBorders/>
            <w:shd w:fill="auto" w:val="clear"/>
          </w:tcPr>
          <w:p>
            <w:pPr>
              <w:pStyle w:val="TableContents"/>
              <w:jc w:val="center"/>
              <w:rPr>
                <w:rFonts w:ascii="Cantarell" w:hAnsi="Cantarell"/>
                <w:sz w:val="24"/>
                <w:szCs w:val="24"/>
              </w:rPr>
            </w:pPr>
            <w:r>
              <w:rPr>
                <w:rFonts w:ascii="Cantarell" w:hAnsi="Cantarell"/>
                <w:sz w:val="24"/>
                <w:szCs w:val="24"/>
              </w:rPr>
              <w:t>Дидактические средства,интерактивное оборудование</w:t>
            </w:r>
          </w:p>
        </w:tc>
        <w:tc>
          <w:tcPr>
            <w:tcW w:w="960" w:type="dxa"/>
            <w:vMerge w:val="restart"/>
            <w:tcBorders/>
            <w:shd w:fill="auto" w:val="clear"/>
            <w:textDirection w:val="btLr"/>
          </w:tcPr>
          <w:p>
            <w:pPr>
              <w:pStyle w:val="TableContents"/>
              <w:jc w:val="center"/>
              <w:rPr>
                <w:rFonts w:ascii="Cantarell" w:hAnsi="Cantarell"/>
                <w:sz w:val="24"/>
                <w:szCs w:val="24"/>
              </w:rPr>
            </w:pPr>
            <w:r>
              <w:rPr>
                <w:rFonts w:ascii="Cantarell" w:hAnsi="Cantarell"/>
                <w:sz w:val="24"/>
                <w:szCs w:val="24"/>
              </w:rPr>
              <w:t>Время</w:t>
            </w:r>
          </w:p>
          <w:p>
            <w:pPr>
              <w:pStyle w:val="TableContents"/>
              <w:jc w:val="center"/>
              <w:rPr>
                <w:rFonts w:ascii="Cantarell" w:hAnsi="Cantarell"/>
                <w:sz w:val="24"/>
                <w:szCs w:val="24"/>
              </w:rPr>
            </w:pPr>
            <w:r>
              <w:rPr>
                <w:rFonts w:ascii="Cantarell" w:hAnsi="Cantarell"/>
                <w:sz w:val="24"/>
                <w:szCs w:val="24"/>
              </w:rPr>
            </w:r>
          </w:p>
          <w:p>
            <w:pPr>
              <w:pStyle w:val="TableContents"/>
              <w:jc w:val="center"/>
              <w:rPr>
                <w:rFonts w:ascii="Cantarell" w:hAnsi="Cantarell"/>
                <w:sz w:val="24"/>
                <w:szCs w:val="24"/>
              </w:rPr>
            </w:pPr>
            <w:r>
              <w:rPr>
                <w:rFonts w:ascii="Cantarell" w:hAnsi="Cantarell"/>
                <w:sz w:val="24"/>
                <w:szCs w:val="24"/>
              </w:rPr>
            </w:r>
          </w:p>
          <w:p>
            <w:pPr>
              <w:pStyle w:val="TableContents"/>
              <w:jc w:val="center"/>
              <w:rPr>
                <w:rFonts w:ascii="Cantarell" w:hAnsi="Cantarell"/>
                <w:sz w:val="24"/>
                <w:szCs w:val="24"/>
              </w:rPr>
            </w:pPr>
            <w:r>
              <w:rPr>
                <w:rFonts w:ascii="Cantarell" w:hAnsi="Cantarell"/>
                <w:sz w:val="24"/>
                <w:szCs w:val="24"/>
              </w:rPr>
            </w:r>
          </w:p>
        </w:tc>
        <w:tc>
          <w:tcPr>
            <w:tcW w:w="7116" w:type="dxa"/>
            <w:gridSpan w:val="3"/>
            <w:tcBorders/>
            <w:shd w:fill="auto" w:val="clear"/>
          </w:tcPr>
          <w:p>
            <w:pPr>
              <w:pStyle w:val="TableContents"/>
              <w:jc w:val="center"/>
              <w:rPr>
                <w:rFonts w:ascii="Cantarell" w:hAnsi="Cantarell"/>
                <w:sz w:val="24"/>
                <w:szCs w:val="24"/>
              </w:rPr>
            </w:pPr>
            <w:r>
              <w:rPr>
                <w:rFonts w:ascii="Cantarell" w:hAnsi="Cantarell"/>
                <w:sz w:val="24"/>
                <w:szCs w:val="24"/>
              </w:rPr>
              <w:t>Планируемые результаты</w:t>
            </w:r>
          </w:p>
          <w:p>
            <w:pPr>
              <w:pStyle w:val="TableContents"/>
              <w:jc w:val="center"/>
              <w:rPr>
                <w:rFonts w:ascii="Cantarell" w:hAnsi="Cantarell"/>
                <w:sz w:val="24"/>
                <w:szCs w:val="24"/>
              </w:rPr>
            </w:pPr>
            <w:r>
              <w:rPr>
                <w:rFonts w:ascii="Cantarell" w:hAnsi="Cantarell"/>
                <w:sz w:val="24"/>
                <w:szCs w:val="24"/>
              </w:rPr>
            </w:r>
          </w:p>
        </w:tc>
      </w:tr>
      <w:tr>
        <w:trPr/>
        <w:tc>
          <w:tcPr>
            <w:tcW w:w="732" w:type="dxa"/>
            <w:vMerge w:val="continue"/>
            <w:tcBorders/>
            <w:shd w:fill="auto" w:val="clear"/>
          </w:tcPr>
          <w:p>
            <w:pPr>
              <w:pStyle w:val="Normal"/>
              <w:rPr/>
            </w:pPr>
            <w:r>
              <w:rPr/>
            </w:r>
          </w:p>
        </w:tc>
        <w:tc>
          <w:tcPr>
            <w:tcW w:w="972" w:type="dxa"/>
            <w:vMerge w:val="continue"/>
            <w:tcBorders/>
            <w:shd w:fill="auto" w:val="clear"/>
          </w:tcPr>
          <w:p>
            <w:pPr>
              <w:pStyle w:val="Normal"/>
              <w:rPr/>
            </w:pPr>
            <w:r>
              <w:rPr/>
            </w:r>
          </w:p>
        </w:tc>
        <w:tc>
          <w:tcPr>
            <w:tcW w:w="1068" w:type="dxa"/>
            <w:vMerge w:val="continue"/>
            <w:tcBorders/>
            <w:shd w:fill="auto" w:val="clear"/>
          </w:tcPr>
          <w:p>
            <w:pPr>
              <w:pStyle w:val="Normal"/>
              <w:rPr/>
            </w:pPr>
            <w:r>
              <w:rPr/>
            </w:r>
          </w:p>
        </w:tc>
        <w:tc>
          <w:tcPr>
            <w:tcW w:w="1656" w:type="dxa"/>
            <w:vMerge w:val="continue"/>
            <w:tcBorders/>
            <w:shd w:fill="auto" w:val="clear"/>
          </w:tcPr>
          <w:p>
            <w:pPr>
              <w:pStyle w:val="Normal"/>
              <w:rPr/>
            </w:pPr>
            <w:r>
              <w:rPr/>
            </w:r>
          </w:p>
        </w:tc>
        <w:tc>
          <w:tcPr>
            <w:tcW w:w="1359" w:type="dxa"/>
            <w:vMerge w:val="continue"/>
            <w:tcBorders/>
            <w:shd w:fill="auto" w:val="clear"/>
          </w:tcPr>
          <w:p>
            <w:pPr>
              <w:pStyle w:val="Normal"/>
              <w:rPr/>
            </w:pPr>
            <w:r>
              <w:rPr/>
            </w:r>
          </w:p>
        </w:tc>
        <w:tc>
          <w:tcPr>
            <w:tcW w:w="1305" w:type="dxa"/>
            <w:vMerge w:val="continue"/>
            <w:tcBorders/>
            <w:shd w:fill="auto" w:val="clear"/>
          </w:tcPr>
          <w:p>
            <w:pPr>
              <w:pStyle w:val="Normal"/>
              <w:rPr/>
            </w:pPr>
            <w:r>
              <w:rPr/>
            </w:r>
          </w:p>
        </w:tc>
        <w:tc>
          <w:tcPr>
            <w:tcW w:w="900" w:type="dxa"/>
            <w:vMerge w:val="continue"/>
            <w:tcBorders/>
            <w:shd w:fill="auto" w:val="clear"/>
          </w:tcPr>
          <w:p>
            <w:pPr>
              <w:pStyle w:val="Normal"/>
              <w:rPr/>
            </w:pPr>
            <w:r>
              <w:rPr/>
            </w:r>
          </w:p>
        </w:tc>
        <w:tc>
          <w:tcPr>
            <w:tcW w:w="960" w:type="dxa"/>
            <w:vMerge w:val="continue"/>
            <w:tcBorders/>
            <w:shd w:fill="auto" w:val="clear"/>
          </w:tcPr>
          <w:p>
            <w:pPr>
              <w:pStyle w:val="Normal"/>
              <w:rPr/>
            </w:pPr>
            <w:r>
              <w:rPr/>
            </w:r>
          </w:p>
        </w:tc>
        <w:tc>
          <w:tcPr>
            <w:tcW w:w="1680" w:type="dxa"/>
            <w:tcBorders/>
            <w:shd w:fill="auto" w:val="clear"/>
          </w:tcPr>
          <w:p>
            <w:pPr>
              <w:pStyle w:val="TableContents"/>
              <w:jc w:val="center"/>
              <w:rPr>
                <w:rFonts w:ascii="Cantarell" w:hAnsi="Cantarell"/>
                <w:sz w:val="24"/>
                <w:szCs w:val="24"/>
              </w:rPr>
            </w:pPr>
            <w:r>
              <w:rPr>
                <w:rFonts w:ascii="Cantarell" w:hAnsi="Cantarell"/>
                <w:sz w:val="24"/>
                <w:szCs w:val="24"/>
              </w:rPr>
              <w:t>Предмет</w:t>
            </w:r>
          </w:p>
        </w:tc>
        <w:tc>
          <w:tcPr>
            <w:tcW w:w="3744" w:type="dxa"/>
            <w:tcBorders/>
            <w:shd w:fill="auto" w:val="clear"/>
          </w:tcPr>
          <w:p>
            <w:pPr>
              <w:pStyle w:val="TableContents"/>
              <w:jc w:val="center"/>
              <w:rPr>
                <w:rFonts w:ascii="Cantarell" w:hAnsi="Cantarell"/>
                <w:sz w:val="24"/>
                <w:szCs w:val="24"/>
              </w:rPr>
            </w:pPr>
            <w:r>
              <w:rPr>
                <w:rFonts w:ascii="Cantarell" w:hAnsi="Cantarell"/>
                <w:sz w:val="24"/>
                <w:szCs w:val="24"/>
              </w:rPr>
              <w:t>Метапредметные</w:t>
            </w:r>
          </w:p>
          <w:p>
            <w:pPr>
              <w:pStyle w:val="TableContents"/>
              <w:jc w:val="center"/>
              <w:rPr>
                <w:rFonts w:ascii="Cantarell" w:hAnsi="Cantarell"/>
                <w:sz w:val="24"/>
                <w:szCs w:val="24"/>
              </w:rPr>
            </w:pPr>
            <w:r>
              <w:rPr>
                <w:rFonts w:ascii="Cantarell" w:hAnsi="Cantarell"/>
                <w:sz w:val="24"/>
                <w:szCs w:val="24"/>
              </w:rPr>
              <w:t>(П-познавательные, Р - регулятивные,</w:t>
            </w:r>
          </w:p>
          <w:p>
            <w:pPr>
              <w:pStyle w:val="TableContents"/>
              <w:jc w:val="center"/>
              <w:rPr>
                <w:rFonts w:ascii="Cantarell" w:hAnsi="Cantarell"/>
                <w:sz w:val="24"/>
                <w:szCs w:val="24"/>
              </w:rPr>
            </w:pPr>
            <w:r>
              <w:rPr>
                <w:rFonts w:ascii="Cantarell" w:hAnsi="Cantarell"/>
                <w:sz w:val="24"/>
                <w:szCs w:val="24"/>
              </w:rPr>
              <w:t>К - коммуникативные)</w:t>
            </w:r>
          </w:p>
        </w:tc>
        <w:tc>
          <w:tcPr>
            <w:tcW w:w="1692" w:type="dxa"/>
            <w:tcBorders/>
            <w:shd w:fill="auto" w:val="clear"/>
          </w:tcPr>
          <w:p>
            <w:pPr>
              <w:pStyle w:val="TableContents"/>
              <w:jc w:val="center"/>
              <w:rPr>
                <w:rFonts w:ascii="Cantarell" w:hAnsi="Cantarell"/>
                <w:sz w:val="24"/>
                <w:szCs w:val="24"/>
              </w:rPr>
            </w:pPr>
            <w:r>
              <w:rPr>
                <w:rFonts w:ascii="Cantarell" w:hAnsi="Cantarell"/>
                <w:sz w:val="24"/>
                <w:szCs w:val="24"/>
              </w:rPr>
              <w:t>Личностные</w:t>
            </w:r>
          </w:p>
        </w:tc>
      </w:tr>
      <w:tr>
        <w:trPr/>
        <w:tc>
          <w:tcPr>
            <w:tcW w:w="732" w:type="dxa"/>
            <w:tcBorders/>
            <w:shd w:fill="auto" w:val="clear"/>
          </w:tcPr>
          <w:p>
            <w:pPr>
              <w:pStyle w:val="TextBody"/>
              <w:rPr>
                <w:rFonts w:ascii="Cantarell" w:hAnsi="Cantarell"/>
                <w:color w:val="000000"/>
                <w:sz w:val="24"/>
                <w:szCs w:val="24"/>
              </w:rPr>
            </w:pPr>
            <w:r>
              <w:rPr>
                <w:rFonts w:ascii="Cantarell" w:hAnsi="Cantarell"/>
                <w:color w:val="000000"/>
                <w:sz w:val="24"/>
                <w:szCs w:val="24"/>
              </w:rPr>
              <w:t>Организационный момент.</w:t>
            </w:r>
          </w:p>
          <w:p>
            <w:pPr>
              <w:pStyle w:val="TableContents"/>
              <w:rPr>
                <w:rFonts w:ascii="Cantarell" w:hAnsi="Cantarell"/>
                <w:sz w:val="24"/>
                <w:szCs w:val="24"/>
              </w:rPr>
            </w:pPr>
            <w:r>
              <w:rPr>
                <w:rFonts w:ascii="Cantarell" w:hAnsi="Cantarell"/>
                <w:sz w:val="24"/>
                <w:szCs w:val="24"/>
              </w:rPr>
            </w:r>
          </w:p>
        </w:tc>
        <w:tc>
          <w:tcPr>
            <w:tcW w:w="972" w:type="dxa"/>
            <w:tcBorders/>
            <w:shd w:fill="auto" w:val="clear"/>
          </w:tcPr>
          <w:p>
            <w:pPr>
              <w:pStyle w:val="TableContents"/>
              <w:rPr>
                <w:rFonts w:ascii="Cantarell" w:hAnsi="Cantarell"/>
                <w:sz w:val="24"/>
                <w:szCs w:val="24"/>
              </w:rPr>
            </w:pPr>
            <w:r>
              <w:rPr>
                <w:rFonts w:ascii="Cantarell" w:hAnsi="Cantarell"/>
                <w:sz w:val="24"/>
                <w:szCs w:val="24"/>
              </w:rPr>
              <w:t>Настроиться на урок</w:t>
            </w:r>
          </w:p>
        </w:tc>
        <w:tc>
          <w:tcPr>
            <w:tcW w:w="1068" w:type="dxa"/>
            <w:tcBorders/>
            <w:shd w:fill="auto" w:val="clear"/>
          </w:tcPr>
          <w:p>
            <w:pPr>
              <w:pStyle w:val="TableContents"/>
              <w:rPr>
                <w:rFonts w:ascii="Cantarell" w:hAnsi="Cantarell"/>
                <w:b w:val="false"/>
                <w:b w:val="false"/>
                <w:bCs w:val="false"/>
                <w:sz w:val="24"/>
                <w:szCs w:val="24"/>
              </w:rPr>
            </w:pPr>
            <w:r>
              <w:rPr>
                <w:rFonts w:ascii="Cantarell" w:hAnsi="Cantarell"/>
                <w:b w:val="false"/>
                <w:bCs w:val="false"/>
                <w:sz w:val="24"/>
                <w:szCs w:val="24"/>
              </w:rPr>
              <w:t>С</w:t>
            </w:r>
            <w:r>
              <w:rPr>
                <w:rFonts w:ascii="Cantarell" w:hAnsi="Cantarell"/>
                <w:b w:val="false"/>
                <w:bCs w:val="false"/>
                <w:sz w:val="24"/>
                <w:szCs w:val="24"/>
              </w:rPr>
              <w:t>ловесные</w:t>
            </w:r>
          </w:p>
        </w:tc>
        <w:tc>
          <w:tcPr>
            <w:tcW w:w="1656" w:type="dxa"/>
            <w:tcBorders/>
            <w:shd w:fill="auto" w:val="clear"/>
          </w:tcPr>
          <w:p>
            <w:pPr>
              <w:pStyle w:val="TextBody"/>
              <w:rPr>
                <w:rFonts w:ascii="Cantarell" w:hAnsi="Cantarell"/>
                <w:sz w:val="24"/>
                <w:szCs w:val="24"/>
              </w:rPr>
            </w:pPr>
            <w:r>
              <w:rPr>
                <w:rFonts w:ascii="Cantarell" w:hAnsi="Cantarell"/>
                <w:color w:val="000000"/>
                <w:sz w:val="24"/>
                <w:szCs w:val="24"/>
              </w:rPr>
              <w:t>Здравствуйте! Меня зовут Полина Евгеньевна. Сегодня я проведу у вас урок окружающего мира.Давайте, проверим готовность к уроку. У вас на столах лежат учебники, тетради, письменные принадлежности.</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extBody"/>
              <w:rPr>
                <w:rFonts w:ascii="Cantarell" w:hAnsi="Cantarell"/>
                <w:color w:val="000000"/>
                <w:sz w:val="24"/>
                <w:szCs w:val="24"/>
              </w:rPr>
            </w:pPr>
            <w:r>
              <w:rPr>
                <w:rFonts w:ascii="Cantarell" w:hAnsi="Cantarell"/>
                <w:color w:val="000000"/>
                <w:sz w:val="24"/>
                <w:szCs w:val="24"/>
              </w:rPr>
              <w:t>Приветствуют учителя. Проверяют готовность к уроку.</w:t>
            </w:r>
          </w:p>
          <w:p>
            <w:pPr>
              <w:pStyle w:val="TableContents"/>
              <w:rPr>
                <w:rFonts w:ascii="Cantarell" w:hAnsi="Cantarell"/>
                <w:sz w:val="24"/>
                <w:szCs w:val="24"/>
              </w:rPr>
            </w:pPr>
            <w:r>
              <w:rPr>
                <w:rFonts w:ascii="Cantarell" w:hAnsi="Cantarell"/>
                <w:sz w:val="24"/>
                <w:szCs w:val="24"/>
              </w:rPr>
            </w:r>
          </w:p>
        </w:tc>
        <w:tc>
          <w:tcPr>
            <w:tcW w:w="1305" w:type="dxa"/>
            <w:tcBorders/>
            <w:shd w:fill="auto" w:val="clear"/>
          </w:tcPr>
          <w:p>
            <w:pPr>
              <w:pStyle w:val="TableContents"/>
              <w:rPr>
                <w:rFonts w:ascii="Cantarell" w:hAnsi="Cantarell"/>
                <w:sz w:val="24"/>
                <w:szCs w:val="24"/>
              </w:rPr>
            </w:pPr>
            <w:r>
              <w:rPr>
                <w:rFonts w:ascii="Cantarell" w:hAnsi="Cantarell"/>
                <w:sz w:val="24"/>
                <w:szCs w:val="24"/>
              </w:rPr>
              <w:t>Ф</w:t>
            </w:r>
            <w:r>
              <w:rPr>
                <w:rFonts w:ascii="Cantarell" w:hAnsi="Cantarell"/>
                <w:sz w:val="24"/>
                <w:szCs w:val="24"/>
              </w:rPr>
              <w:t>ронтальная</w:t>
            </w:r>
          </w:p>
        </w:tc>
        <w:tc>
          <w:tcPr>
            <w:tcW w:w="900" w:type="dxa"/>
            <w:tcBorders/>
            <w:shd w:fill="auto" w:val="clear"/>
          </w:tcPr>
          <w:p>
            <w:pPr>
              <w:pStyle w:val="TableContents"/>
              <w:rPr>
                <w:rFonts w:ascii="Cantarell" w:hAnsi="Cantarell"/>
                <w:sz w:val="24"/>
                <w:szCs w:val="24"/>
              </w:rPr>
            </w:pPr>
            <w:r>
              <w:rPr>
                <w:rFonts w:ascii="Cantarell" w:hAnsi="Cantarell"/>
                <w:sz w:val="24"/>
                <w:szCs w:val="24"/>
              </w:rPr>
            </w:r>
          </w:p>
        </w:tc>
        <w:tc>
          <w:tcPr>
            <w:tcW w:w="960" w:type="dxa"/>
            <w:tcBorders/>
            <w:shd w:fill="auto" w:val="clear"/>
          </w:tcPr>
          <w:p>
            <w:pPr>
              <w:pStyle w:val="TableContents"/>
              <w:rPr>
                <w:rFonts w:ascii="Cantarell" w:hAnsi="Cantarell"/>
                <w:sz w:val="24"/>
                <w:szCs w:val="24"/>
              </w:rPr>
            </w:pPr>
            <w:r>
              <w:rPr>
                <w:rFonts w:ascii="Cantarell" w:hAnsi="Cantarell"/>
                <w:sz w:val="24"/>
                <w:szCs w:val="24"/>
              </w:rPr>
              <w:t>2 мин</w:t>
            </w:r>
          </w:p>
        </w:tc>
        <w:tc>
          <w:tcPr>
            <w:tcW w:w="1680" w:type="dxa"/>
            <w:tcBorders/>
            <w:shd w:fill="auto" w:val="clear"/>
          </w:tcPr>
          <w:p>
            <w:pPr>
              <w:pStyle w:val="TableContents"/>
              <w:rPr>
                <w:rFonts w:ascii="Cantarell" w:hAnsi="Cantarell"/>
                <w:sz w:val="24"/>
                <w:szCs w:val="24"/>
              </w:rPr>
            </w:pPr>
            <w:r>
              <w:rPr>
                <w:rFonts w:ascii="Cantarell" w:hAnsi="Cantarell"/>
                <w:sz w:val="24"/>
                <w:szCs w:val="24"/>
              </w:rPr>
              <w:t>Умение оценивать правильность выполнения учебной задачи, собственные возможности ее решения</w:t>
            </w:r>
          </w:p>
        </w:tc>
        <w:tc>
          <w:tcPr>
            <w:tcW w:w="3744" w:type="dxa"/>
            <w:tcBorders/>
            <w:shd w:fill="auto" w:val="clear"/>
          </w:tcPr>
          <w:p>
            <w:pPr>
              <w:pStyle w:val="TableContents"/>
              <w:rPr>
                <w:rFonts w:ascii="Cantarell" w:hAnsi="Cantarell"/>
                <w:sz w:val="24"/>
                <w:szCs w:val="24"/>
              </w:rPr>
            </w:pPr>
            <w:r>
              <w:rPr>
                <w:rFonts w:ascii="Cantarell" w:hAnsi="Cantarell"/>
                <w:color w:val="000000"/>
                <w:sz w:val="24"/>
                <w:szCs w:val="24"/>
              </w:rPr>
              <w:t>Н</w:t>
            </w:r>
            <w:r>
              <w:rPr>
                <w:rFonts w:ascii="Cantarell" w:hAnsi="Cantarell"/>
                <w:color w:val="000000"/>
                <w:sz w:val="24"/>
                <w:szCs w:val="24"/>
              </w:rPr>
              <w:t>ацеливание на успешную деятельность.</w:t>
            </w:r>
          </w:p>
          <w:p>
            <w:pPr>
              <w:pStyle w:val="TableContents"/>
              <w:rPr>
                <w:rFonts w:ascii="Cantarell" w:hAnsi="Cantarell"/>
                <w:sz w:val="24"/>
                <w:szCs w:val="24"/>
              </w:rPr>
            </w:pPr>
            <w:r>
              <w:rPr>
                <w:rFonts w:ascii="Cantarell" w:hAnsi="Cantarell"/>
                <w:sz w:val="24"/>
                <w:szCs w:val="24"/>
              </w:rPr>
            </w:r>
          </w:p>
        </w:tc>
        <w:tc>
          <w:tcPr>
            <w:tcW w:w="1692" w:type="dxa"/>
            <w:tcBorders/>
            <w:shd w:fill="auto" w:val="clear"/>
          </w:tcPr>
          <w:p>
            <w:pPr>
              <w:pStyle w:val="TableContents"/>
              <w:rPr>
                <w:rFonts w:ascii="Cantarell" w:hAnsi="Cantarell"/>
                <w:b w:val="false"/>
                <w:b w:val="false"/>
                <w:bCs w:val="false"/>
                <w:color w:val="000000"/>
                <w:sz w:val="24"/>
                <w:szCs w:val="24"/>
              </w:rPr>
            </w:pPr>
            <w:r>
              <w:rPr>
                <w:rFonts w:ascii="Cantarell" w:hAnsi="Cantarell"/>
                <w:b w:val="false"/>
                <w:bCs w:val="false"/>
                <w:color w:val="000000"/>
                <w:sz w:val="24"/>
                <w:szCs w:val="24"/>
              </w:rPr>
              <w:t>Ф</w:t>
            </w:r>
            <w:r>
              <w:rPr>
                <w:rFonts w:ascii="Cantarell" w:hAnsi="Cantarell"/>
                <w:b w:val="false"/>
                <w:bCs w:val="false"/>
                <w:color w:val="000000"/>
                <w:sz w:val="24"/>
                <w:szCs w:val="24"/>
              </w:rPr>
              <w:t>ормирование положительного отношения к процессу познания, нравственных ценностей учащихся: доброжелательности, доброты, любви</w:t>
            </w:r>
          </w:p>
        </w:tc>
      </w:tr>
      <w:tr>
        <w:trPr/>
        <w:tc>
          <w:tcPr>
            <w:tcW w:w="732" w:type="dxa"/>
            <w:tcBorders/>
            <w:shd w:fill="auto" w:val="clear"/>
          </w:tcPr>
          <w:p>
            <w:pPr>
              <w:pStyle w:val="TextBody"/>
              <w:rPr>
                <w:rFonts w:ascii="Cantarell" w:hAnsi="Cantarell"/>
                <w:color w:val="000000"/>
                <w:sz w:val="24"/>
                <w:szCs w:val="24"/>
              </w:rPr>
            </w:pPr>
            <w:r>
              <w:rPr>
                <w:rFonts w:ascii="Cantarell" w:hAnsi="Cantarell"/>
                <w:color w:val="000000"/>
                <w:sz w:val="24"/>
                <w:szCs w:val="24"/>
              </w:rPr>
              <w:t>Актуализация знаний</w:t>
            </w:r>
          </w:p>
          <w:p>
            <w:pPr>
              <w:pStyle w:val="TableContents"/>
              <w:rPr>
                <w:rFonts w:ascii="Cantarell" w:hAnsi="Cantarell"/>
                <w:sz w:val="24"/>
                <w:szCs w:val="24"/>
              </w:rPr>
            </w:pPr>
            <w:r>
              <w:rPr>
                <w:rFonts w:ascii="Cantarell" w:hAnsi="Cantarell"/>
                <w:sz w:val="24"/>
                <w:szCs w:val="24"/>
              </w:rPr>
            </w:r>
          </w:p>
        </w:tc>
        <w:tc>
          <w:tcPr>
            <w:tcW w:w="972" w:type="dxa"/>
            <w:tcBorders/>
            <w:shd w:fill="auto" w:val="clear"/>
          </w:tcPr>
          <w:p>
            <w:pPr>
              <w:pStyle w:val="TableContents"/>
              <w:rPr>
                <w:rFonts w:ascii="Cantarell" w:hAnsi="Cantarell"/>
                <w:sz w:val="24"/>
                <w:szCs w:val="24"/>
              </w:rPr>
            </w:pPr>
            <w:r>
              <w:rPr>
                <w:rFonts w:ascii="Cantarell" w:hAnsi="Cantarell"/>
                <w:sz w:val="24"/>
                <w:szCs w:val="24"/>
              </w:rPr>
              <w:t>Вспомнить материал прошлого урока</w:t>
            </w:r>
          </w:p>
        </w:tc>
        <w:tc>
          <w:tcPr>
            <w:tcW w:w="1068" w:type="dxa"/>
            <w:tcBorders/>
            <w:shd w:fill="auto" w:val="clear"/>
          </w:tcPr>
          <w:p>
            <w:pPr>
              <w:pStyle w:val="TableContents"/>
              <w:rPr>
                <w:rFonts w:ascii="Cantarell" w:hAnsi="Cantarell"/>
                <w:sz w:val="24"/>
                <w:szCs w:val="24"/>
              </w:rPr>
            </w:pPr>
            <w:r>
              <w:rPr>
                <w:rFonts w:ascii="Cantarell" w:hAnsi="Cantarell"/>
                <w:sz w:val="24"/>
                <w:szCs w:val="24"/>
              </w:rPr>
              <w:t>С</w:t>
            </w:r>
            <w:r>
              <w:rPr>
                <w:rFonts w:ascii="Cantarell" w:hAnsi="Cantarell"/>
                <w:sz w:val="24"/>
                <w:szCs w:val="24"/>
              </w:rPr>
              <w:t>ловесные</w:t>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-Ребята,в начале урока предлагаю отгадать загадки:</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1.Кругом вода, а с питьем беда.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2.Давай-ка слово назовем:</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Большой природный водоем,</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Что заперт прочно берегами.</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Ответ мы точно знаем с вами. (Озеро)</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3. Топь и трясина... Никак не пройти, Опаснее места, увы, не найти. Наступишь случайно, затянет к себе, И их очень много у нас на Земле. (Болото)</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-Молодцы. </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ableContents"/>
              <w:rPr>
                <w:rFonts w:ascii="Cantarell" w:hAnsi="Cantarell"/>
                <w:sz w:val="24"/>
                <w:szCs w:val="24"/>
              </w:rPr>
            </w:pPr>
            <w:r>
              <w:rPr>
                <w:rFonts w:ascii="Cantarell" w:hAnsi="Cantarell"/>
                <w:sz w:val="24"/>
                <w:szCs w:val="24"/>
              </w:rPr>
              <w:t>Отвечают на вопросы</w:t>
            </w:r>
          </w:p>
        </w:tc>
        <w:tc>
          <w:tcPr>
            <w:tcW w:w="1305" w:type="dxa"/>
            <w:tcBorders/>
            <w:shd w:fill="auto" w:val="clear"/>
          </w:tcPr>
          <w:p>
            <w:pPr>
              <w:pStyle w:val="TableContents"/>
              <w:rPr>
                <w:rFonts w:ascii="Cantarell" w:hAnsi="Cantarell"/>
                <w:sz w:val="24"/>
                <w:szCs w:val="24"/>
              </w:rPr>
            </w:pPr>
            <w:r>
              <w:rPr>
                <w:rFonts w:ascii="Cantarell" w:hAnsi="Cantarell"/>
                <w:sz w:val="24"/>
                <w:szCs w:val="24"/>
              </w:rPr>
              <w:t>Индивидуальная</w:t>
            </w:r>
          </w:p>
        </w:tc>
        <w:tc>
          <w:tcPr>
            <w:tcW w:w="900" w:type="dxa"/>
            <w:tcBorders/>
            <w:shd w:fill="auto" w:val="clear"/>
          </w:tcPr>
          <w:p>
            <w:pPr>
              <w:pStyle w:val="TableContents"/>
              <w:rPr>
                <w:rFonts w:ascii="Cantarell" w:hAnsi="Cantarell"/>
                <w:sz w:val="24"/>
                <w:szCs w:val="24"/>
              </w:rPr>
            </w:pPr>
            <w:r>
              <w:rPr>
                <w:rFonts w:ascii="Cantarell" w:hAnsi="Cantarell"/>
                <w:sz w:val="24"/>
                <w:szCs w:val="24"/>
              </w:rPr>
              <w:t>ИКТ</w:t>
            </w:r>
          </w:p>
        </w:tc>
        <w:tc>
          <w:tcPr>
            <w:tcW w:w="960" w:type="dxa"/>
            <w:tcBorders/>
            <w:shd w:fill="auto" w:val="clear"/>
          </w:tcPr>
          <w:p>
            <w:pPr>
              <w:pStyle w:val="TableContents"/>
              <w:rPr>
                <w:rFonts w:ascii="Cantarell" w:hAnsi="Cantarell"/>
                <w:sz w:val="24"/>
                <w:szCs w:val="24"/>
              </w:rPr>
            </w:pPr>
            <w:r>
              <w:rPr>
                <w:rFonts w:ascii="Cantarell" w:hAnsi="Cantarell"/>
                <w:sz w:val="24"/>
                <w:szCs w:val="24"/>
              </w:rPr>
              <w:t>3 мин</w:t>
            </w:r>
          </w:p>
        </w:tc>
        <w:tc>
          <w:tcPr>
            <w:tcW w:w="1680" w:type="dxa"/>
            <w:tcBorders/>
            <w:shd w:fill="auto" w:val="clear"/>
          </w:tcPr>
          <w:p>
            <w:pPr>
              <w:pStyle w:val="TableContents"/>
              <w:rPr>
                <w:rFonts w:ascii="Cantarell" w:hAnsi="Cantarell"/>
                <w:sz w:val="24"/>
                <w:szCs w:val="24"/>
              </w:rPr>
            </w:pPr>
            <w:r>
              <w:rPr>
                <w:rFonts w:ascii="Cantarell" w:hAnsi="Cantarell"/>
                <w:color w:val="000000"/>
                <w:sz w:val="24"/>
                <w:szCs w:val="24"/>
              </w:rPr>
              <w:t>Н</w:t>
            </w:r>
            <w:r>
              <w:rPr>
                <w:rFonts w:ascii="Cantarell" w:hAnsi="Cantarell"/>
                <w:color w:val="000000"/>
                <w:sz w:val="24"/>
                <w:szCs w:val="24"/>
              </w:rPr>
              <w:t>азывать, различать, описывать и находить на карте естественные водоёмы России; различать моря Северного Ледовитого, Тихого и Атлантического океанов.</w:t>
            </w:r>
          </w:p>
        </w:tc>
        <w:tc>
          <w:tcPr>
            <w:tcW w:w="3744" w:type="dxa"/>
            <w:tcBorders/>
            <w:shd w:fill="auto" w:val="clear"/>
          </w:tcPr>
          <w:p>
            <w:pPr>
              <w:pStyle w:val="TextBody"/>
              <w:rPr>
                <w:rFonts w:ascii="Cantarell" w:hAnsi="Cantarell"/>
                <w:color w:val="000000"/>
                <w:sz w:val="24"/>
                <w:szCs w:val="24"/>
              </w:rPr>
            </w:pPr>
            <w:r>
              <w:rPr>
                <w:rFonts w:ascii="Cantarell" w:hAnsi="Cantarell"/>
                <w:color w:val="000000"/>
                <w:sz w:val="24"/>
                <w:szCs w:val="24"/>
              </w:rPr>
              <w:t>К: ясно и четко излагать свое мнение, выстраивать речевые конструкции.</w:t>
            </w:r>
          </w:p>
          <w:p>
            <w:pPr>
              <w:pStyle w:val="TextBody"/>
              <w:ind w:left="0" w:right="0" w:hanging="0"/>
              <w:rPr>
                <w:rFonts w:ascii="Cantarell" w:hAnsi="Cantarell"/>
                <w:color w:val="000000"/>
                <w:sz w:val="24"/>
                <w:szCs w:val="24"/>
              </w:rPr>
            </w:pPr>
            <w:r>
              <w:rPr>
                <w:rFonts w:ascii="Cantarell" w:hAnsi="Cantarell"/>
                <w:color w:val="000000"/>
                <w:sz w:val="24"/>
                <w:szCs w:val="24"/>
              </w:rPr>
              <w:t>Р: планировать действия по решению учебной задачи для получения результата</w:t>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Ф</w:t>
            </w:r>
            <w:r>
              <w:rPr>
                <w:rFonts w:ascii="Cantarell" w:hAnsi="Cantarell"/>
                <w:color w:val="000000"/>
                <w:sz w:val="24"/>
                <w:szCs w:val="24"/>
              </w:rPr>
              <w:t>ормирование положительного отношения к процессу познания, нравственных ценностей учащихся: доброжелательности, доброты, любви</w:t>
            </w:r>
          </w:p>
        </w:tc>
      </w:tr>
      <w:tr>
        <w:trPr/>
        <w:tc>
          <w:tcPr>
            <w:tcW w:w="73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Целеполагание</w:t>
            </w:r>
          </w:p>
        </w:tc>
        <w:tc>
          <w:tcPr>
            <w:tcW w:w="972" w:type="dxa"/>
            <w:tcBorders/>
            <w:shd w:fill="auto" w:val="clear"/>
          </w:tcPr>
          <w:p>
            <w:pPr>
              <w:pStyle w:val="TableContents"/>
              <w:rPr>
                <w:rFonts w:ascii="Cantarell" w:hAnsi="Cantarell"/>
                <w:sz w:val="24"/>
                <w:szCs w:val="24"/>
              </w:rPr>
            </w:pPr>
            <w:r>
              <w:rPr>
                <w:rFonts w:ascii="Cantarell" w:hAnsi="Cantarell"/>
                <w:sz w:val="24"/>
                <w:szCs w:val="24"/>
              </w:rPr>
              <w:t>Постановка цели и задач урока</w:t>
            </w:r>
          </w:p>
        </w:tc>
        <w:tc>
          <w:tcPr>
            <w:tcW w:w="1068" w:type="dxa"/>
            <w:tcBorders/>
            <w:shd w:fill="auto" w:val="clear"/>
          </w:tcPr>
          <w:p>
            <w:pPr>
              <w:pStyle w:val="TableContents"/>
              <w:rPr>
                <w:rFonts w:ascii="Cantarell" w:hAnsi="Cantarell"/>
                <w:sz w:val="24"/>
                <w:szCs w:val="24"/>
              </w:rPr>
            </w:pPr>
            <w:r>
              <w:rPr>
                <w:rFonts w:ascii="Cantarell" w:hAnsi="Cantarell"/>
                <w:sz w:val="24"/>
                <w:szCs w:val="24"/>
              </w:rPr>
              <w:t>С</w:t>
            </w:r>
            <w:r>
              <w:rPr>
                <w:rFonts w:ascii="Cantarell" w:hAnsi="Cantarell"/>
                <w:sz w:val="24"/>
                <w:szCs w:val="24"/>
              </w:rPr>
              <w:t>ловесные</w:t>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 xml:space="preserve">-Давайте прочитаем диалог ребят. О чём они говорят?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Вы согласны с Соней? Почему?</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 xml:space="preserve">Почему на самом деле наша планета из космоса виднеется голубым шаром?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Чтобы определить тему урока, разгадайте ребус.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о чем будем говорить на сегодняшнем уроке?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Какой будет тема урока? Какую цель поставим перед собой?</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extBody"/>
              <w:rPr>
                <w:rFonts w:ascii="Cantarell" w:hAnsi="Cantarell"/>
                <w:color w:val="000000"/>
                <w:sz w:val="24"/>
                <w:szCs w:val="24"/>
              </w:rPr>
            </w:pPr>
            <w:r>
              <w:rPr>
                <w:rFonts w:ascii="Cantarell" w:hAnsi="Cantarell"/>
                <w:color w:val="000000"/>
                <w:sz w:val="24"/>
                <w:szCs w:val="24"/>
              </w:rPr>
              <w:t>-Большая часть поверхности Земли покрыта водой.</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Водоёмы.</w:t>
            </w:r>
          </w:p>
          <w:p>
            <w:pPr>
              <w:pStyle w:val="TextBody"/>
              <w:ind w:left="0" w:right="0" w:hanging="0"/>
              <w:rPr>
                <w:rFonts w:ascii="Cantarell" w:hAnsi="Cantarell"/>
                <w:color w:val="000000"/>
                <w:sz w:val="24"/>
                <w:szCs w:val="24"/>
              </w:rPr>
            </w:pPr>
            <w:r>
              <w:rPr>
                <w:rFonts w:ascii="Cantarell" w:hAnsi="Cantarell"/>
                <w:color w:val="000000"/>
                <w:sz w:val="24"/>
                <w:szCs w:val="24"/>
              </w:rPr>
              <w:t>-Узнать о водоемах нашей страны.</w:t>
            </w:r>
          </w:p>
        </w:tc>
        <w:tc>
          <w:tcPr>
            <w:tcW w:w="1305" w:type="dxa"/>
            <w:tcBorders/>
            <w:shd w:fill="auto" w:val="clear"/>
          </w:tcPr>
          <w:p>
            <w:pPr>
              <w:pStyle w:val="TableContents"/>
              <w:rPr>
                <w:rFonts w:ascii="Cantarell" w:hAnsi="Cantarell"/>
                <w:sz w:val="24"/>
                <w:szCs w:val="24"/>
              </w:rPr>
            </w:pPr>
            <w:r>
              <w:rPr>
                <w:rFonts w:ascii="Cantarell" w:hAnsi="Cantarell"/>
                <w:sz w:val="24"/>
                <w:szCs w:val="24"/>
              </w:rPr>
              <w:t>Фронтальная</w:t>
            </w:r>
          </w:p>
        </w:tc>
        <w:tc>
          <w:tcPr>
            <w:tcW w:w="900" w:type="dxa"/>
            <w:tcBorders/>
            <w:shd w:fill="auto" w:val="clear"/>
          </w:tcPr>
          <w:p>
            <w:pPr>
              <w:pStyle w:val="TableContents"/>
              <w:rPr>
                <w:rFonts w:ascii="Cantarell" w:hAnsi="Cantarell"/>
                <w:sz w:val="24"/>
                <w:szCs w:val="24"/>
              </w:rPr>
            </w:pPr>
            <w:r>
              <w:rPr>
                <w:rFonts w:ascii="Cantarell" w:hAnsi="Cantarell"/>
                <w:sz w:val="24"/>
                <w:szCs w:val="24"/>
              </w:rPr>
            </w:r>
          </w:p>
        </w:tc>
        <w:tc>
          <w:tcPr>
            <w:tcW w:w="960" w:type="dxa"/>
            <w:tcBorders/>
            <w:shd w:fill="auto" w:val="clear"/>
          </w:tcPr>
          <w:p>
            <w:pPr>
              <w:pStyle w:val="TableContents"/>
              <w:rPr>
                <w:rFonts w:ascii="Cantarell" w:hAnsi="Cantarell"/>
                <w:sz w:val="24"/>
                <w:szCs w:val="24"/>
              </w:rPr>
            </w:pPr>
            <w:r>
              <w:rPr>
                <w:rFonts w:ascii="Cantarell" w:hAnsi="Cantarell"/>
                <w:sz w:val="24"/>
                <w:szCs w:val="24"/>
              </w:rPr>
              <w:t>5 мин</w:t>
            </w:r>
          </w:p>
        </w:tc>
        <w:tc>
          <w:tcPr>
            <w:tcW w:w="1680" w:type="dxa"/>
            <w:tcBorders/>
            <w:shd w:fill="auto" w:val="clear"/>
          </w:tcPr>
          <w:p>
            <w:pPr>
              <w:pStyle w:val="TableContents"/>
              <w:rPr>
                <w:rFonts w:ascii="Cantarell" w:hAnsi="Cantarell"/>
                <w:sz w:val="24"/>
                <w:szCs w:val="24"/>
              </w:rPr>
            </w:pPr>
            <w:r>
              <w:rPr>
                <w:rFonts w:ascii="Cantarell" w:hAnsi="Cantarell"/>
                <w:color w:val="000000"/>
                <w:sz w:val="24"/>
                <w:szCs w:val="24"/>
              </w:rPr>
              <w:t>Н</w:t>
            </w:r>
            <w:r>
              <w:rPr>
                <w:rFonts w:ascii="Cantarell" w:hAnsi="Cantarell"/>
                <w:color w:val="000000"/>
                <w:sz w:val="24"/>
                <w:szCs w:val="24"/>
              </w:rPr>
              <w:t>азывать, различать, описывать и находить на карте естественные водоёмы России; различать моря Северного Ледовитого, Тихого и Атлантического океанов.</w:t>
            </w:r>
          </w:p>
        </w:tc>
        <w:tc>
          <w:tcPr>
            <w:tcW w:w="3744" w:type="dxa"/>
            <w:tcBorders/>
            <w:shd w:fill="auto" w:val="clear"/>
          </w:tcPr>
          <w:p>
            <w:pPr>
              <w:pStyle w:val="TextBody"/>
              <w:rPr>
                <w:rFonts w:ascii="Cantarell" w:hAnsi="Cantarell"/>
                <w:sz w:val="24"/>
                <w:szCs w:val="24"/>
              </w:rPr>
            </w:pPr>
            <w:r>
              <w:rPr>
                <w:rFonts w:ascii="Cantarell" w:hAnsi="Cantarell"/>
                <w:color w:val="000000"/>
                <w:sz w:val="24"/>
                <w:szCs w:val="24"/>
              </w:rPr>
              <w:t xml:space="preserve">Р: уметь </w:t>
            </w:r>
            <w:r>
              <w:rPr>
                <w:rFonts w:ascii="Cantarell" w:hAnsi="Cantarell"/>
                <w:color w:val="170E02"/>
                <w:sz w:val="24"/>
                <w:szCs w:val="24"/>
              </w:rPr>
              <w:t xml:space="preserve">определять и формулировать тему урока с помощью учителя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Р:уметь обобщать, делать выводы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К:умение ясно и четко излагать свое мнение, выстраивать речевые конструкции.</w:t>
            </w:r>
          </w:p>
          <w:p>
            <w:pPr>
              <w:pStyle w:val="TableContents"/>
              <w:rPr>
                <w:rFonts w:ascii="Cantarell" w:hAnsi="Cantarell"/>
                <w:sz w:val="24"/>
                <w:szCs w:val="24"/>
              </w:rPr>
            </w:pPr>
            <w:r>
              <w:rPr>
                <w:rFonts w:ascii="Cantarell" w:hAnsi="Cantarell"/>
                <w:sz w:val="24"/>
                <w:szCs w:val="24"/>
              </w:rPr>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Ф</w:t>
            </w:r>
            <w:r>
              <w:rPr>
                <w:rFonts w:ascii="Cantarell" w:hAnsi="Cantarell"/>
                <w:color w:val="000000"/>
                <w:sz w:val="24"/>
                <w:szCs w:val="24"/>
              </w:rPr>
              <w:t>ормирование положительного отношения к процессу познания, нравственных ценностей учащихся: доброжелательности, доброты, любви</w:t>
            </w:r>
          </w:p>
        </w:tc>
      </w:tr>
      <w:tr>
        <w:trPr/>
        <w:tc>
          <w:tcPr>
            <w:tcW w:w="73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Открытие новых знаний</w:t>
            </w:r>
          </w:p>
          <w:p>
            <w:pPr>
              <w:pStyle w:val="TableContents"/>
              <w:rPr>
                <w:rFonts w:ascii="Cantarell" w:hAnsi="Cantarell"/>
                <w:color w:val="000000"/>
                <w:sz w:val="24"/>
                <w:szCs w:val="24"/>
              </w:rPr>
            </w:pPr>
            <w:r>
              <w:rPr>
                <w:rFonts w:ascii="Cantarell" w:hAnsi="Cantarell"/>
                <w:color w:val="000000"/>
                <w:sz w:val="24"/>
                <w:szCs w:val="24"/>
              </w:rPr>
            </w:r>
          </w:p>
        </w:tc>
        <w:tc>
          <w:tcPr>
            <w:tcW w:w="972" w:type="dxa"/>
            <w:tcBorders/>
            <w:shd w:fill="auto" w:val="clear"/>
          </w:tcPr>
          <w:p>
            <w:pPr>
              <w:pStyle w:val="TableContents"/>
              <w:rPr>
                <w:rFonts w:ascii="Cantarell" w:hAnsi="Cantarell"/>
                <w:sz w:val="24"/>
                <w:szCs w:val="24"/>
              </w:rPr>
            </w:pPr>
            <w:r>
              <w:rPr>
                <w:rFonts w:ascii="Cantarell" w:hAnsi="Cantarell"/>
                <w:sz w:val="24"/>
                <w:szCs w:val="24"/>
              </w:rPr>
              <w:t>Научиться различать моря</w:t>
            </w:r>
          </w:p>
        </w:tc>
        <w:tc>
          <w:tcPr>
            <w:tcW w:w="1068" w:type="dxa"/>
            <w:tcBorders/>
            <w:shd w:fill="auto" w:val="clear"/>
          </w:tcPr>
          <w:p>
            <w:pPr>
              <w:pStyle w:val="TableContents"/>
              <w:rPr>
                <w:rFonts w:ascii="Cantarell" w:hAnsi="Cantarell"/>
                <w:sz w:val="24"/>
                <w:szCs w:val="24"/>
              </w:rPr>
            </w:pPr>
            <w:r>
              <w:rPr>
                <w:rFonts w:ascii="Cantarell" w:hAnsi="Cantarell"/>
                <w:sz w:val="24"/>
                <w:szCs w:val="24"/>
              </w:rPr>
              <w:t>С</w:t>
            </w:r>
            <w:r>
              <w:rPr>
                <w:rFonts w:ascii="Cantarell" w:hAnsi="Cantarell"/>
                <w:sz w:val="24"/>
                <w:szCs w:val="24"/>
              </w:rPr>
              <w:t>ловесые</w:t>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Прочитаем определение.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на какие две группы делятся водоёмы?</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Чем они отличаются?</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Какие водоёмы будут относится к естественным, а какие — к искусственным?</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В рабочем листе напишите виды водоемов, какие знаете.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-Давайте, проверим. А теперь посмотрите на слайд. Что еще вы не записали?</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Вы сказали, что искусственные водоёмы создаются человеком. А для чего люди создают водоёмы?</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Сегодня мы подробно поговорим о таких естественных водоёмах, как море, озеро, болото и океан.</w:t>
            </w:r>
          </w:p>
          <w:p>
            <w:pPr>
              <w:pStyle w:val="TextBody"/>
              <w:pBdr/>
              <w:spacing w:before="0" w:after="0"/>
              <w:ind w:left="0" w:right="0" w:hanging="0"/>
              <w:rPr>
                <w:rFonts w:ascii="Cantarell" w:hAnsi="Cantarell"/>
                <w:sz w:val="24"/>
                <w:szCs w:val="24"/>
              </w:rPr>
            </w:pPr>
            <w:r>
              <w:rPr>
                <w:rFonts w:ascii="Cantarell" w:hAnsi="Cantarell"/>
                <w:color w:val="000000"/>
                <w:sz w:val="24"/>
                <w:szCs w:val="24"/>
              </w:rPr>
              <w:t xml:space="preserve">— </w:t>
            </w:r>
            <w:r>
              <w:rPr>
                <w:rFonts w:ascii="Cantarell" w:hAnsi="Cantarell"/>
                <w:color w:val="000000"/>
                <w:sz w:val="24"/>
                <w:szCs w:val="24"/>
              </w:rPr>
              <w:t>Начнём с самых больших водоёмов — океанов. Рассмотрите карту. Какие океаны омывают Россию?</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Верно. Россию омывают 3 океана: на Севере — Северный Ледовитый океан, на западе — Атлантический океан, на востоке — Тихий океан.</w:t>
            </w:r>
          </w:p>
          <w:p>
            <w:pPr>
              <w:pStyle w:val="TextBody"/>
              <w:pBdr/>
              <w:spacing w:before="0" w:after="0"/>
              <w:ind w:left="0" w:right="0" w:hanging="0"/>
              <w:rPr>
                <w:rFonts w:ascii="Cantarell" w:hAnsi="Cantarell"/>
                <w:sz w:val="24"/>
                <w:szCs w:val="24"/>
              </w:rPr>
            </w:pPr>
            <w:r>
              <w:rPr>
                <w:rFonts w:ascii="Cantarell" w:hAnsi="Cantarell"/>
                <w:color w:val="000000"/>
                <w:sz w:val="24"/>
                <w:szCs w:val="24"/>
              </w:rPr>
              <w:t xml:space="preserve">— </w:t>
            </w:r>
            <w:r>
              <w:rPr>
                <w:rFonts w:ascii="Cantarell" w:hAnsi="Cantarell"/>
                <w:color w:val="000000"/>
                <w:sz w:val="24"/>
                <w:szCs w:val="24"/>
              </w:rPr>
              <w:t>Вспомните, какой из них самых маленький? (Северный Ледовитый океан) А самый большой? (Тихий океан) — Какая вода в морях?</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Западные моря — это моря Атлантического океана. Назовите моря Атлантического океана, которые омывают нашу страну? (Азовское, Чёрное и Балтийское.)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Работа на листе. Запишите в таблицу название этих морей в своем рабочем листе.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-Какое из этих морей находится ближе к Санкт-Петербургу?(Балтийское)</w:t>
            </w:r>
          </w:p>
          <w:p>
            <w:pPr>
              <w:pStyle w:val="TextBody"/>
              <w:pBdr/>
              <w:spacing w:before="0" w:after="0"/>
              <w:ind w:left="0" w:right="0" w:hanging="0"/>
              <w:rPr>
                <w:rFonts w:ascii="Cantarell" w:hAnsi="Cantarell"/>
                <w:sz w:val="24"/>
                <w:szCs w:val="24"/>
              </w:rPr>
            </w:pPr>
            <w:r>
              <w:rPr>
                <w:rFonts w:ascii="Cantarell" w:hAnsi="Cantarell"/>
                <w:color w:val="000000"/>
                <w:sz w:val="24"/>
                <w:szCs w:val="24"/>
              </w:rPr>
              <w:t xml:space="preserve">— </w:t>
            </w:r>
            <w:r>
              <w:rPr>
                <w:rFonts w:ascii="Cantarell" w:hAnsi="Cantarell"/>
                <w:color w:val="000000"/>
                <w:sz w:val="24"/>
                <w:szCs w:val="24"/>
              </w:rPr>
              <w:t>А кто знает, где находится Каспийское море? (На юге)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Каспийское море — это на самом деле озеро. Оно самое большое по площади озеро России. Из-за его размеров его называют море-озеро, или просто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Какое из этих морей самое маленькое по площади? (Азовское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 xml:space="preserve">Верно! Азовское море является самым маленьким по площади морем в России и самым мелким морем в мире. Его глубина не достигает и 14 метров.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Балтийское море — самое пресное море в мире. Что значит пресное?(вода не солёная)</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Северные моря — это моря Северного Ледовитого океана.</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Назовите моря Северного Ледовитого океана, которые омывают нашу страну? (Чукотское, Карское, Восточно-Сибирское, Белое и Баренцево моря, а также море Лаптевых.)</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Какие моря Тихого океана омывают нашу страну? (Охотское, Японское, Берингово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Охотское море известно своими суровыми климатическими условиями и богатым биологическим разнообразием. Здесь ведётся активный промысел рыбы и морепродуктов.</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Японское море отличается более мягким климатом по сравнению с Охотским морем. Оно привлекает туристов своими живописными пейзажами и возможностями для отдыха на пляжах.</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Берингово море является одним из самых холодных морей Тихого океана. Это самое большое и глубокое море России. Оно известно своими богатейшими рыбными ресурсами и важностью для морского судоходства.</w:t>
            </w:r>
          </w:p>
          <w:p>
            <w:pPr>
              <w:pStyle w:val="TextBody"/>
              <w:pBdr/>
              <w:spacing w:before="0" w:after="0"/>
              <w:ind w:left="0" w:right="0" w:hanging="0"/>
              <w:rPr>
                <w:rFonts w:ascii="Cantarell" w:hAnsi="Cantarell"/>
                <w:sz w:val="24"/>
                <w:szCs w:val="24"/>
              </w:rPr>
            </w:pPr>
            <w:r>
              <w:rPr>
                <w:rFonts w:ascii="Cantarell" w:hAnsi="Cantarell"/>
                <w:color w:val="3A3A3A"/>
                <w:sz w:val="24"/>
                <w:szCs w:val="24"/>
              </w:rPr>
              <w:t>— </w:t>
            </w:r>
            <w:r>
              <w:rPr>
                <w:rFonts w:ascii="Cantarell" w:hAnsi="Cantarell"/>
                <w:color w:val="000000"/>
                <w:sz w:val="24"/>
                <w:szCs w:val="24"/>
              </w:rPr>
              <w:t>А теперь откройте рабочие тетради и мы выполним задание 2 на с. 28 рабочей тетради. (Ученики работают по карте. Проверка.)</w:t>
            </w:r>
          </w:p>
          <w:p>
            <w:pPr>
              <w:pStyle w:val="TextBody"/>
              <w:pBdr/>
              <w:spacing w:before="0" w:after="0"/>
              <w:ind w:left="0" w:right="0" w:hanging="0"/>
              <w:rPr>
                <w:rFonts w:ascii="Cantarell" w:hAnsi="Cantarell"/>
                <w:sz w:val="24"/>
                <w:szCs w:val="24"/>
              </w:rPr>
            </w:pPr>
            <w:r>
              <w:rPr>
                <w:rFonts w:ascii="Cantarell" w:hAnsi="Cantarell"/>
                <w:color w:val="000000"/>
                <w:sz w:val="24"/>
                <w:szCs w:val="24"/>
              </w:rPr>
              <w:t>Моря, которые относятся к бассейну Северного Ледовитого океана, — Баренцево море, море Лаптевых, Чукотское море, Карское море, Белое море, Восточно-Сибирское море; Тихого — Охотское море, Японское море, Берингово море; Атлантического - Балтийское море, Черное море, Азовское море.</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extBody"/>
              <w:rPr>
                <w:rFonts w:ascii="Cantarell" w:hAnsi="Cantarell"/>
                <w:color w:val="000000"/>
                <w:sz w:val="24"/>
                <w:szCs w:val="24"/>
              </w:rPr>
            </w:pPr>
            <w:r>
              <w:rPr>
                <w:rFonts w:ascii="Cantarell" w:hAnsi="Cantarell"/>
                <w:color w:val="000000"/>
                <w:sz w:val="24"/>
                <w:szCs w:val="24"/>
              </w:rPr>
              <w:t>Естественные и искусственные.</w:t>
            </w:r>
          </w:p>
          <w:p>
            <w:pPr>
              <w:pStyle w:val="TextBody"/>
              <w:pBdr/>
              <w:spacing w:before="0" w:after="0"/>
              <w:ind w:left="0" w:right="0" w:hanging="0"/>
              <w:rPr>
                <w:rFonts w:ascii="Cantarell" w:hAnsi="Cantarell"/>
                <w:sz w:val="24"/>
                <w:szCs w:val="24"/>
              </w:rPr>
            </w:pPr>
            <w:r>
              <w:rPr>
                <w:rFonts w:ascii="Cantarell" w:hAnsi="Cantarell"/>
                <w:sz w:val="24"/>
                <w:szCs w:val="24"/>
              </w:rPr>
              <w:t> </w:t>
            </w:r>
          </w:p>
          <w:p>
            <w:pPr>
              <w:pStyle w:val="TextBody"/>
              <w:pBdr/>
              <w:spacing w:before="0" w:after="0"/>
              <w:ind w:left="0" w:right="0" w:hanging="0"/>
              <w:rPr>
                <w:rFonts w:ascii="Cantarell" w:hAnsi="Cantarell"/>
                <w:sz w:val="24"/>
                <w:szCs w:val="24"/>
              </w:rPr>
            </w:pPr>
            <w:r>
              <w:rPr>
                <w:rFonts w:ascii="Cantarell" w:hAnsi="Cantarell"/>
                <w:sz w:val="24"/>
                <w:szCs w:val="24"/>
              </w:rPr>
              <w:t>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Выполняют задание в рабочем листе.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Озвучивают ответы.</w:t>
            </w:r>
          </w:p>
          <w:p>
            <w:pPr>
              <w:pStyle w:val="TextBody"/>
              <w:pBdr/>
              <w:spacing w:before="0" w:after="0"/>
              <w:ind w:left="0" w:right="0" w:hanging="0"/>
              <w:rPr>
                <w:rFonts w:ascii="Cantarell" w:hAnsi="Cantarell"/>
                <w:sz w:val="24"/>
                <w:szCs w:val="24"/>
              </w:rPr>
            </w:pPr>
            <w:r>
              <w:rPr>
                <w:rFonts w:ascii="Cantarell" w:hAnsi="Cantarell"/>
                <w:sz w:val="24"/>
                <w:szCs w:val="24"/>
              </w:rPr>
              <w:t>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Заполняют таблицу в рабочем листе</w:t>
            </w:r>
          </w:p>
          <w:p>
            <w:pPr>
              <w:pStyle w:val="TextBody"/>
              <w:pBdr/>
              <w:spacing w:before="0" w:after="0"/>
              <w:ind w:left="0" w:right="0" w:hanging="0"/>
              <w:rPr>
                <w:rFonts w:ascii="Cantarell" w:hAnsi="Cantarell"/>
                <w:sz w:val="24"/>
                <w:szCs w:val="24"/>
              </w:rPr>
            </w:pPr>
            <w:r>
              <w:rPr>
                <w:rFonts w:ascii="Cantarell" w:hAnsi="Cantarell"/>
                <w:sz w:val="24"/>
                <w:szCs w:val="24"/>
              </w:rPr>
            </w:r>
          </w:p>
          <w:p>
            <w:pPr>
              <w:pStyle w:val="TextBody"/>
              <w:ind w:left="0" w:right="0" w:hanging="0"/>
              <w:rPr>
                <w:rFonts w:ascii="Cantarell" w:hAnsi="Cantarell"/>
                <w:sz w:val="24"/>
                <w:szCs w:val="24"/>
              </w:rPr>
            </w:pPr>
            <w:r>
              <w:rPr>
                <w:rFonts w:ascii="Cantarell" w:hAnsi="Cantarell"/>
                <w:color w:val="000000"/>
                <w:sz w:val="24"/>
                <w:szCs w:val="24"/>
              </w:rPr>
              <w:t>Заполн</w:t>
            </w:r>
            <w:r>
              <w:rPr>
                <w:rFonts w:ascii="Cantarell" w:hAnsi="Cantarell"/>
                <w:color w:val="000000"/>
                <w:sz w:val="24"/>
                <w:szCs w:val="24"/>
              </w:rPr>
              <w:t>я</w:t>
            </w:r>
            <w:r>
              <w:rPr>
                <w:rFonts w:ascii="Cantarell" w:hAnsi="Cantarell"/>
                <w:color w:val="000000"/>
                <w:sz w:val="24"/>
                <w:szCs w:val="24"/>
              </w:rPr>
              <w:t>ют таблицу в рабочем листе</w:t>
            </w:r>
          </w:p>
        </w:tc>
        <w:tc>
          <w:tcPr>
            <w:tcW w:w="1305" w:type="dxa"/>
            <w:tcBorders/>
            <w:shd w:fill="auto" w:val="clear"/>
          </w:tcPr>
          <w:p>
            <w:pPr>
              <w:pStyle w:val="TableContents"/>
              <w:rPr>
                <w:rFonts w:ascii="Cantarell" w:hAnsi="Cantarell"/>
                <w:sz w:val="24"/>
                <w:szCs w:val="24"/>
              </w:rPr>
            </w:pPr>
            <w:r>
              <w:rPr>
                <w:rFonts w:ascii="Cantarell" w:hAnsi="Cantarell"/>
                <w:sz w:val="24"/>
                <w:szCs w:val="24"/>
              </w:rPr>
              <w:t>Фронтальная</w:t>
            </w:r>
          </w:p>
        </w:tc>
        <w:tc>
          <w:tcPr>
            <w:tcW w:w="900" w:type="dxa"/>
            <w:tcBorders/>
            <w:shd w:fill="auto" w:val="clear"/>
          </w:tcPr>
          <w:p>
            <w:pPr>
              <w:pStyle w:val="TableContents"/>
              <w:rPr>
                <w:rFonts w:ascii="Cantarell" w:hAnsi="Cantarell"/>
                <w:sz w:val="24"/>
                <w:szCs w:val="24"/>
              </w:rPr>
            </w:pPr>
            <w:r>
              <w:rPr>
                <w:rFonts w:ascii="Cantarell" w:hAnsi="Cantarell"/>
                <w:sz w:val="24"/>
                <w:szCs w:val="24"/>
              </w:rPr>
              <w:t>ИКТ</w:t>
            </w:r>
          </w:p>
        </w:tc>
        <w:tc>
          <w:tcPr>
            <w:tcW w:w="960" w:type="dxa"/>
            <w:tcBorders/>
            <w:shd w:fill="auto" w:val="clear"/>
          </w:tcPr>
          <w:p>
            <w:pPr>
              <w:pStyle w:val="TableContents"/>
              <w:rPr>
                <w:rFonts w:ascii="Cantarell" w:hAnsi="Cantarell"/>
                <w:sz w:val="24"/>
                <w:szCs w:val="24"/>
              </w:rPr>
            </w:pPr>
            <w:r>
              <w:rPr>
                <w:rFonts w:ascii="Cantarell" w:hAnsi="Cantarell"/>
                <w:sz w:val="24"/>
                <w:szCs w:val="24"/>
              </w:rPr>
              <w:t>15 мин</w:t>
            </w:r>
          </w:p>
        </w:tc>
        <w:tc>
          <w:tcPr>
            <w:tcW w:w="1680" w:type="dxa"/>
            <w:tcBorders/>
            <w:shd w:fill="auto" w:val="clear"/>
          </w:tcPr>
          <w:p>
            <w:pPr>
              <w:pStyle w:val="TableContents"/>
              <w:rPr>
                <w:rFonts w:ascii="Cantarell" w:hAnsi="Cantarell"/>
                <w:sz w:val="24"/>
                <w:szCs w:val="24"/>
              </w:rPr>
            </w:pPr>
            <w:r>
              <w:rPr>
                <w:rFonts w:ascii="Cantarell" w:hAnsi="Cantarell"/>
                <w:color w:val="000000"/>
                <w:sz w:val="24"/>
                <w:szCs w:val="24"/>
              </w:rPr>
              <w:t>Н</w:t>
            </w:r>
            <w:r>
              <w:rPr>
                <w:rFonts w:ascii="Cantarell" w:hAnsi="Cantarell"/>
                <w:color w:val="000000"/>
                <w:sz w:val="24"/>
                <w:szCs w:val="24"/>
              </w:rPr>
              <w:t>азывать, различать, описывать и находить на карте естественные водоёмы России; различать моря Северного Ледовитого, Тихого и Атлантического океанов.</w:t>
            </w:r>
          </w:p>
        </w:tc>
        <w:tc>
          <w:tcPr>
            <w:tcW w:w="3744" w:type="dxa"/>
            <w:tcBorders/>
            <w:shd w:fill="auto" w:val="clear"/>
          </w:tcPr>
          <w:p>
            <w:pPr>
              <w:pStyle w:val="TextBody"/>
              <w:rPr>
                <w:rFonts w:ascii="Cantarell" w:hAnsi="Cantarell"/>
                <w:color w:val="000000"/>
                <w:sz w:val="24"/>
                <w:szCs w:val="24"/>
              </w:rPr>
            </w:pPr>
            <w:r>
              <w:rPr>
                <w:rFonts w:ascii="Cantarell" w:hAnsi="Cantarell"/>
                <w:color w:val="000000"/>
                <w:sz w:val="24"/>
                <w:szCs w:val="24"/>
              </w:rPr>
              <w:t xml:space="preserve">Р: уметь обобщать, делать выводы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К: формирование умения слушать и слышать, ясно и чётко излагать своё мнение, выстраивать речевые конструкции.</w:t>
            </w:r>
          </w:p>
          <w:p>
            <w:pPr>
              <w:pStyle w:val="TextBody"/>
              <w:pBdr/>
              <w:spacing w:before="0" w:after="0"/>
              <w:ind w:left="0" w:right="0" w:hanging="0"/>
              <w:jc w:val="both"/>
              <w:rPr>
                <w:rFonts w:ascii="Cantarell" w:hAnsi="Cantarell"/>
                <w:color w:val="000000"/>
                <w:sz w:val="24"/>
                <w:szCs w:val="24"/>
              </w:rPr>
            </w:pPr>
            <w:r>
              <w:rPr>
                <w:rFonts w:ascii="Cantarell" w:hAnsi="Cantarell"/>
                <w:color w:val="000000"/>
                <w:sz w:val="24"/>
                <w:szCs w:val="24"/>
              </w:rPr>
              <w:t>П: называть, различать, описывать и находить на карте естественные водоёмы России;</w:t>
            </w:r>
          </w:p>
          <w:p>
            <w:pPr>
              <w:pStyle w:val="TableContents"/>
              <w:rPr>
                <w:rFonts w:ascii="Cantarell" w:hAnsi="Cantarell"/>
                <w:sz w:val="24"/>
                <w:szCs w:val="24"/>
              </w:rPr>
            </w:pPr>
            <w:r>
              <w:rPr>
                <w:rFonts w:ascii="Cantarell" w:hAnsi="Cantarell"/>
                <w:sz w:val="24"/>
                <w:szCs w:val="24"/>
              </w:rPr>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Ф</w:t>
            </w:r>
            <w:r>
              <w:rPr>
                <w:rFonts w:ascii="Cantarell" w:hAnsi="Cantarell"/>
                <w:color w:val="000000"/>
                <w:sz w:val="24"/>
                <w:szCs w:val="24"/>
              </w:rPr>
              <w:t>ормирование положительного отношения к процессу познания, нравственных ценностей учащихся: доброжелательности, доброты, любви</w:t>
            </w:r>
          </w:p>
          <w:p>
            <w:pPr>
              <w:pStyle w:val="TableContents"/>
              <w:rPr>
                <w:rFonts w:ascii="Cantarell" w:hAnsi="Cantarell"/>
                <w:sz w:val="24"/>
                <w:szCs w:val="24"/>
              </w:rPr>
            </w:pPr>
            <w:r>
              <w:rPr>
                <w:rFonts w:ascii="Cantarell" w:hAnsi="Cantarell"/>
                <w:sz w:val="24"/>
                <w:szCs w:val="24"/>
              </w:rPr>
            </w:r>
          </w:p>
        </w:tc>
      </w:tr>
      <w:tr>
        <w:trPr/>
        <w:tc>
          <w:tcPr>
            <w:tcW w:w="732" w:type="dxa"/>
            <w:tcBorders/>
            <w:shd w:fill="auto" w:val="clear"/>
          </w:tcPr>
          <w:p>
            <w:pPr>
              <w:pStyle w:val="TextBody"/>
              <w:rPr>
                <w:rFonts w:ascii="Cantarell" w:hAnsi="Cantarell"/>
                <w:color w:val="000000"/>
                <w:sz w:val="24"/>
                <w:szCs w:val="24"/>
              </w:rPr>
            </w:pPr>
            <w:r>
              <w:rPr>
                <w:rFonts w:ascii="Cantarell" w:hAnsi="Cantarell"/>
                <w:color w:val="000000"/>
                <w:sz w:val="24"/>
                <w:szCs w:val="24"/>
              </w:rPr>
              <w:t>Физкультминутка</w:t>
            </w:r>
          </w:p>
        </w:tc>
        <w:tc>
          <w:tcPr>
            <w:tcW w:w="972" w:type="dxa"/>
            <w:tcBorders/>
            <w:shd w:fill="auto" w:val="clear"/>
          </w:tcPr>
          <w:p>
            <w:pPr>
              <w:pStyle w:val="TableContents"/>
              <w:rPr>
                <w:rFonts w:ascii="Cantarell" w:hAnsi="Cantarell"/>
                <w:sz w:val="24"/>
                <w:szCs w:val="24"/>
              </w:rPr>
            </w:pPr>
            <w:r>
              <w:rPr>
                <w:rFonts w:ascii="Cantarell" w:hAnsi="Cantarell"/>
                <w:sz w:val="24"/>
                <w:szCs w:val="24"/>
              </w:rPr>
            </w:r>
          </w:p>
        </w:tc>
        <w:tc>
          <w:tcPr>
            <w:tcW w:w="1068" w:type="dxa"/>
            <w:tcBorders/>
            <w:shd w:fill="auto" w:val="clear"/>
          </w:tcPr>
          <w:p>
            <w:pPr>
              <w:pStyle w:val="TableContents"/>
              <w:rPr>
                <w:rFonts w:ascii="Cantarell" w:hAnsi="Cantarell"/>
                <w:sz w:val="24"/>
                <w:szCs w:val="24"/>
              </w:rPr>
            </w:pPr>
            <w:r>
              <w:rPr>
                <w:rFonts w:ascii="Cantarell" w:hAnsi="Cantarell"/>
                <w:sz w:val="24"/>
                <w:szCs w:val="24"/>
              </w:rPr>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Спал цветок и вдруг проснулся, (Туловище вправо, влево)</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Больше спать не захотел. (Туловище вперед, назад)</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Шевельнулся, потянулся, (Руки вверх, потянуться)</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Взвился вверх и полетел. (Руки вверх, влево, вправо)</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Выполняют разминку</w:t>
            </w:r>
          </w:p>
        </w:tc>
        <w:tc>
          <w:tcPr>
            <w:tcW w:w="1305" w:type="dxa"/>
            <w:tcBorders/>
            <w:shd w:fill="auto" w:val="clear"/>
          </w:tcPr>
          <w:p>
            <w:pPr>
              <w:pStyle w:val="TableContents"/>
              <w:rPr>
                <w:rFonts w:ascii="Cantarell" w:hAnsi="Cantarell"/>
                <w:sz w:val="24"/>
                <w:szCs w:val="24"/>
              </w:rPr>
            </w:pPr>
            <w:r>
              <w:rPr>
                <w:rFonts w:ascii="Cantarell" w:hAnsi="Cantarell"/>
                <w:sz w:val="24"/>
                <w:szCs w:val="24"/>
              </w:rPr>
            </w:r>
          </w:p>
        </w:tc>
        <w:tc>
          <w:tcPr>
            <w:tcW w:w="900" w:type="dxa"/>
            <w:tcBorders/>
            <w:shd w:fill="auto" w:val="clear"/>
          </w:tcPr>
          <w:p>
            <w:pPr>
              <w:pStyle w:val="TableContents"/>
              <w:rPr>
                <w:rFonts w:ascii="Cantarell" w:hAnsi="Cantarell"/>
                <w:sz w:val="24"/>
                <w:szCs w:val="24"/>
              </w:rPr>
            </w:pPr>
            <w:r>
              <w:rPr>
                <w:rFonts w:ascii="Cantarell" w:hAnsi="Cantarell"/>
                <w:sz w:val="24"/>
                <w:szCs w:val="24"/>
              </w:rPr>
            </w:r>
          </w:p>
        </w:tc>
        <w:tc>
          <w:tcPr>
            <w:tcW w:w="960" w:type="dxa"/>
            <w:tcBorders/>
            <w:shd w:fill="auto" w:val="clear"/>
          </w:tcPr>
          <w:p>
            <w:pPr>
              <w:pStyle w:val="TableContents"/>
              <w:rPr>
                <w:rFonts w:ascii="Cantarell" w:hAnsi="Cantarell"/>
                <w:sz w:val="24"/>
                <w:szCs w:val="24"/>
              </w:rPr>
            </w:pPr>
            <w:r>
              <w:rPr>
                <w:rFonts w:ascii="Cantarell" w:hAnsi="Cantarell"/>
                <w:sz w:val="24"/>
                <w:szCs w:val="24"/>
              </w:rPr>
              <w:t>1 мин</w:t>
            </w:r>
          </w:p>
        </w:tc>
        <w:tc>
          <w:tcPr>
            <w:tcW w:w="1680" w:type="dxa"/>
            <w:tcBorders/>
            <w:shd w:fill="auto" w:val="clear"/>
          </w:tcPr>
          <w:p>
            <w:pPr>
              <w:pStyle w:val="TableContents"/>
              <w:rPr>
                <w:rFonts w:ascii="Cantarell" w:hAnsi="Cantarell"/>
                <w:sz w:val="24"/>
                <w:szCs w:val="24"/>
              </w:rPr>
            </w:pPr>
            <w:r>
              <w:rPr>
                <w:rFonts w:ascii="Cantarell" w:hAnsi="Cantarell"/>
                <w:sz w:val="24"/>
                <w:szCs w:val="24"/>
              </w:rPr>
            </w:r>
          </w:p>
        </w:tc>
        <w:tc>
          <w:tcPr>
            <w:tcW w:w="3744" w:type="dxa"/>
            <w:tcBorders/>
            <w:shd w:fill="auto" w:val="clear"/>
          </w:tcPr>
          <w:p>
            <w:pPr>
              <w:pStyle w:val="TextBody"/>
              <w:rPr>
                <w:rFonts w:ascii="Cantarell" w:hAnsi="Cantarell"/>
                <w:color w:val="000000"/>
                <w:sz w:val="24"/>
                <w:szCs w:val="24"/>
              </w:rPr>
            </w:pPr>
            <w:r>
              <w:rPr>
                <w:rFonts w:ascii="Cantarell" w:hAnsi="Cantarell"/>
                <w:color w:val="000000"/>
                <w:sz w:val="24"/>
                <w:szCs w:val="24"/>
              </w:rPr>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Л: сбережение здоровья</w:t>
            </w:r>
          </w:p>
        </w:tc>
      </w:tr>
      <w:tr>
        <w:trPr/>
        <w:tc>
          <w:tcPr>
            <w:tcW w:w="732" w:type="dxa"/>
            <w:tcBorders/>
            <w:shd w:fill="auto" w:val="clear"/>
          </w:tcPr>
          <w:p>
            <w:pPr>
              <w:pStyle w:val="TextBody"/>
              <w:rPr>
                <w:rFonts w:ascii="Cantarell" w:hAnsi="Cantarell"/>
                <w:color w:val="000000"/>
                <w:sz w:val="24"/>
                <w:szCs w:val="24"/>
              </w:rPr>
            </w:pPr>
            <w:r>
              <w:rPr>
                <w:rFonts w:ascii="Cantarell" w:hAnsi="Cantarell"/>
                <w:color w:val="000000"/>
                <w:sz w:val="24"/>
                <w:szCs w:val="24"/>
              </w:rPr>
              <w:t>Обобщение изученного</w:t>
            </w:r>
          </w:p>
          <w:p>
            <w:pPr>
              <w:pStyle w:val="TextBody"/>
              <w:rPr>
                <w:rFonts w:ascii="Cantarell" w:hAnsi="Cantarell"/>
                <w:color w:val="000000"/>
                <w:sz w:val="24"/>
                <w:szCs w:val="24"/>
              </w:rPr>
            </w:pPr>
            <w:r>
              <w:rPr>
                <w:rFonts w:ascii="Cantarell" w:hAnsi="Cantarell"/>
                <w:color w:val="000000"/>
                <w:sz w:val="24"/>
                <w:szCs w:val="24"/>
              </w:rPr>
            </w:r>
          </w:p>
        </w:tc>
        <w:tc>
          <w:tcPr>
            <w:tcW w:w="972" w:type="dxa"/>
            <w:tcBorders/>
            <w:shd w:fill="auto" w:val="clear"/>
          </w:tcPr>
          <w:p>
            <w:pPr>
              <w:pStyle w:val="TableContents"/>
              <w:rPr>
                <w:rFonts w:ascii="Cantarell" w:hAnsi="Cantarell"/>
                <w:sz w:val="24"/>
                <w:szCs w:val="24"/>
              </w:rPr>
            </w:pPr>
            <w:r>
              <w:rPr>
                <w:rFonts w:ascii="Cantarell" w:hAnsi="Cantarell"/>
                <w:sz w:val="24"/>
                <w:szCs w:val="24"/>
              </w:rPr>
              <w:t>Закрепить изученный материал</w:t>
            </w:r>
          </w:p>
        </w:tc>
        <w:tc>
          <w:tcPr>
            <w:tcW w:w="1068" w:type="dxa"/>
            <w:tcBorders/>
            <w:shd w:fill="auto" w:val="clear"/>
          </w:tcPr>
          <w:p>
            <w:pPr>
              <w:pStyle w:val="TableContents"/>
              <w:rPr>
                <w:rFonts w:ascii="Cantarell" w:hAnsi="Cantarell"/>
                <w:sz w:val="24"/>
                <w:szCs w:val="24"/>
              </w:rPr>
            </w:pPr>
            <w:r>
              <w:rPr>
                <w:rFonts w:ascii="Cantarell" w:hAnsi="Cantarell"/>
                <w:sz w:val="24"/>
                <w:szCs w:val="24"/>
              </w:rPr>
              <w:t>С</w:t>
            </w:r>
            <w:r>
              <w:rPr>
                <w:rFonts w:ascii="Cantarell" w:hAnsi="Cantarell"/>
                <w:sz w:val="24"/>
                <w:szCs w:val="24"/>
              </w:rPr>
              <w:t>ловесные</w:t>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Давайте выполним небольшое задание. Посмотрите на слайд. Ребята нам рассказали, как они провели свои выходные.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Прочитайте, о чём говорит Витя. Где он побывал? (На Азовском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О чём говорит папа Вити? Где он занимался рыбалкой? (На Беринговом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Что сказал Миша? На каком море он встретил закат? (На Балтийском море.)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w:t>
            </w:r>
            <w:r>
              <w:rPr>
                <w:rFonts w:ascii="Cantarell" w:hAnsi="Cantarell"/>
                <w:color w:val="000000"/>
                <w:sz w:val="24"/>
                <w:szCs w:val="24"/>
              </w:rPr>
              <w:t>Как называется природный водоём, что больше пруда, но обычно меньше моря? (Озеро.)</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Какая вода в озёрах?</w:t>
            </w:r>
          </w:p>
          <w:p>
            <w:pPr>
              <w:pStyle w:val="TextBody"/>
              <w:pBdr/>
              <w:spacing w:before="0" w:after="0"/>
              <w:ind w:left="0" w:right="0" w:hanging="0"/>
              <w:rPr>
                <w:rFonts w:ascii="Cantarell" w:hAnsi="Cantarell"/>
                <w:sz w:val="24"/>
                <w:szCs w:val="24"/>
              </w:rPr>
            </w:pPr>
            <w:r>
              <w:rPr>
                <w:rFonts w:ascii="Cantarell" w:hAnsi="Cantarell"/>
                <w:color w:val="000000"/>
                <w:sz w:val="24"/>
                <w:szCs w:val="24"/>
              </w:rPr>
              <w:t xml:space="preserve">— </w:t>
            </w:r>
            <w:r>
              <w:rPr>
                <w:rFonts w:ascii="Cantarell" w:hAnsi="Cantarell"/>
                <w:color w:val="000000"/>
                <w:sz w:val="24"/>
                <w:szCs w:val="24"/>
              </w:rPr>
              <w:t>В России свыше 2 миллионов озёр. На карте отмечены некоторые из них. Какие? Назовите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Какое из озёр находится недалеко от Петербурга? (Ладожское и Онежское)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почему озеро Байкал называют Жемчужиной Сибири? (Байкал содержит около 20% всей пресной воды на планете.)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Также Байкал — одно из самых старых озёр на Земле. Ему около 25 миллионов лет. Поэтому его называют музеем живых древностей.</w:t>
            </w:r>
          </w:p>
          <w:p>
            <w:pPr>
              <w:pStyle w:val="TextBody"/>
              <w:pBdr/>
              <w:spacing w:before="0" w:after="0"/>
              <w:ind w:left="0" w:right="0" w:hanging="0"/>
              <w:rPr>
                <w:rFonts w:ascii="Cantarell" w:hAnsi="Cantarell"/>
                <w:sz w:val="24"/>
                <w:szCs w:val="24"/>
              </w:rPr>
            </w:pPr>
            <w:r>
              <w:rPr>
                <w:rFonts w:ascii="Cantarell" w:hAnsi="Cantarell"/>
                <w:sz w:val="24"/>
                <w:szCs w:val="24"/>
              </w:rPr>
              <w:t>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В зонах, где почва избыточно увлажнена, образуются болота. Что вы знаете о болоте?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вода в болоте стоит или течёт?</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Болота всегда содержат много воды. Это может быть стоячая вода, как в озере, или медленно текущая вода, как в реке.</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На болотах растут особые растения, которые могут жить в условиях высокой влажности. Например, сфагнум, багульник, пушица, белокрыльник.</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Отмирая, нижние части болотных растений опускаются на дно. По прохождению времени из них образуется торф. Для чего используют торф? (Торф является важным природным ресурсом. Он используется как топливо, удобрение и сырье для производства различных продуктов.)</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какие животные обитают на болотах? (Например, лягушки, жабы, змеи, гадюки, тритоны.)</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 xml:space="preserve">Считается, что болота занимают 1/10 часть территории нашей страны. Одни из самых больших болот в мире — Васюганские болота. </w:t>
            </w:r>
          </w:p>
          <w:p>
            <w:pPr>
              <w:pStyle w:val="TextBody"/>
              <w:pBdr/>
              <w:spacing w:before="0" w:after="0"/>
              <w:ind w:left="0" w:right="0" w:hanging="0"/>
              <w:rPr>
                <w:rFonts w:ascii="Cantarell" w:hAnsi="Cantarell"/>
                <w:sz w:val="24"/>
                <w:szCs w:val="24"/>
              </w:rPr>
            </w:pPr>
            <w:r>
              <w:rPr>
                <w:rFonts w:ascii="Cantarell" w:hAnsi="Cantarell"/>
                <w:color w:val="000000"/>
                <w:sz w:val="24"/>
                <w:szCs w:val="24"/>
              </w:rPr>
              <w:t>Также они считаются одними из самых древних болот в мире. Эти болота начали формироваться около 10 тысяч лет назад. Они содержат огромное количество торфа. Васюганские болота снабжают пресной водой всю Западную Сибирь, так как на их территории расположено около 800 тысяч небольших озер.</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 вы думаете, какое значение имеют болота для экологии?</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Болота играют важную роль в экосистеме. Они помогают очищать воду, поглощают углекислый газ и защищают от наводнений. Васюганские болота также являются важным местом для миграции птиц.</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Также на территории России находится Сестрорецкое болото, Озёрное болото, Гладкое болото и многие другие.</w:t>
            </w:r>
          </w:p>
          <w:p>
            <w:pPr>
              <w:pStyle w:val="TextBody"/>
              <w:ind w:left="0" w:right="0" w:hanging="0"/>
              <w:rPr>
                <w:rFonts w:ascii="Cantarell" w:hAnsi="Cantarell"/>
                <w:color w:val="000000"/>
                <w:sz w:val="24"/>
                <w:szCs w:val="24"/>
              </w:rPr>
            </w:pPr>
            <w:r>
              <w:rPr>
                <w:rFonts w:ascii="Cantarell" w:hAnsi="Cantarell"/>
                <w:color w:val="000000"/>
                <w:sz w:val="24"/>
                <w:szCs w:val="24"/>
              </w:rPr>
              <w:t>-Какое из них находится в Ленинградской области?</w:t>
            </w:r>
          </w:p>
        </w:tc>
        <w:tc>
          <w:tcPr>
            <w:tcW w:w="1359" w:type="dxa"/>
            <w:tcBorders/>
            <w:shd w:fill="auto" w:val="clear"/>
          </w:tcPr>
          <w:p>
            <w:pPr>
              <w:pStyle w:val="TableContents"/>
              <w:rPr>
                <w:rFonts w:ascii="Cantarell" w:hAnsi="Cantarell"/>
                <w:sz w:val="24"/>
                <w:szCs w:val="24"/>
              </w:rPr>
            </w:pPr>
            <w:r>
              <w:rPr>
                <w:rFonts w:ascii="Cantarell" w:hAnsi="Cantarell"/>
                <w:sz w:val="24"/>
                <w:szCs w:val="24"/>
              </w:rPr>
              <w:t>Выполняют задание</w:t>
            </w:r>
          </w:p>
        </w:tc>
        <w:tc>
          <w:tcPr>
            <w:tcW w:w="1305" w:type="dxa"/>
            <w:tcBorders/>
            <w:shd w:fill="auto" w:val="clear"/>
          </w:tcPr>
          <w:p>
            <w:pPr>
              <w:pStyle w:val="TableContents"/>
              <w:rPr>
                <w:rFonts w:ascii="Cantarell" w:hAnsi="Cantarell"/>
                <w:sz w:val="24"/>
                <w:szCs w:val="24"/>
              </w:rPr>
            </w:pPr>
            <w:r>
              <w:rPr>
                <w:rFonts w:ascii="Cantarell" w:hAnsi="Cantarell"/>
                <w:sz w:val="24"/>
                <w:szCs w:val="24"/>
              </w:rPr>
              <w:t>ИКТ</w:t>
            </w:r>
          </w:p>
        </w:tc>
        <w:tc>
          <w:tcPr>
            <w:tcW w:w="900" w:type="dxa"/>
            <w:tcBorders/>
            <w:shd w:fill="auto" w:val="clear"/>
          </w:tcPr>
          <w:p>
            <w:pPr>
              <w:pStyle w:val="TableContents"/>
              <w:rPr>
                <w:rFonts w:ascii="Cantarell" w:hAnsi="Cantarell"/>
                <w:sz w:val="24"/>
                <w:szCs w:val="24"/>
              </w:rPr>
            </w:pPr>
            <w:r>
              <w:rPr>
                <w:rFonts w:ascii="Cantarell" w:hAnsi="Cantarell"/>
                <w:sz w:val="24"/>
                <w:szCs w:val="24"/>
              </w:rPr>
            </w:r>
          </w:p>
        </w:tc>
        <w:tc>
          <w:tcPr>
            <w:tcW w:w="960" w:type="dxa"/>
            <w:tcBorders/>
            <w:shd w:fill="auto" w:val="clear"/>
          </w:tcPr>
          <w:p>
            <w:pPr>
              <w:pStyle w:val="TableContents"/>
              <w:rPr>
                <w:rFonts w:ascii="Cantarell" w:hAnsi="Cantarell"/>
                <w:sz w:val="24"/>
                <w:szCs w:val="24"/>
              </w:rPr>
            </w:pPr>
            <w:r>
              <w:rPr>
                <w:rFonts w:ascii="Cantarell" w:hAnsi="Cantarell"/>
                <w:sz w:val="24"/>
                <w:szCs w:val="24"/>
              </w:rPr>
              <w:t>5 мин</w:t>
            </w:r>
          </w:p>
        </w:tc>
        <w:tc>
          <w:tcPr>
            <w:tcW w:w="1680" w:type="dxa"/>
            <w:tcBorders/>
            <w:shd w:fill="auto" w:val="clear"/>
          </w:tcPr>
          <w:p>
            <w:pPr>
              <w:pStyle w:val="TableContents"/>
              <w:rPr>
                <w:rFonts w:ascii="Cantarell" w:hAnsi="Cantarell"/>
                <w:sz w:val="24"/>
                <w:szCs w:val="24"/>
              </w:rPr>
            </w:pPr>
            <w:r>
              <w:rPr>
                <w:rFonts w:ascii="Cantarell" w:hAnsi="Cantarell"/>
                <w:color w:val="000000"/>
                <w:sz w:val="24"/>
                <w:szCs w:val="24"/>
              </w:rPr>
              <w:t>Н</w:t>
            </w:r>
            <w:r>
              <w:rPr>
                <w:rFonts w:ascii="Cantarell" w:hAnsi="Cantarell"/>
                <w:color w:val="000000"/>
                <w:sz w:val="24"/>
                <w:szCs w:val="24"/>
              </w:rPr>
              <w:t>азывать, различать, описывать и находить на карте естественные водоёмы России; различать моря Северного Ледовитого, Тихого и Атлантического океанов.</w:t>
            </w:r>
          </w:p>
        </w:tc>
        <w:tc>
          <w:tcPr>
            <w:tcW w:w="3744" w:type="dxa"/>
            <w:tcBorders/>
            <w:shd w:fill="auto" w:val="clear"/>
          </w:tcPr>
          <w:p>
            <w:pPr>
              <w:pStyle w:val="TextBody"/>
              <w:rPr>
                <w:rFonts w:ascii="Cantarell" w:hAnsi="Cantarell"/>
                <w:color w:val="000000"/>
                <w:sz w:val="24"/>
                <w:szCs w:val="24"/>
              </w:rPr>
            </w:pPr>
            <w:r>
              <w:rPr>
                <w:rFonts w:ascii="Cantarell" w:hAnsi="Cantarell"/>
                <w:color w:val="000000"/>
                <w:sz w:val="24"/>
                <w:szCs w:val="24"/>
              </w:rPr>
              <w:t xml:space="preserve">Р: уметь обобщать, делать выводы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К: формирование умения слушать и слышать, ясно и чётко излагать своё мнение, выстраивать речевые конструкции.</w:t>
            </w:r>
          </w:p>
          <w:p>
            <w:pPr>
              <w:pStyle w:val="TextBody"/>
              <w:pBdr/>
              <w:spacing w:before="0" w:after="0"/>
              <w:ind w:left="0" w:right="0" w:hanging="0"/>
              <w:jc w:val="both"/>
              <w:rPr>
                <w:rFonts w:ascii="Cantarell" w:hAnsi="Cantarell"/>
                <w:color w:val="000000"/>
                <w:sz w:val="24"/>
                <w:szCs w:val="24"/>
              </w:rPr>
            </w:pPr>
            <w:r>
              <w:rPr>
                <w:rFonts w:ascii="Cantarell" w:hAnsi="Cantarell"/>
                <w:color w:val="000000"/>
                <w:sz w:val="24"/>
                <w:szCs w:val="24"/>
              </w:rPr>
              <w:t>П: называть, различать, описывать и находить на карте естественные водоёмы России;</w:t>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Л: формирование положительного отношения к процессу познания, нравственных ценностей учащихся: доброжелательности, доброты, любви</w:t>
            </w:r>
          </w:p>
        </w:tc>
      </w:tr>
      <w:tr>
        <w:trPr/>
        <w:tc>
          <w:tcPr>
            <w:tcW w:w="732" w:type="dxa"/>
            <w:tcBorders/>
            <w:shd w:fill="auto" w:val="clear"/>
          </w:tcPr>
          <w:p>
            <w:pPr>
              <w:pStyle w:val="TextBody"/>
              <w:rPr>
                <w:rFonts w:ascii="Cantarell" w:hAnsi="Cantarell"/>
                <w:color w:val="000000"/>
                <w:sz w:val="24"/>
                <w:szCs w:val="24"/>
              </w:rPr>
            </w:pPr>
            <w:r>
              <w:rPr>
                <w:rFonts w:ascii="Cantarell" w:hAnsi="Cantarell"/>
                <w:color w:val="000000"/>
                <w:sz w:val="24"/>
                <w:szCs w:val="24"/>
              </w:rPr>
              <w:t>Подведение итогов</w:t>
            </w:r>
          </w:p>
        </w:tc>
        <w:tc>
          <w:tcPr>
            <w:tcW w:w="972" w:type="dxa"/>
            <w:tcBorders/>
            <w:shd w:fill="auto" w:val="clear"/>
          </w:tcPr>
          <w:p>
            <w:pPr>
              <w:pStyle w:val="TableContents"/>
              <w:rPr>
                <w:rFonts w:ascii="Cantarell" w:hAnsi="Cantarell"/>
                <w:sz w:val="24"/>
                <w:szCs w:val="24"/>
              </w:rPr>
            </w:pPr>
            <w:r>
              <w:rPr>
                <w:rFonts w:ascii="Cantarell" w:hAnsi="Cantarell"/>
                <w:sz w:val="24"/>
                <w:szCs w:val="24"/>
              </w:rPr>
              <w:t xml:space="preserve">Подвести итоги </w:t>
            </w:r>
          </w:p>
        </w:tc>
        <w:tc>
          <w:tcPr>
            <w:tcW w:w="1068" w:type="dxa"/>
            <w:tcBorders/>
            <w:shd w:fill="auto" w:val="clear"/>
          </w:tcPr>
          <w:p>
            <w:pPr>
              <w:pStyle w:val="TableContents"/>
              <w:rPr>
                <w:rFonts w:ascii="Cantarell" w:hAnsi="Cantarell"/>
                <w:sz w:val="24"/>
                <w:szCs w:val="24"/>
              </w:rPr>
            </w:pPr>
            <w:r>
              <w:rPr>
                <w:rFonts w:ascii="Cantarell" w:hAnsi="Cantarell"/>
                <w:sz w:val="24"/>
                <w:szCs w:val="24"/>
              </w:rPr>
              <w:t>словесные</w:t>
            </w:r>
          </w:p>
        </w:tc>
        <w:tc>
          <w:tcPr>
            <w:tcW w:w="1656" w:type="dxa"/>
            <w:tcBorders/>
            <w:shd w:fill="auto" w:val="clear"/>
          </w:tcPr>
          <w:p>
            <w:pPr>
              <w:pStyle w:val="TextBody"/>
              <w:rPr>
                <w:rFonts w:ascii="Cantarell" w:hAnsi="Cantarell"/>
                <w:color w:val="000000"/>
                <w:sz w:val="24"/>
                <w:szCs w:val="24"/>
              </w:rPr>
            </w:pPr>
            <w:r>
              <w:rPr>
                <w:rFonts w:ascii="Cantarell" w:hAnsi="Cantarell"/>
                <w:color w:val="000000"/>
                <w:sz w:val="24"/>
                <w:szCs w:val="24"/>
              </w:rPr>
              <w:t>—</w:t>
            </w:r>
            <w:r>
              <w:rPr>
                <w:rFonts w:ascii="Cantarell" w:hAnsi="Cantarell"/>
                <w:color w:val="000000"/>
                <w:sz w:val="24"/>
                <w:szCs w:val="24"/>
              </w:rPr>
              <w:t>Ребята, давайте вернёмся к цели урока. Как она звучала?</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-Как вы считаете, мы достигли её? </w:t>
            </w:r>
          </w:p>
          <w:p>
            <w:pPr>
              <w:pStyle w:val="TextBody"/>
              <w:pBdr/>
              <w:spacing w:before="0" w:after="0"/>
              <w:ind w:left="0" w:right="0" w:hanging="0"/>
              <w:rPr>
                <w:rFonts w:ascii="Cantarell" w:hAnsi="Cantarell"/>
                <w:sz w:val="24"/>
                <w:szCs w:val="24"/>
              </w:rPr>
            </w:pPr>
            <w:r>
              <w:rPr>
                <w:rFonts w:ascii="Cantarell" w:hAnsi="Cantarell"/>
                <w:color w:val="000000"/>
                <w:sz w:val="24"/>
                <w:szCs w:val="24"/>
              </w:rPr>
              <w:t xml:space="preserve">-Что такое водоемы? Какие они бывают?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Какие три океана омывают берега России?</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 xml:space="preserve">Перечислите озера, моря, реки России, которые вы запомнили.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 xml:space="preserve">—  </w:t>
            </w:r>
            <w:r>
              <w:rPr>
                <w:rFonts w:ascii="Cantarell" w:hAnsi="Cantarell"/>
                <w:color w:val="000000"/>
                <w:sz w:val="24"/>
                <w:szCs w:val="24"/>
              </w:rPr>
              <w:t>Какую роль играют водные просторы в жизни человека?</w:t>
            </w:r>
          </w:p>
          <w:p>
            <w:pPr>
              <w:pStyle w:val="TextBody"/>
              <w:pBdr/>
              <w:spacing w:before="0" w:after="0"/>
              <w:ind w:left="0" w:right="0" w:hanging="0"/>
              <w:rPr>
                <w:rFonts w:ascii="Cantarell" w:hAnsi="Cantarell"/>
                <w:sz w:val="24"/>
                <w:szCs w:val="24"/>
              </w:rPr>
            </w:pPr>
            <w:r>
              <w:rPr>
                <w:rFonts w:ascii="Cantarell" w:hAnsi="Cantarell"/>
                <w:sz w:val="24"/>
                <w:szCs w:val="24"/>
              </w:rPr>
              <w:t> </w:t>
            </w:r>
          </w:p>
          <w:p>
            <w:pPr>
              <w:pStyle w:val="TableContents"/>
              <w:rPr>
                <w:rFonts w:ascii="Cantarell" w:hAnsi="Cantarell"/>
                <w:sz w:val="24"/>
                <w:szCs w:val="24"/>
              </w:rPr>
            </w:pPr>
            <w:r>
              <w:rPr>
                <w:rFonts w:ascii="Cantarell" w:hAnsi="Cantarell"/>
                <w:sz w:val="24"/>
                <w:szCs w:val="24"/>
              </w:rPr>
            </w:r>
          </w:p>
        </w:tc>
        <w:tc>
          <w:tcPr>
            <w:tcW w:w="1359" w:type="dxa"/>
            <w:tcBorders/>
            <w:shd w:fill="auto" w:val="clear"/>
          </w:tcPr>
          <w:p>
            <w:pPr>
              <w:pStyle w:val="TextBody"/>
              <w:rPr>
                <w:rFonts w:ascii="Cantarell" w:hAnsi="Cantarell"/>
                <w:color w:val="000000"/>
                <w:sz w:val="24"/>
                <w:szCs w:val="24"/>
              </w:rPr>
            </w:pPr>
            <w:r>
              <w:rPr>
                <w:rFonts w:ascii="Cantarell" w:hAnsi="Cantarell"/>
                <w:color w:val="000000"/>
                <w:sz w:val="24"/>
                <w:szCs w:val="24"/>
              </w:rPr>
              <w:t>Отвечают на вопросы</w:t>
            </w:r>
          </w:p>
          <w:p>
            <w:pPr>
              <w:pStyle w:val="TableContents"/>
              <w:rPr>
                <w:rFonts w:ascii="Cantarell" w:hAnsi="Cantarell"/>
                <w:sz w:val="24"/>
                <w:szCs w:val="24"/>
              </w:rPr>
            </w:pPr>
            <w:r>
              <w:rPr>
                <w:rFonts w:ascii="Cantarell" w:hAnsi="Cantarell"/>
                <w:sz w:val="24"/>
                <w:szCs w:val="24"/>
              </w:rPr>
            </w:r>
          </w:p>
        </w:tc>
        <w:tc>
          <w:tcPr>
            <w:tcW w:w="1305" w:type="dxa"/>
            <w:tcBorders/>
            <w:shd w:fill="auto" w:val="clear"/>
          </w:tcPr>
          <w:p>
            <w:pPr>
              <w:pStyle w:val="TableContents"/>
              <w:rPr>
                <w:rFonts w:ascii="Cantarell" w:hAnsi="Cantarell"/>
                <w:sz w:val="24"/>
                <w:szCs w:val="24"/>
              </w:rPr>
            </w:pPr>
            <w:r>
              <w:rPr>
                <w:rFonts w:ascii="Cantarell" w:hAnsi="Cantarell"/>
                <w:sz w:val="24"/>
                <w:szCs w:val="24"/>
              </w:rPr>
              <w:t>ИКТ</w:t>
            </w:r>
          </w:p>
        </w:tc>
        <w:tc>
          <w:tcPr>
            <w:tcW w:w="900" w:type="dxa"/>
            <w:tcBorders/>
            <w:shd w:fill="auto" w:val="clear"/>
          </w:tcPr>
          <w:p>
            <w:pPr>
              <w:pStyle w:val="TableContents"/>
              <w:rPr>
                <w:rFonts w:ascii="Cantarell" w:hAnsi="Cantarell"/>
                <w:sz w:val="24"/>
                <w:szCs w:val="24"/>
              </w:rPr>
            </w:pPr>
            <w:r>
              <w:rPr>
                <w:rFonts w:ascii="Cantarell" w:hAnsi="Cantarell"/>
                <w:sz w:val="24"/>
                <w:szCs w:val="24"/>
              </w:rPr>
            </w:r>
          </w:p>
        </w:tc>
        <w:tc>
          <w:tcPr>
            <w:tcW w:w="960" w:type="dxa"/>
            <w:tcBorders/>
            <w:shd w:fill="auto" w:val="clear"/>
          </w:tcPr>
          <w:p>
            <w:pPr>
              <w:pStyle w:val="TableContents"/>
              <w:rPr>
                <w:rFonts w:ascii="Cantarell" w:hAnsi="Cantarell"/>
                <w:sz w:val="24"/>
                <w:szCs w:val="24"/>
              </w:rPr>
            </w:pPr>
            <w:r>
              <w:rPr>
                <w:rFonts w:ascii="Cantarell" w:hAnsi="Cantarell"/>
                <w:sz w:val="24"/>
                <w:szCs w:val="24"/>
              </w:rPr>
              <w:t>5 мин</w:t>
            </w:r>
          </w:p>
        </w:tc>
        <w:tc>
          <w:tcPr>
            <w:tcW w:w="1680" w:type="dxa"/>
            <w:tcBorders/>
            <w:shd w:fill="auto" w:val="clear"/>
          </w:tcPr>
          <w:p>
            <w:pPr>
              <w:pStyle w:val="TableContents"/>
              <w:rPr>
                <w:rFonts w:ascii="Cantarell" w:hAnsi="Cantarell"/>
                <w:sz w:val="24"/>
                <w:szCs w:val="24"/>
              </w:rPr>
            </w:pPr>
            <w:r>
              <w:rPr>
                <w:rFonts w:ascii="Cantarell" w:hAnsi="Cantarell"/>
                <w:sz w:val="24"/>
                <w:szCs w:val="24"/>
              </w:rPr>
            </w:r>
          </w:p>
        </w:tc>
        <w:tc>
          <w:tcPr>
            <w:tcW w:w="3744" w:type="dxa"/>
            <w:tcBorders/>
            <w:shd w:fill="auto" w:val="clear"/>
          </w:tcPr>
          <w:p>
            <w:pPr>
              <w:pStyle w:val="TextBody"/>
              <w:rPr>
                <w:rFonts w:ascii="Cantarell" w:hAnsi="Cantarell"/>
                <w:color w:val="000000"/>
                <w:sz w:val="24"/>
                <w:szCs w:val="24"/>
              </w:rPr>
            </w:pPr>
            <w:r>
              <w:rPr>
                <w:rFonts w:ascii="Cantarell" w:hAnsi="Cantarell"/>
                <w:color w:val="000000"/>
                <w:sz w:val="24"/>
                <w:szCs w:val="24"/>
              </w:rPr>
              <w:t xml:space="preserve">Р: уметь обобщать, делать выводы </w:t>
            </w:r>
          </w:p>
          <w:p>
            <w:pPr>
              <w:pStyle w:val="TextBody"/>
              <w:pBdr/>
              <w:spacing w:before="0" w:after="0"/>
              <w:ind w:left="0" w:right="0" w:hanging="0"/>
              <w:rPr>
                <w:rFonts w:ascii="Cantarell" w:hAnsi="Cantarell"/>
                <w:color w:val="000000"/>
                <w:sz w:val="24"/>
                <w:szCs w:val="24"/>
              </w:rPr>
            </w:pPr>
            <w:r>
              <w:rPr>
                <w:rFonts w:ascii="Cantarell" w:hAnsi="Cantarell"/>
                <w:color w:val="000000"/>
                <w:sz w:val="24"/>
                <w:szCs w:val="24"/>
              </w:rPr>
              <w:t>К: формирование умения слушать и слышать, ясно и чётко излагать своё мнение, выстраивать речевые конструкции.</w:t>
            </w:r>
          </w:p>
          <w:p>
            <w:pPr>
              <w:pStyle w:val="TextBody"/>
              <w:pBdr/>
              <w:spacing w:before="0" w:after="0"/>
              <w:ind w:left="0" w:right="0" w:hanging="0"/>
              <w:jc w:val="both"/>
              <w:rPr>
                <w:rFonts w:ascii="Cantarell" w:hAnsi="Cantarell"/>
                <w:color w:val="000000"/>
                <w:sz w:val="24"/>
                <w:szCs w:val="24"/>
              </w:rPr>
            </w:pPr>
            <w:r>
              <w:rPr>
                <w:rFonts w:ascii="Cantarell" w:hAnsi="Cantarell"/>
                <w:color w:val="000000"/>
                <w:sz w:val="24"/>
                <w:szCs w:val="24"/>
              </w:rPr>
              <w:t>П: называть, различать, описывать и находить на карте естественные водоёмы России;</w:t>
            </w:r>
          </w:p>
        </w:tc>
        <w:tc>
          <w:tcPr>
            <w:tcW w:w="1692" w:type="dxa"/>
            <w:tcBorders/>
            <w:shd w:fill="auto" w:val="clear"/>
          </w:tcPr>
          <w:p>
            <w:pPr>
              <w:pStyle w:val="TableContents"/>
              <w:rPr>
                <w:rFonts w:ascii="Cantarell" w:hAnsi="Cantarell"/>
                <w:color w:val="000000"/>
                <w:sz w:val="24"/>
                <w:szCs w:val="24"/>
              </w:rPr>
            </w:pPr>
            <w:r>
              <w:rPr>
                <w:rFonts w:ascii="Cantarell" w:hAnsi="Cantarell"/>
                <w:color w:val="000000"/>
                <w:sz w:val="24"/>
                <w:szCs w:val="24"/>
              </w:rPr>
              <w:t>Л: формирование положительного отношения к процессу познания, нравственных ценностей учащихся: доброжелательности, доброты, любви</w:t>
            </w:r>
          </w:p>
        </w:tc>
      </w:tr>
    </w:tbl>
    <w:p>
      <w:pPr>
        <w:pStyle w:val="FirstLineIndent"/>
        <w:ind w:hanging="0"/>
        <w:jc w:val="left"/>
        <w:rPr>
          <w:rFonts w:ascii="Cantarell" w:hAnsi="Cantarell"/>
          <w:sz w:val="28"/>
          <w:szCs w:val="28"/>
        </w:rPr>
      </w:pPr>
      <w:r>
        <w:rPr>
          <w:rFonts w:ascii="Cantarell" w:hAnsi="Cantarell"/>
          <w:sz w:val="28"/>
          <w:szCs w:val="28"/>
        </w:rPr>
      </w:r>
    </w:p>
    <w:p>
      <w:pPr>
        <w:pStyle w:val="Normal"/>
        <w:rPr>
          <w:rFonts w:ascii="Cantarell" w:hAnsi="Cantarell"/>
        </w:rPr>
      </w:pPr>
      <w:r>
        <w:rPr>
          <w:rFonts w:ascii="Cantarell" w:hAnsi="Cantarell"/>
        </w:rPr>
      </w:r>
    </w:p>
    <w:p>
      <w:pPr>
        <w:pStyle w:val="Normal"/>
        <w:rPr>
          <w:rFonts w:ascii="Cantarell" w:hAnsi="Cantarell"/>
        </w:rPr>
      </w:pPr>
      <w:r>
        <w:rPr>
          <w:rFonts w:ascii="Cantarell" w:hAnsi="Cantarell"/>
        </w:rPr>
      </w:r>
    </w:p>
    <w:sectPr>
      <w:headerReference w:type="default" r:id="rId2"/>
      <w:footerReference w:type="default" r:id="rId3"/>
      <w:type w:val="nextPage"/>
      <w:pgSz w:orient="landscape" w:w="16838" w:h="11906"/>
      <w:pgMar w:left="1134" w:right="567" w:header="567" w:top="1134" w:footer="567" w:bottom="1134" w:gutter="0"/>
      <w:pgNumType w:fmt="decimal"/>
      <w:formProt w:val="false"/>
      <w:titlePg/>
      <w:textDirection w:val="lrTb"/>
      <w:docGrid w:type="default" w:linePitch="60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PT Astra Serif">
    <w:charset w:val="00"/>
    <w:family w:val="roman"/>
    <w:pitch w:val="variable"/>
  </w:font>
  <w:font w:name="OpenSymbol">
    <w:altName w:val="Arial Unicode MS"/>
    <w:charset w:val="02"/>
    <w:family w:val="auto"/>
    <w:pitch w:val="default"/>
  </w:font>
  <w:font w:name="Liberation Mono">
    <w:altName w:val="Courier New"/>
    <w:charset w:val="00"/>
    <w:family w:val="modern"/>
    <w:pitch w:val="fixed"/>
  </w:font>
  <w:font w:name="Cantarell">
    <w:charset w:val="00"/>
    <w:family w:val="auto"/>
    <w:pitch w:val="variable"/>
  </w:font>
  <w:font w:name="PT Astra Serif">
    <w:charset w:val="00"/>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fldChar w:fldCharType="begin"/>
    </w:r>
    <w:r>
      <w:rPr/>
      <w:instrText> PAGE </w:instrText>
    </w:r>
    <w:r>
      <w:rPr/>
      <w:fldChar w:fldCharType="separate"/>
    </w:r>
    <w:r>
      <w:rPr/>
      <w:t>24</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decimal"/>
      <w:suff w:val="space"/>
      <w:lvlText w:val="%1."/>
      <w:lvlJc w:val="left"/>
      <w:pPr>
        <w:ind w:left="0" w:hanging="-709"/>
      </w:pPr>
      <w:rPr/>
    </w:lvl>
    <w:lvl w:ilvl="1">
      <w:start w:val="1"/>
      <w:numFmt w:val="decimal"/>
      <w:suff w:val="space"/>
      <w:lvlText w:val="%1.%2."/>
      <w:lvlJc w:val="left"/>
      <w:pPr>
        <w:ind w:left="0" w:hanging="-709"/>
      </w:pPr>
      <w:rPr/>
    </w:lvl>
    <w:lvl w:ilvl="2">
      <w:start w:val="1"/>
      <w:numFmt w:val="decimal"/>
      <w:suff w:val="space"/>
      <w:lvlText w:val="%1.%2.%3."/>
      <w:lvlJc w:val="left"/>
      <w:pPr>
        <w:ind w:left="0" w:hanging="-709"/>
      </w:pPr>
      <w:rPr/>
    </w:lvl>
    <w:lvl w:ilvl="3">
      <w:start w:val="1"/>
      <w:numFmt w:val="decimal"/>
      <w:suff w:val="space"/>
      <w:lvlText w:val="%1.%2.%3.%4."/>
      <w:lvlJc w:val="left"/>
      <w:pPr>
        <w:ind w:left="0" w:hanging="-709"/>
      </w:pPr>
      <w:rPr/>
    </w:lvl>
    <w:lvl w:ilvl="4">
      <w:start w:val="1"/>
      <w:numFmt w:val="decimal"/>
      <w:suff w:val="space"/>
      <w:lvlText w:val="%1.%2.%3.%4.%5."/>
      <w:lvlJc w:val="left"/>
      <w:pPr>
        <w:ind w:left="0" w:hanging="-709"/>
      </w:pPr>
      <w:rPr/>
    </w:lvl>
    <w:lvl w:ilvl="5">
      <w:start w:val="1"/>
      <w:numFmt w:val="decimal"/>
      <w:suff w:val="space"/>
      <w:lvlText w:val="%1.%2.%3.%4.%5.%6."/>
      <w:lvlJc w:val="left"/>
      <w:pPr>
        <w:ind w:left="0" w:hanging="-709"/>
      </w:pPr>
      <w:rPr/>
    </w:lvl>
    <w:lvl w:ilvl="6">
      <w:start w:val="1"/>
      <w:numFmt w:val="decimal"/>
      <w:suff w:val="space"/>
      <w:lvlText w:val="%1.%2.%3.%4.%5.%6.%7."/>
      <w:lvlJc w:val="left"/>
      <w:pPr>
        <w:ind w:left="0" w:hanging="-709"/>
      </w:pPr>
      <w:rPr/>
    </w:lvl>
    <w:lvl w:ilvl="7">
      <w:start w:val="1"/>
      <w:numFmt w:val="decimal"/>
      <w:suff w:val="space"/>
      <w:lvlText w:val="%1.%2.%3.%4.%5.%6.%7.%8."/>
      <w:lvlJc w:val="left"/>
      <w:pPr>
        <w:ind w:left="0" w:hanging="-709"/>
      </w:pPr>
      <w:rPr/>
    </w:lvl>
    <w:lvl w:ilvl="8">
      <w:start w:val="1"/>
      <w:numFmt w:val="decimal"/>
      <w:suff w:val="space"/>
      <w:lvlText w:val="%1.%2.%3.%4.%5.%6.%7.%8.%9."/>
      <w:lvlJc w:val="left"/>
      <w:pPr>
        <w:ind w:left="0" w:hanging="-709"/>
      </w:pPr>
      <w:rPr/>
    </w:lvl>
  </w:abstractNum>
  <w:abstractNum w:abstractNumId="3">
    <w:lvl w:ilvl="0">
      <w:start w:val="1"/>
      <w:numFmt w:val="bullet"/>
      <w:suff w:val="space"/>
      <w:lvlText w:val="–"/>
      <w:lvlJc w:val="left"/>
      <w:pPr>
        <w:ind w:left="0" w:hanging="-709"/>
      </w:pPr>
      <w:rPr>
        <w:rFonts w:ascii="PT Astra Serif" w:hAnsi="PT Astra Serif" w:cs="PT Astra Serif" w:hint="default"/>
        <w:rFonts w:cs="OpenSymbol"/>
      </w:rPr>
    </w:lvl>
    <w:lvl w:ilvl="1">
      <w:start w:val="1"/>
      <w:numFmt w:val="bullet"/>
      <w:suff w:val="space"/>
      <w:lvlText w:val="–"/>
      <w:lvlJc w:val="left"/>
      <w:pPr>
        <w:ind w:left="0" w:hanging="-709"/>
      </w:pPr>
      <w:rPr>
        <w:rFonts w:ascii="PT Astra Serif" w:hAnsi="PT Astra Serif" w:cs="PT Astra Serif" w:hint="default"/>
        <w:rFonts w:cs="OpenSymbol"/>
      </w:rPr>
    </w:lvl>
    <w:lvl w:ilvl="2">
      <w:start w:val="1"/>
      <w:numFmt w:val="bullet"/>
      <w:suff w:val="space"/>
      <w:lvlText w:val="–"/>
      <w:lvlJc w:val="left"/>
      <w:pPr>
        <w:ind w:left="0" w:hanging="-709"/>
      </w:pPr>
      <w:rPr>
        <w:rFonts w:ascii="PT Astra Serif" w:hAnsi="PT Astra Serif" w:cs="PT Astra Serif" w:hint="default"/>
        <w:rFonts w:cs="OpenSymbol"/>
      </w:rPr>
    </w:lvl>
    <w:lvl w:ilvl="3">
      <w:start w:val="1"/>
      <w:numFmt w:val="bullet"/>
      <w:suff w:val="space"/>
      <w:lvlText w:val="–"/>
      <w:lvlJc w:val="left"/>
      <w:pPr>
        <w:ind w:left="0" w:hanging="-709"/>
      </w:pPr>
      <w:rPr>
        <w:rFonts w:ascii="PT Astra Serif" w:hAnsi="PT Astra Serif" w:cs="PT Astra Serif" w:hint="default"/>
        <w:rFonts w:cs="OpenSymbol"/>
      </w:rPr>
    </w:lvl>
    <w:lvl w:ilvl="4">
      <w:start w:val="1"/>
      <w:numFmt w:val="bullet"/>
      <w:suff w:val="space"/>
      <w:lvlText w:val="–"/>
      <w:lvlJc w:val="left"/>
      <w:pPr>
        <w:ind w:left="0" w:hanging="-709"/>
      </w:pPr>
      <w:rPr>
        <w:rFonts w:ascii="PT Astra Serif" w:hAnsi="PT Astra Serif" w:cs="PT Astra Serif" w:hint="default"/>
        <w:rFonts w:cs="OpenSymbol"/>
      </w:rPr>
    </w:lvl>
    <w:lvl w:ilvl="5">
      <w:start w:val="1"/>
      <w:numFmt w:val="bullet"/>
      <w:suff w:val="space"/>
      <w:lvlText w:val="–"/>
      <w:lvlJc w:val="left"/>
      <w:pPr>
        <w:ind w:left="0" w:hanging="-709"/>
      </w:pPr>
      <w:rPr>
        <w:rFonts w:ascii="PT Astra Serif" w:hAnsi="PT Astra Serif" w:cs="PT Astra Serif" w:hint="default"/>
        <w:rFonts w:cs="OpenSymbol"/>
      </w:rPr>
    </w:lvl>
    <w:lvl w:ilvl="6">
      <w:start w:val="1"/>
      <w:numFmt w:val="bullet"/>
      <w:suff w:val="space"/>
      <w:lvlText w:val="–"/>
      <w:lvlJc w:val="left"/>
      <w:pPr>
        <w:ind w:left="0" w:hanging="-709"/>
      </w:pPr>
      <w:rPr>
        <w:rFonts w:ascii="PT Astra Serif" w:hAnsi="PT Astra Serif" w:cs="PT Astra Serif" w:hint="default"/>
        <w:rFonts w:cs="OpenSymbol"/>
      </w:rPr>
    </w:lvl>
    <w:lvl w:ilvl="7">
      <w:start w:val="1"/>
      <w:numFmt w:val="bullet"/>
      <w:suff w:val="space"/>
      <w:lvlText w:val="–"/>
      <w:lvlJc w:val="left"/>
      <w:pPr>
        <w:ind w:left="0" w:hanging="-709"/>
      </w:pPr>
      <w:rPr>
        <w:rFonts w:ascii="PT Astra Serif" w:hAnsi="PT Astra Serif" w:cs="PT Astra Serif" w:hint="default"/>
        <w:rFonts w:cs="OpenSymbol"/>
      </w:rPr>
    </w:lvl>
    <w:lvl w:ilvl="8">
      <w:start w:val="1"/>
      <w:numFmt w:val="bullet"/>
      <w:suff w:val="space"/>
      <w:lvlText w:val="–"/>
      <w:lvlJc w:val="left"/>
      <w:pPr>
        <w:ind w:left="0" w:hanging="-709"/>
      </w:pPr>
      <w:rPr>
        <w:rFonts w:ascii="PT Astra Serif" w:hAnsi="PT Astra Serif" w:cs="PT Astra Serif" w:hint="default"/>
        <w:rFonts w:cs="OpenSymbol"/>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79"/>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ans CN Regular" w:cs="Lohit Devanagari"/>
        <w:kern w:val="2"/>
        <w:sz w:val="24"/>
        <w:szCs w:val="24"/>
        <w:lang w:val="en-US" w:eastAsia="en-US" w:bidi="en-US"/>
      </w:rPr>
    </w:rPrDefault>
    <w:pPrDefault>
      <w:pPr/>
    </w:pPrDefault>
  </w:docDefaults>
  <w:style w:type="paragraph" w:styleId="Normal">
    <w:name w:val="Normal"/>
    <w:qFormat/>
    <w:pPr>
      <w:widowControl w:val="false"/>
      <w:kinsoku w:val="true"/>
      <w:overflowPunct w:val="true"/>
      <w:autoSpaceDE w:val="true"/>
      <w:bidi w:val="0"/>
      <w:spacing w:lineRule="auto" w:line="240"/>
      <w:jc w:val="center"/>
    </w:pPr>
    <w:rPr>
      <w:rFonts w:ascii="PT Astra Serif" w:hAnsi="PT Astra Serif" w:eastAsia="Source Han Sans CN Regular" w:cs="Lohit Devanagari"/>
      <w:color w:val="auto"/>
      <w:kern w:val="2"/>
      <w:sz w:val="28"/>
      <w:szCs w:val="24"/>
      <w:lang w:val="en-US" w:eastAsia="en-US" w:bidi="en-US"/>
    </w:rPr>
  </w:style>
  <w:style w:type="paragraph" w:styleId="Heading1">
    <w:name w:val="Heading 1"/>
    <w:basedOn w:val="Heading"/>
    <w:next w:val="FirstLineIndent"/>
    <w:qFormat/>
    <w:pPr>
      <w:numPr>
        <w:ilvl w:val="0"/>
        <w:numId w:val="0"/>
      </w:numPr>
      <w:spacing w:before="0" w:after="0"/>
      <w:outlineLvl w:val="0"/>
    </w:pPr>
    <w:rPr/>
  </w:style>
  <w:style w:type="paragraph" w:styleId="Heading2">
    <w:name w:val="Heading 2"/>
    <w:basedOn w:val="Heading"/>
    <w:next w:val="TextBody"/>
    <w:qFormat/>
    <w:pPr>
      <w:numPr>
        <w:ilvl w:val="0"/>
        <w:numId w:val="0"/>
      </w:numPr>
      <w:spacing w:before="0" w:after="0"/>
      <w:outlineLvl w:val="1"/>
    </w:pPr>
    <w:rPr/>
  </w:style>
  <w:style w:type="paragraph" w:styleId="Heading3">
    <w:name w:val="Heading 3"/>
    <w:basedOn w:val="Heading"/>
    <w:next w:val="TextBody"/>
    <w:qFormat/>
    <w:pPr>
      <w:numPr>
        <w:ilvl w:val="0"/>
        <w:numId w:val="0"/>
      </w:numPr>
      <w:spacing w:before="0" w:after="0"/>
      <w:outlineLvl w:val="2"/>
    </w:pPr>
    <w:rPr/>
  </w:style>
  <w:style w:type="paragraph" w:styleId="Heading4">
    <w:name w:val="Heading 4"/>
    <w:basedOn w:val="Heading"/>
    <w:next w:val="TextBody"/>
    <w:qFormat/>
    <w:pPr>
      <w:numPr>
        <w:ilvl w:val="0"/>
        <w:numId w:val="0"/>
      </w:numPr>
      <w:spacing w:before="0" w:after="0"/>
    </w:pPr>
    <w:rPr/>
  </w:style>
  <w:style w:type="paragraph" w:styleId="Heading5">
    <w:name w:val="Heading 5"/>
    <w:basedOn w:val="Heading"/>
    <w:next w:val="TextBody"/>
    <w:qFormat/>
    <w:pPr>
      <w:numPr>
        <w:ilvl w:val="0"/>
        <w:numId w:val="0"/>
      </w:numPr>
      <w:spacing w:before="0" w:after="0"/>
    </w:pPr>
    <w:rPr/>
  </w:style>
  <w:style w:type="paragraph" w:styleId="Heading6">
    <w:name w:val="Heading 6"/>
    <w:basedOn w:val="Heading"/>
    <w:next w:val="TextBody"/>
    <w:qFormat/>
    <w:pPr>
      <w:numPr>
        <w:ilvl w:val="0"/>
        <w:numId w:val="0"/>
      </w:numPr>
    </w:pPr>
    <w:rPr/>
  </w:style>
  <w:style w:type="paragraph" w:styleId="Heading7">
    <w:name w:val="Heading 7"/>
    <w:basedOn w:val="Heading"/>
    <w:next w:val="TextBody"/>
    <w:qFormat/>
    <w:pPr>
      <w:numPr>
        <w:ilvl w:val="0"/>
        <w:numId w:val="0"/>
      </w:numPr>
      <w:spacing w:before="0" w:after="0"/>
    </w:pPr>
    <w:rPr/>
  </w:style>
  <w:style w:type="paragraph" w:styleId="Heading8">
    <w:name w:val="Heading 8"/>
    <w:basedOn w:val="Heading"/>
    <w:next w:val="TextBody"/>
    <w:qFormat/>
    <w:pPr>
      <w:numPr>
        <w:ilvl w:val="0"/>
        <w:numId w:val="0"/>
      </w:numPr>
      <w:spacing w:before="0" w:after="0"/>
    </w:pPr>
    <w:rPr/>
  </w:style>
  <w:style w:type="paragraph" w:styleId="Heading9">
    <w:name w:val="Heading 9"/>
    <w:basedOn w:val="Heading"/>
    <w:next w:val="TextBody"/>
    <w:qFormat/>
    <w:pPr>
      <w:numPr>
        <w:ilvl w:val="0"/>
        <w:numId w:val="0"/>
      </w:numPr>
      <w:spacing w:before="0" w:after="0"/>
    </w:pPr>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FootnoteCharacters">
    <w:name w:val="Footnote Characters"/>
    <w:qFormat/>
    <w:rPr/>
  </w:style>
  <w:style w:type="character" w:styleId="FootnoteAnchor">
    <w:name w:val="Footnote Anchor"/>
    <w:rPr>
      <w:vertAlign w:val="superscript"/>
    </w:rPr>
  </w:style>
  <w:style w:type="character" w:styleId="PageNumber">
    <w:name w:val="Page Number"/>
    <w:rPr/>
  </w:style>
  <w:style w:type="character" w:styleId="CaptionCharacters">
    <w:name w:val="Caption Characters"/>
    <w:qFormat/>
    <w:rPr/>
  </w:style>
  <w:style w:type="character" w:styleId="DropCaps">
    <w:name w:val="Drop Caps"/>
    <w:qFormat/>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character" w:styleId="Placeholder">
    <w:name w:val="Placeholder"/>
    <w:qFormat/>
    <w:rPr>
      <w:smallCaps/>
      <w:color w:val="008080"/>
      <w:u w:val="dotted"/>
    </w:rPr>
  </w:style>
  <w:style w:type="character" w:styleId="IndexLink">
    <w:name w:val="Index Link"/>
    <w:qFormat/>
    <w:rPr/>
  </w:style>
  <w:style w:type="character" w:styleId="EndnoteCharacters">
    <w:name w:val="Endnote Characters"/>
    <w:qFormat/>
    <w:rPr/>
  </w:style>
  <w:style w:type="character" w:styleId="LineNumbering">
    <w:name w:val="Line Numbering"/>
    <w:rPr/>
  </w:style>
  <w:style w:type="character" w:styleId="MainIndexEntry">
    <w:name w:val="Main Index Entry"/>
    <w:qFormat/>
    <w:rPr>
      <w:b/>
      <w:bCs/>
    </w:rPr>
  </w:style>
  <w:style w:type="character" w:styleId="EndnoteAnchor">
    <w:name w:val="Endnote Anchor"/>
    <w:rPr>
      <w:vertAlign w:val="superscript"/>
    </w:rPr>
  </w:style>
  <w:style w:type="character" w:styleId="Rubies">
    <w:name w:val="Rubies"/>
    <w:qFormat/>
    <w:rPr>
      <w:sz w:val="12"/>
      <w:szCs w:val="12"/>
      <w:u w:val="none"/>
      <w:em w:val="none"/>
    </w:rPr>
  </w:style>
  <w:style w:type="character" w:styleId="VerticalNumberingSymbols">
    <w:name w:val="Vertical Numbering Symbols"/>
    <w:qFormat/>
    <w:rPr>
      <w:eastAsianLayout w:vert="true"/>
    </w:rPr>
  </w:style>
  <w:style w:type="character" w:styleId="Emphasis">
    <w:name w:val="Emphasis"/>
    <w:qFormat/>
    <w:rPr>
      <w:i/>
      <w:iCs/>
    </w:rPr>
  </w:style>
  <w:style w:type="character" w:styleId="Quotation">
    <w:name w:val="Quotation"/>
    <w:qFormat/>
    <w:rPr>
      <w:i/>
      <w:iCs/>
    </w:rPr>
  </w:style>
  <w:style w:type="character" w:styleId="StrongEmphasis">
    <w:name w:val="Strong Emphasis"/>
    <w:qFormat/>
    <w:rPr>
      <w:b/>
      <w:bCs/>
    </w:rPr>
  </w:style>
  <w:style w:type="character" w:styleId="SourceText">
    <w:name w:val="Source Text"/>
    <w:qFormat/>
    <w:rPr>
      <w:rFonts w:ascii="Liberation Mono" w:hAnsi="Liberation Mono" w:eastAsia="Liberation Mono" w:cs="Liberation Mono"/>
    </w:rPr>
  </w:style>
  <w:style w:type="character" w:styleId="Example">
    <w:name w:val="Example"/>
    <w:qFormat/>
    <w:rPr>
      <w:rFonts w:ascii="Liberation Mono" w:hAnsi="Liberation Mono" w:eastAsia="Liberation Mono" w:cs="Liberation Mono"/>
    </w:rPr>
  </w:style>
  <w:style w:type="character" w:styleId="UserEntry">
    <w:name w:val="User Entry"/>
    <w:qFormat/>
    <w:rPr>
      <w:rFonts w:ascii="Liberation Mono" w:hAnsi="Liberation Mono" w:eastAsia="Liberation Mono" w:cs="Liberation Mono"/>
    </w:rPr>
  </w:style>
  <w:style w:type="character" w:styleId="Variable">
    <w:name w:val="Variable"/>
    <w:qFormat/>
    <w:rPr>
      <w:i/>
      <w:iCs/>
    </w:rPr>
  </w:style>
  <w:style w:type="character" w:styleId="Definition">
    <w:name w:val="Definition"/>
    <w:qFormat/>
    <w:rPr/>
  </w:style>
  <w:style w:type="character" w:styleId="Teletype">
    <w:name w:val="Teletype"/>
    <w:qFormat/>
    <w:rPr>
      <w:rFonts w:ascii="Liberation Mono" w:hAnsi="Liberation Mono" w:eastAsia="Liberation Mono" w:cs="Liberation Mono"/>
    </w:rPr>
  </w:style>
  <w:style w:type="paragraph" w:styleId="Heading">
    <w:name w:val="Heading"/>
    <w:basedOn w:val="Normal"/>
    <w:next w:val="FirstLineIndent"/>
    <w:qFormat/>
    <w:pPr>
      <w:keepNext w:val="false"/>
      <w:spacing w:before="0" w:after="0"/>
      <w:jc w:val="center"/>
    </w:pPr>
    <w:rPr>
      <w:b/>
    </w:rPr>
  </w:style>
  <w:style w:type="paragraph" w:styleId="TextBody">
    <w:name w:val="Body Text"/>
    <w:basedOn w:val="Normal"/>
    <w:pPr>
      <w:jc w:val="both"/>
    </w:pPr>
    <w:rPr/>
  </w:style>
  <w:style w:type="paragraph" w:styleId="List">
    <w:name w:val="List"/>
    <w:basedOn w:val="TextBody"/>
    <w:pPr/>
    <w:rPr>
      <w:rFonts w:cs="Lohit Devanagari"/>
    </w:rPr>
  </w:style>
  <w:style w:type="paragraph" w:styleId="Caption">
    <w:name w:val="Caption"/>
    <w:basedOn w:val="Normal"/>
    <w:qFormat/>
    <w:pPr>
      <w:spacing w:before="0" w:after="0"/>
    </w:pPr>
    <w:rPr>
      <w:rFonts w:cs="Lohit Devanagari"/>
      <w:i w:val="false"/>
      <w:iCs w:val="false"/>
      <w:sz w:val="28"/>
      <w:szCs w:val="24"/>
    </w:rPr>
  </w:style>
  <w:style w:type="paragraph" w:styleId="Index">
    <w:name w:val="Index"/>
    <w:basedOn w:val="Normal"/>
    <w:qFormat/>
    <w:pPr>
      <w:jc w:val="left"/>
    </w:pPr>
    <w:rPr>
      <w:rFonts w:cs="Lohit Devanagari"/>
    </w:rPr>
  </w:style>
  <w:style w:type="paragraph" w:styleId="Quotations">
    <w:name w:val="Quotations"/>
    <w:basedOn w:val="Normal"/>
    <w:qFormat/>
    <w:pPr>
      <w:spacing w:before="0" w:after="0"/>
      <w:ind w:left="0" w:right="0" w:hanging="0"/>
    </w:pPr>
    <w:rPr/>
  </w:style>
  <w:style w:type="paragraph" w:styleId="Title">
    <w:name w:val="Title"/>
    <w:basedOn w:val="Normal"/>
    <w:next w:val="FirstLineIndent"/>
    <w:qFormat/>
    <w:pPr>
      <w:spacing w:before="0" w:after="170"/>
    </w:pPr>
    <w:rPr>
      <w:b/>
    </w:rPr>
  </w:style>
  <w:style w:type="paragraph" w:styleId="Subtitle">
    <w:name w:val="Subtitle"/>
    <w:basedOn w:val="Normal"/>
    <w:next w:val="FirstLineIndent"/>
    <w:qFormat/>
    <w:pPr>
      <w:spacing w:before="0" w:after="0"/>
      <w:ind w:left="709" w:right="0" w:hanging="0"/>
      <w:jc w:val="both"/>
    </w:pPr>
    <w:rPr>
      <w:b/>
    </w:rPr>
  </w:style>
  <w:style w:type="paragraph" w:styleId="FirstLineIndent">
    <w:name w:val="Body Text First Indent"/>
    <w:basedOn w:val="Normal"/>
    <w:pPr>
      <w:ind w:left="0" w:right="0" w:firstLine="709"/>
      <w:jc w:val="both"/>
    </w:pPr>
    <w:rPr/>
  </w:style>
  <w:style w:type="paragraph" w:styleId="HangingIndent">
    <w:name w:val="Hanging Indent"/>
    <w:basedOn w:val="TextBody"/>
    <w:qFormat/>
    <w:pPr>
      <w:tabs>
        <w:tab w:val="left" w:pos="0" w:leader="none"/>
      </w:tabs>
      <w:ind w:left="0" w:right="0" w:hanging="0"/>
    </w:pPr>
    <w:rPr/>
  </w:style>
  <w:style w:type="paragraph" w:styleId="TextBodyIndent">
    <w:name w:val="Body Text Indent"/>
    <w:basedOn w:val="TextBody"/>
    <w:pPr>
      <w:ind w:left="0" w:right="0" w:hanging="0"/>
    </w:pPr>
    <w:rPr/>
  </w:style>
  <w:style w:type="paragraph" w:styleId="ComplimentaryClose">
    <w:name w:val="Salutation"/>
    <w:basedOn w:val="Normal"/>
    <w:pPr/>
    <w:rPr/>
  </w:style>
  <w:style w:type="paragraph" w:styleId="Signature">
    <w:name w:val="Signature"/>
    <w:basedOn w:val="Normal"/>
    <w:pPr>
      <w:tabs>
        <w:tab w:val="right" w:pos="31748" w:leader="none"/>
      </w:tabs>
      <w:ind w:left="0" w:right="0" w:hanging="0"/>
      <w:jc w:val="left"/>
    </w:pPr>
    <w:rPr/>
  </w:style>
  <w:style w:type="paragraph" w:styleId="ListIndent">
    <w:name w:val="List Indent"/>
    <w:basedOn w:val="TextBody"/>
    <w:qFormat/>
    <w:pPr>
      <w:tabs>
        <w:tab w:val="left" w:pos="0" w:leader="none"/>
      </w:tabs>
      <w:ind w:left="0" w:right="0" w:hanging="0"/>
    </w:pPr>
    <w:rPr/>
  </w:style>
  <w:style w:type="paragraph" w:styleId="Marginalia">
    <w:name w:val="Annotation Text"/>
    <w:basedOn w:val="TextBody"/>
    <w:pPr>
      <w:ind w:left="0" w:right="0" w:hanging="0"/>
    </w:pPr>
    <w:rPr/>
  </w:style>
  <w:style w:type="paragraph" w:styleId="Heading10">
    <w:name w:val="Heading 10"/>
    <w:basedOn w:val="Heading"/>
    <w:next w:val="TextBody"/>
    <w:qFormat/>
    <w:pPr>
      <w:numPr>
        <w:ilvl w:val="0"/>
        <w:numId w:val="0"/>
      </w:numPr>
      <w:spacing w:before="0" w:after="0"/>
    </w:pPr>
    <w:rPr/>
  </w:style>
  <w:style w:type="paragraph" w:styleId="Numbering1Start">
    <w:name w:val="Numbering 1 Start"/>
    <w:basedOn w:val="List"/>
    <w:next w:val="Numbering1"/>
    <w:qFormat/>
    <w:pPr>
      <w:spacing w:before="0" w:after="0"/>
      <w:ind w:left="0" w:right="0" w:hanging="0"/>
    </w:pPr>
    <w:rPr/>
  </w:style>
  <w:style w:type="paragraph" w:styleId="Numbering1">
    <w:name w:val="List 3"/>
    <w:basedOn w:val="List"/>
    <w:pPr>
      <w:numPr>
        <w:ilvl w:val="0"/>
        <w:numId w:val="2"/>
      </w:numPr>
      <w:spacing w:before="0" w:after="0"/>
    </w:pPr>
    <w:rPr/>
  </w:style>
  <w:style w:type="paragraph" w:styleId="Numbering1End">
    <w:name w:val="Numbering 1 End"/>
    <w:basedOn w:val="List"/>
    <w:next w:val="Numbering1"/>
    <w:qFormat/>
    <w:pPr>
      <w:spacing w:before="0" w:after="0"/>
      <w:ind w:left="0" w:right="0" w:hanging="0"/>
    </w:pPr>
    <w:rPr/>
  </w:style>
  <w:style w:type="paragraph" w:styleId="Numbering1Cont">
    <w:name w:val="Numbering 1 Cont."/>
    <w:basedOn w:val="List"/>
    <w:qFormat/>
    <w:pPr>
      <w:spacing w:before="0" w:after="0"/>
      <w:ind w:left="0" w:right="0" w:hanging="0"/>
    </w:pPr>
    <w:rPr/>
  </w:style>
  <w:style w:type="paragraph" w:styleId="Numbering2Start">
    <w:name w:val="Numbering 2 Start"/>
    <w:basedOn w:val="List"/>
    <w:next w:val="Numbering2"/>
    <w:qFormat/>
    <w:pPr>
      <w:spacing w:before="0" w:after="0"/>
      <w:ind w:left="0" w:right="0" w:hanging="0"/>
    </w:pPr>
    <w:rPr/>
  </w:style>
  <w:style w:type="paragraph" w:styleId="Numbering2">
    <w:name w:val="List Number 2"/>
    <w:basedOn w:val="List"/>
    <w:pPr>
      <w:spacing w:before="0" w:after="0"/>
      <w:ind w:left="0" w:right="0" w:hanging="0"/>
    </w:pPr>
    <w:rPr/>
  </w:style>
  <w:style w:type="paragraph" w:styleId="Numbering2End">
    <w:name w:val="Numbering 2 End"/>
    <w:basedOn w:val="List"/>
    <w:next w:val="Numbering2"/>
    <w:qFormat/>
    <w:pPr>
      <w:spacing w:before="0" w:after="0"/>
      <w:ind w:left="0" w:right="0" w:hanging="0"/>
    </w:pPr>
    <w:rPr/>
  </w:style>
  <w:style w:type="paragraph" w:styleId="Numbering2Cont">
    <w:name w:val="Numbering 2 Cont."/>
    <w:basedOn w:val="List"/>
    <w:qFormat/>
    <w:pPr>
      <w:spacing w:before="0" w:after="0"/>
      <w:ind w:left="0" w:right="0" w:hanging="0"/>
    </w:pPr>
    <w:rPr/>
  </w:style>
  <w:style w:type="paragraph" w:styleId="Numbering3Start">
    <w:name w:val="Numbering 3 Start"/>
    <w:basedOn w:val="List"/>
    <w:next w:val="Numbering3"/>
    <w:qFormat/>
    <w:pPr>
      <w:spacing w:before="0" w:after="0"/>
      <w:ind w:left="0" w:right="0" w:hanging="0"/>
    </w:pPr>
    <w:rPr/>
  </w:style>
  <w:style w:type="paragraph" w:styleId="Numbering3">
    <w:name w:val="List Number 3"/>
    <w:basedOn w:val="List"/>
    <w:pPr>
      <w:spacing w:before="0" w:after="0"/>
      <w:ind w:left="0" w:right="0" w:hanging="0"/>
    </w:pPr>
    <w:rPr/>
  </w:style>
  <w:style w:type="paragraph" w:styleId="Numbering3End">
    <w:name w:val="Numbering 3 End"/>
    <w:basedOn w:val="List"/>
    <w:next w:val="Numbering3"/>
    <w:qFormat/>
    <w:pPr>
      <w:spacing w:before="0" w:after="0"/>
      <w:ind w:left="0" w:right="0" w:hanging="0"/>
    </w:pPr>
    <w:rPr/>
  </w:style>
  <w:style w:type="paragraph" w:styleId="Numbering3Cont">
    <w:name w:val="Numbering 3 Cont."/>
    <w:basedOn w:val="List"/>
    <w:qFormat/>
    <w:pPr>
      <w:spacing w:before="0" w:after="0"/>
      <w:ind w:left="0" w:right="0" w:hanging="0"/>
    </w:pPr>
    <w:rPr/>
  </w:style>
  <w:style w:type="paragraph" w:styleId="Numbering4Start">
    <w:name w:val="Numbering 4 Start"/>
    <w:basedOn w:val="List"/>
    <w:next w:val="Numbering4"/>
    <w:qFormat/>
    <w:pPr>
      <w:spacing w:before="0" w:after="0"/>
      <w:ind w:left="0" w:right="0" w:hanging="0"/>
    </w:pPr>
    <w:rPr/>
  </w:style>
  <w:style w:type="paragraph" w:styleId="Numbering4">
    <w:name w:val="List Number 4"/>
    <w:basedOn w:val="List"/>
    <w:pPr>
      <w:spacing w:before="0" w:after="0"/>
      <w:ind w:left="0" w:right="0" w:hanging="0"/>
    </w:pPr>
    <w:rPr/>
  </w:style>
  <w:style w:type="paragraph" w:styleId="Numbering4End">
    <w:name w:val="Numbering 4 End"/>
    <w:basedOn w:val="List"/>
    <w:next w:val="Numbering4"/>
    <w:qFormat/>
    <w:pPr>
      <w:spacing w:before="0" w:after="0"/>
      <w:ind w:left="0" w:right="0" w:hanging="0"/>
    </w:pPr>
    <w:rPr/>
  </w:style>
  <w:style w:type="paragraph" w:styleId="Numbering4Cont">
    <w:name w:val="Numbering 4 Cont."/>
    <w:basedOn w:val="List"/>
    <w:qFormat/>
    <w:pPr>
      <w:spacing w:before="0" w:after="0"/>
      <w:ind w:left="0" w:right="0" w:hanging="0"/>
    </w:pPr>
    <w:rPr/>
  </w:style>
  <w:style w:type="paragraph" w:styleId="Numbering5Start">
    <w:name w:val="Numbering 5 Start"/>
    <w:basedOn w:val="List"/>
    <w:next w:val="Numbering5"/>
    <w:qFormat/>
    <w:pPr>
      <w:spacing w:before="0" w:after="0"/>
      <w:ind w:left="0" w:right="0" w:hanging="0"/>
    </w:pPr>
    <w:rPr/>
  </w:style>
  <w:style w:type="paragraph" w:styleId="Numbering5">
    <w:name w:val="List Number 5"/>
    <w:basedOn w:val="List"/>
    <w:pPr>
      <w:spacing w:before="0" w:after="0"/>
      <w:ind w:left="0" w:right="0" w:hanging="0"/>
    </w:pPr>
    <w:rPr/>
  </w:style>
  <w:style w:type="paragraph" w:styleId="Numbering5End">
    <w:name w:val="Numbering 5 End"/>
    <w:basedOn w:val="List"/>
    <w:next w:val="Numbering5"/>
    <w:qFormat/>
    <w:pPr>
      <w:spacing w:before="0" w:after="0"/>
      <w:ind w:left="0" w:right="0" w:hanging="0"/>
    </w:pPr>
    <w:rPr/>
  </w:style>
  <w:style w:type="paragraph" w:styleId="Numbering5Cont">
    <w:name w:val="Numbering 5 Cont."/>
    <w:basedOn w:val="List"/>
    <w:qFormat/>
    <w:pPr>
      <w:spacing w:before="0" w:after="0"/>
      <w:ind w:left="0" w:right="0" w:hanging="0"/>
    </w:pPr>
    <w:rPr/>
  </w:style>
  <w:style w:type="paragraph" w:styleId="List1Start">
    <w:name w:val="List 1 Start"/>
    <w:basedOn w:val="List"/>
    <w:next w:val="List1"/>
    <w:qFormat/>
    <w:pPr>
      <w:spacing w:before="0" w:after="0"/>
      <w:ind w:left="0" w:right="0" w:hanging="0"/>
    </w:pPr>
    <w:rPr/>
  </w:style>
  <w:style w:type="paragraph" w:styleId="List1">
    <w:name w:val="List 2"/>
    <w:basedOn w:val="List"/>
    <w:pPr>
      <w:numPr>
        <w:ilvl w:val="0"/>
        <w:numId w:val="3"/>
      </w:numPr>
      <w:spacing w:before="0" w:after="0"/>
    </w:pPr>
    <w:rPr/>
  </w:style>
  <w:style w:type="paragraph" w:styleId="List1End">
    <w:name w:val="List 1 End"/>
    <w:basedOn w:val="List"/>
    <w:next w:val="List1"/>
    <w:qFormat/>
    <w:pPr>
      <w:spacing w:before="0" w:after="0"/>
      <w:ind w:left="0" w:right="0" w:hanging="0"/>
    </w:pPr>
    <w:rPr/>
  </w:style>
  <w:style w:type="paragraph" w:styleId="List1Cont">
    <w:name w:val="List Continue"/>
    <w:basedOn w:val="List"/>
    <w:pPr>
      <w:spacing w:before="0" w:after="0"/>
      <w:ind w:left="0" w:right="0" w:hanging="0"/>
    </w:pPr>
    <w:rPr/>
  </w:style>
  <w:style w:type="paragraph" w:styleId="List2Start">
    <w:name w:val="List 2 Start"/>
    <w:basedOn w:val="List"/>
    <w:next w:val="List2"/>
    <w:qFormat/>
    <w:pPr>
      <w:spacing w:before="0" w:after="0"/>
      <w:ind w:left="0" w:right="0" w:hanging="0"/>
    </w:pPr>
    <w:rPr/>
  </w:style>
  <w:style w:type="paragraph" w:styleId="List2">
    <w:name w:val="List Bullet 3"/>
    <w:basedOn w:val="List"/>
    <w:pPr>
      <w:spacing w:before="0" w:after="0"/>
      <w:ind w:left="0" w:right="0" w:hanging="0"/>
    </w:pPr>
    <w:rPr/>
  </w:style>
  <w:style w:type="paragraph" w:styleId="List2End">
    <w:name w:val="List 2 End"/>
    <w:basedOn w:val="List"/>
    <w:next w:val="List2"/>
    <w:qFormat/>
    <w:pPr>
      <w:spacing w:before="0" w:after="0"/>
      <w:ind w:left="0" w:right="0" w:hanging="0"/>
    </w:pPr>
    <w:rPr/>
  </w:style>
  <w:style w:type="paragraph" w:styleId="List2Cont">
    <w:name w:val="List Continue 2"/>
    <w:basedOn w:val="List"/>
    <w:pPr>
      <w:spacing w:before="0" w:after="0"/>
      <w:ind w:left="0" w:right="0" w:hanging="0"/>
    </w:pPr>
    <w:rPr/>
  </w:style>
  <w:style w:type="paragraph" w:styleId="List3Start">
    <w:name w:val="List 3 Start"/>
    <w:basedOn w:val="List"/>
    <w:next w:val="List3"/>
    <w:qFormat/>
    <w:pPr>
      <w:spacing w:before="0" w:after="0"/>
      <w:ind w:left="0" w:right="0" w:hanging="0"/>
    </w:pPr>
    <w:rPr/>
  </w:style>
  <w:style w:type="paragraph" w:styleId="List3">
    <w:name w:val="List Bullet 4"/>
    <w:basedOn w:val="List"/>
    <w:pPr>
      <w:spacing w:before="0" w:after="0"/>
      <w:ind w:left="0" w:right="0" w:hanging="0"/>
    </w:pPr>
    <w:rPr/>
  </w:style>
  <w:style w:type="paragraph" w:styleId="List3End">
    <w:name w:val="List 3 End"/>
    <w:basedOn w:val="List"/>
    <w:next w:val="List3"/>
    <w:qFormat/>
    <w:pPr>
      <w:spacing w:before="0" w:after="0"/>
      <w:ind w:left="0" w:right="0" w:hanging="0"/>
    </w:pPr>
    <w:rPr/>
  </w:style>
  <w:style w:type="paragraph" w:styleId="List3Cont">
    <w:name w:val="List Continue 3"/>
    <w:basedOn w:val="List"/>
    <w:pPr>
      <w:spacing w:before="0" w:after="0"/>
      <w:ind w:left="0" w:right="0" w:hanging="0"/>
    </w:pPr>
    <w:rPr/>
  </w:style>
  <w:style w:type="paragraph" w:styleId="List4Start">
    <w:name w:val="List 4 Start"/>
    <w:basedOn w:val="List"/>
    <w:next w:val="List4"/>
    <w:qFormat/>
    <w:pPr>
      <w:spacing w:before="0" w:after="0"/>
      <w:ind w:left="0" w:right="0" w:hanging="0"/>
    </w:pPr>
    <w:rPr/>
  </w:style>
  <w:style w:type="paragraph" w:styleId="List4">
    <w:name w:val="List Bullet 5"/>
    <w:basedOn w:val="List"/>
    <w:pPr>
      <w:spacing w:before="0" w:after="0"/>
      <w:ind w:left="0" w:right="0" w:hanging="0"/>
    </w:pPr>
    <w:rPr/>
  </w:style>
  <w:style w:type="paragraph" w:styleId="List4End">
    <w:name w:val="List 4 End"/>
    <w:basedOn w:val="List"/>
    <w:next w:val="List4"/>
    <w:qFormat/>
    <w:pPr>
      <w:spacing w:before="0" w:after="0"/>
      <w:ind w:left="0" w:right="0" w:hanging="0"/>
    </w:pPr>
    <w:rPr/>
  </w:style>
  <w:style w:type="paragraph" w:styleId="List4Cont">
    <w:name w:val="List Continue 4"/>
    <w:basedOn w:val="List"/>
    <w:pPr>
      <w:spacing w:before="0" w:after="0"/>
      <w:ind w:left="0" w:right="0" w:hanging="0"/>
    </w:pPr>
    <w:rPr/>
  </w:style>
  <w:style w:type="paragraph" w:styleId="List5Start">
    <w:name w:val="List 5 Start"/>
    <w:basedOn w:val="List"/>
    <w:next w:val="List5"/>
    <w:qFormat/>
    <w:pPr>
      <w:spacing w:before="0" w:after="0"/>
      <w:ind w:left="0" w:right="0" w:hanging="0"/>
    </w:pPr>
    <w:rPr/>
  </w:style>
  <w:style w:type="paragraph" w:styleId="List5">
    <w:name w:val="List Number"/>
    <w:basedOn w:val="List"/>
    <w:pPr>
      <w:spacing w:before="0" w:after="0"/>
      <w:ind w:left="0" w:right="0" w:hanging="0"/>
    </w:pPr>
    <w:rPr/>
  </w:style>
  <w:style w:type="paragraph" w:styleId="List5End">
    <w:name w:val="List 5 End"/>
    <w:basedOn w:val="List"/>
    <w:next w:val="List5"/>
    <w:qFormat/>
    <w:pPr>
      <w:spacing w:before="0" w:after="0"/>
      <w:ind w:left="0" w:right="0" w:hanging="0"/>
    </w:pPr>
    <w:rPr/>
  </w:style>
  <w:style w:type="paragraph" w:styleId="List5Cont">
    <w:name w:val="List Continue 5"/>
    <w:basedOn w:val="List"/>
    <w:pPr>
      <w:spacing w:before="0" w:after="0"/>
      <w:ind w:left="0" w:right="0" w:hanging="0"/>
    </w:pPr>
    <w:rPr/>
  </w:style>
  <w:style w:type="paragraph" w:styleId="IndexHeading">
    <w:name w:val="Index Heading"/>
    <w:basedOn w:val="Heading"/>
    <w:pPr>
      <w:ind w:left="0" w:right="0" w:hanging="0"/>
    </w:pPr>
    <w:rPr/>
  </w:style>
  <w:style w:type="paragraph" w:styleId="Index1">
    <w:name w:val="Index 1"/>
    <w:basedOn w:val="Index"/>
    <w:pPr>
      <w:ind w:left="0" w:right="0" w:hanging="0"/>
    </w:pPr>
    <w:rPr/>
  </w:style>
  <w:style w:type="paragraph" w:styleId="Index2">
    <w:name w:val="Index 2"/>
    <w:basedOn w:val="Index"/>
    <w:pPr>
      <w:ind w:left="0" w:right="0" w:hanging="0"/>
    </w:pPr>
    <w:rPr/>
  </w:style>
  <w:style w:type="paragraph" w:styleId="Index3">
    <w:name w:val="Index 3"/>
    <w:basedOn w:val="Index"/>
    <w:pPr>
      <w:ind w:left="0" w:right="0" w:hanging="0"/>
    </w:pPr>
    <w:rPr/>
  </w:style>
  <w:style w:type="paragraph" w:styleId="IndexSeparator">
    <w:name w:val="Index Separator"/>
    <w:basedOn w:val="Index"/>
    <w:qFormat/>
    <w:pPr>
      <w:ind w:left="0" w:right="0" w:hanging="0"/>
    </w:pPr>
    <w:rPr/>
  </w:style>
  <w:style w:type="paragraph" w:styleId="ContentsHeading">
    <w:name w:val="TOA Heading"/>
    <w:basedOn w:val="Heading"/>
    <w:next w:val="Contents1"/>
    <w:pPr>
      <w:ind w:left="0" w:right="0" w:hanging="0"/>
    </w:pPr>
    <w:rPr/>
  </w:style>
  <w:style w:type="paragraph" w:styleId="Contents1">
    <w:name w:val="TOC 1"/>
    <w:basedOn w:val="Index"/>
    <w:pPr>
      <w:tabs>
        <w:tab w:val="right" w:pos="9638" w:leader="dot"/>
      </w:tabs>
      <w:ind w:left="0" w:right="0" w:hanging="0"/>
    </w:pPr>
    <w:rPr/>
  </w:style>
  <w:style w:type="paragraph" w:styleId="Contents2">
    <w:name w:val="TOC 2"/>
    <w:basedOn w:val="Index"/>
    <w:pPr>
      <w:tabs>
        <w:tab w:val="right" w:pos="9355" w:leader="dot"/>
      </w:tabs>
      <w:ind w:left="0" w:right="0" w:hanging="0"/>
    </w:pPr>
    <w:rPr/>
  </w:style>
  <w:style w:type="paragraph" w:styleId="Contents3">
    <w:name w:val="TOC 3"/>
    <w:basedOn w:val="Index"/>
    <w:pPr>
      <w:tabs>
        <w:tab w:val="right" w:pos="9072" w:leader="dot"/>
      </w:tabs>
      <w:ind w:left="0" w:right="0" w:hanging="0"/>
    </w:pPr>
    <w:rPr/>
  </w:style>
  <w:style w:type="paragraph" w:styleId="Contents4">
    <w:name w:val="TOC 4"/>
    <w:basedOn w:val="Index"/>
    <w:pPr>
      <w:tabs>
        <w:tab w:val="right" w:pos="8789" w:leader="dot"/>
      </w:tabs>
      <w:ind w:left="0" w:right="0" w:hanging="0"/>
    </w:pPr>
    <w:rPr/>
  </w:style>
  <w:style w:type="paragraph" w:styleId="Contents5">
    <w:name w:val="TOC 5"/>
    <w:basedOn w:val="Index"/>
    <w:pPr>
      <w:tabs>
        <w:tab w:val="right" w:pos="8506" w:leader="dot"/>
      </w:tabs>
      <w:ind w:left="0" w:right="0" w:hanging="0"/>
    </w:pPr>
    <w:rPr/>
  </w:style>
  <w:style w:type="paragraph" w:styleId="UserIndexHeading">
    <w:name w:val="User Index Heading"/>
    <w:basedOn w:val="Heading"/>
    <w:qFormat/>
    <w:pPr/>
    <w:rPr/>
  </w:style>
  <w:style w:type="paragraph" w:styleId="UserIndex1">
    <w:name w:val="User Index 1"/>
    <w:basedOn w:val="Index"/>
    <w:qFormat/>
    <w:pPr>
      <w:tabs>
        <w:tab w:val="right" w:pos="9638" w:leader="dot"/>
      </w:tabs>
      <w:ind w:left="0" w:right="0" w:hanging="0"/>
    </w:pPr>
    <w:rPr/>
  </w:style>
  <w:style w:type="paragraph" w:styleId="UserIndex2">
    <w:name w:val="User Index 2"/>
    <w:basedOn w:val="Index"/>
    <w:qFormat/>
    <w:pPr>
      <w:tabs>
        <w:tab w:val="right" w:pos="9355" w:leader="dot"/>
      </w:tabs>
      <w:ind w:left="0" w:right="0" w:hanging="0"/>
    </w:pPr>
    <w:rPr/>
  </w:style>
  <w:style w:type="paragraph" w:styleId="UserIndex3">
    <w:name w:val="User Index 3"/>
    <w:basedOn w:val="Index"/>
    <w:qFormat/>
    <w:pPr>
      <w:tabs>
        <w:tab w:val="right" w:pos="9072" w:leader="dot"/>
      </w:tabs>
      <w:ind w:left="0" w:right="0" w:hanging="0"/>
    </w:pPr>
    <w:rPr/>
  </w:style>
  <w:style w:type="paragraph" w:styleId="UserIndex4">
    <w:name w:val="User Index 4"/>
    <w:basedOn w:val="Index"/>
    <w:qFormat/>
    <w:pPr>
      <w:tabs>
        <w:tab w:val="right" w:pos="8789" w:leader="dot"/>
      </w:tabs>
      <w:ind w:left="0" w:right="0" w:hanging="0"/>
    </w:pPr>
    <w:rPr/>
  </w:style>
  <w:style w:type="paragraph" w:styleId="UserIndex5">
    <w:name w:val="User Index 5"/>
    <w:basedOn w:val="Index"/>
    <w:qFormat/>
    <w:pPr>
      <w:tabs>
        <w:tab w:val="right" w:pos="8506" w:leader="dot"/>
      </w:tabs>
      <w:ind w:left="0" w:right="0" w:hanging="0"/>
    </w:pPr>
    <w:rPr/>
  </w:style>
  <w:style w:type="paragraph" w:styleId="Contents6">
    <w:name w:val="TOC 6"/>
    <w:basedOn w:val="Index"/>
    <w:pPr>
      <w:tabs>
        <w:tab w:val="right" w:pos="8223" w:leader="dot"/>
      </w:tabs>
      <w:ind w:left="0" w:right="0" w:hanging="0"/>
    </w:pPr>
    <w:rPr/>
  </w:style>
  <w:style w:type="paragraph" w:styleId="Contents7">
    <w:name w:val="TOC 7"/>
    <w:basedOn w:val="Index"/>
    <w:pPr>
      <w:tabs>
        <w:tab w:val="right" w:pos="7940" w:leader="dot"/>
      </w:tabs>
      <w:ind w:left="0" w:right="0" w:hanging="0"/>
    </w:pPr>
    <w:rPr/>
  </w:style>
  <w:style w:type="paragraph" w:styleId="Contents8">
    <w:name w:val="TOC 8"/>
    <w:basedOn w:val="Index"/>
    <w:pPr>
      <w:tabs>
        <w:tab w:val="right" w:pos="7657" w:leader="dot"/>
      </w:tabs>
      <w:ind w:left="0" w:right="0" w:hanging="0"/>
    </w:pPr>
    <w:rPr/>
  </w:style>
  <w:style w:type="paragraph" w:styleId="Contents9">
    <w:name w:val="TOC 9"/>
    <w:basedOn w:val="Index"/>
    <w:pPr>
      <w:tabs>
        <w:tab w:val="right" w:pos="7374" w:leader="dot"/>
      </w:tabs>
      <w:ind w:left="0" w:right="0" w:hanging="0"/>
    </w:pPr>
    <w:rPr/>
  </w:style>
  <w:style w:type="paragraph" w:styleId="Contents10">
    <w:name w:val="Contents 10"/>
    <w:basedOn w:val="Index"/>
    <w:qFormat/>
    <w:pPr>
      <w:tabs>
        <w:tab w:val="right" w:pos="7091" w:leader="dot"/>
      </w:tabs>
      <w:ind w:left="0" w:right="0" w:hanging="0"/>
    </w:pPr>
    <w:rPr/>
  </w:style>
  <w:style w:type="paragraph" w:styleId="IllustrationIndex1">
    <w:name w:val="Illustration Index 1"/>
    <w:basedOn w:val="Index"/>
    <w:qFormat/>
    <w:pPr>
      <w:tabs>
        <w:tab w:val="right" w:pos="9638" w:leader="dot"/>
      </w:tabs>
      <w:ind w:left="0" w:right="0" w:hanging="0"/>
    </w:pPr>
    <w:rPr/>
  </w:style>
  <w:style w:type="paragraph" w:styleId="ObjectIndexHeading">
    <w:name w:val="Object Index Heading"/>
    <w:basedOn w:val="Heading"/>
    <w:qFormat/>
    <w:pPr>
      <w:ind w:left="0" w:right="0" w:hanging="0"/>
    </w:pPr>
    <w:rPr/>
  </w:style>
  <w:style w:type="paragraph" w:styleId="ObjectIndex1">
    <w:name w:val="Object Index 1"/>
    <w:basedOn w:val="Index"/>
    <w:qFormat/>
    <w:pPr>
      <w:tabs>
        <w:tab w:val="right" w:pos="9638" w:leader="dot"/>
      </w:tabs>
      <w:ind w:left="0" w:right="0" w:hanging="0"/>
    </w:pPr>
    <w:rPr/>
  </w:style>
  <w:style w:type="paragraph" w:styleId="TableIndexHeading">
    <w:name w:val="Table Index Heading"/>
    <w:basedOn w:val="Heading"/>
    <w:qFormat/>
    <w:pPr>
      <w:ind w:left="0" w:right="0" w:hanging="0"/>
    </w:pPr>
    <w:rPr/>
  </w:style>
  <w:style w:type="paragraph" w:styleId="TableIndex1">
    <w:name w:val="Table Index 1"/>
    <w:basedOn w:val="Index"/>
    <w:qFormat/>
    <w:pPr>
      <w:tabs>
        <w:tab w:val="right" w:pos="9638" w:leader="dot"/>
      </w:tabs>
      <w:ind w:left="0" w:right="0" w:hanging="0"/>
    </w:pPr>
    <w:rPr/>
  </w:style>
  <w:style w:type="paragraph" w:styleId="BibliographyHeading">
    <w:name w:val="Table of Authorities"/>
    <w:basedOn w:val="Heading"/>
    <w:pPr>
      <w:ind w:left="0" w:right="0" w:hanging="0"/>
    </w:pPr>
    <w:rPr/>
  </w:style>
  <w:style w:type="paragraph" w:styleId="Bibliography1">
    <w:name w:val="Bibliography 1"/>
    <w:basedOn w:val="Index"/>
    <w:qFormat/>
    <w:pPr>
      <w:tabs>
        <w:tab w:val="right" w:pos="9638" w:leader="dot"/>
      </w:tabs>
      <w:ind w:left="0" w:right="0" w:hanging="0"/>
    </w:pPr>
    <w:rPr/>
  </w:style>
  <w:style w:type="paragraph" w:styleId="UserIndex6">
    <w:name w:val="User Index 6"/>
    <w:basedOn w:val="Index"/>
    <w:qFormat/>
    <w:pPr>
      <w:tabs>
        <w:tab w:val="right" w:pos="8223" w:leader="dot"/>
      </w:tabs>
      <w:ind w:left="0" w:right="0" w:hanging="0"/>
    </w:pPr>
    <w:rPr/>
  </w:style>
  <w:style w:type="paragraph" w:styleId="UserIndex7">
    <w:name w:val="User Index 7"/>
    <w:basedOn w:val="Index"/>
    <w:qFormat/>
    <w:pPr>
      <w:tabs>
        <w:tab w:val="right" w:pos="7940" w:leader="dot"/>
      </w:tabs>
      <w:ind w:left="0" w:right="0" w:hanging="0"/>
    </w:pPr>
    <w:rPr/>
  </w:style>
  <w:style w:type="paragraph" w:styleId="UserIndex8">
    <w:name w:val="User Index 8"/>
    <w:basedOn w:val="Index"/>
    <w:qFormat/>
    <w:pPr>
      <w:tabs>
        <w:tab w:val="right" w:pos="7657" w:leader="dot"/>
      </w:tabs>
      <w:ind w:left="0" w:right="0" w:hanging="0"/>
    </w:pPr>
    <w:rPr/>
  </w:style>
  <w:style w:type="paragraph" w:styleId="UserIndex9">
    <w:name w:val="User Index 9"/>
    <w:basedOn w:val="Index"/>
    <w:qFormat/>
    <w:pPr>
      <w:tabs>
        <w:tab w:val="right" w:pos="7374" w:leader="dot"/>
      </w:tabs>
      <w:ind w:left="0" w:right="0" w:hanging="0"/>
    </w:pPr>
    <w:rPr/>
  </w:style>
  <w:style w:type="paragraph" w:styleId="UserIndex10">
    <w:name w:val="User Index 10"/>
    <w:basedOn w:val="Index"/>
    <w:qFormat/>
    <w:pPr>
      <w:tabs>
        <w:tab w:val="right" w:pos="7091" w:leader="dot"/>
      </w:tabs>
      <w:ind w:left="0" w:right="0" w:hanging="0"/>
    </w:pPr>
    <w:rPr/>
  </w:style>
  <w:style w:type="paragraph" w:styleId="HeaderandFooter">
    <w:name w:val="Header and Footer"/>
    <w:basedOn w:val="Normal"/>
    <w:qFormat/>
    <w:pPr>
      <w:suppressLineNumbers/>
      <w:tabs>
        <w:tab w:val="center" w:pos="4819" w:leader="none"/>
        <w:tab w:val="right" w:pos="9638" w:leader="none"/>
      </w:tabs>
    </w:pPr>
    <w:rPr/>
  </w:style>
  <w:style w:type="paragraph" w:styleId="Header">
    <w:name w:val="Header"/>
    <w:basedOn w:val="Normal"/>
    <w:pPr>
      <w:tabs>
        <w:tab w:val="center" w:pos="4819" w:leader="none"/>
        <w:tab w:val="right" w:pos="9638" w:leader="none"/>
      </w:tabs>
      <w:jc w:val="center"/>
    </w:pPr>
    <w:rPr/>
  </w:style>
  <w:style w:type="paragraph" w:styleId="HeaderLeft">
    <w:name w:val="Header Left"/>
    <w:basedOn w:val="Normal"/>
    <w:qFormat/>
    <w:pPr>
      <w:tabs>
        <w:tab w:val="center" w:pos="4819" w:leader="none"/>
        <w:tab w:val="right" w:pos="9638" w:leader="none"/>
      </w:tabs>
      <w:jc w:val="left"/>
    </w:pPr>
    <w:rPr/>
  </w:style>
  <w:style w:type="paragraph" w:styleId="HeaderRight">
    <w:name w:val="Header Right"/>
    <w:basedOn w:val="Normal"/>
    <w:qFormat/>
    <w:pPr>
      <w:tabs>
        <w:tab w:val="center" w:pos="4819" w:leader="none"/>
        <w:tab w:val="right" w:pos="9638" w:leader="none"/>
      </w:tabs>
      <w:jc w:val="right"/>
    </w:pPr>
    <w:rPr/>
  </w:style>
  <w:style w:type="paragraph" w:styleId="Footer">
    <w:name w:val="Footer"/>
    <w:basedOn w:val="Normal"/>
    <w:pPr>
      <w:tabs>
        <w:tab w:val="center" w:pos="4819" w:leader="none"/>
        <w:tab w:val="right" w:pos="9638" w:leader="none"/>
      </w:tabs>
      <w:jc w:val="center"/>
    </w:pPr>
    <w:rPr/>
  </w:style>
  <w:style w:type="paragraph" w:styleId="FooterLeft">
    <w:name w:val="Footer Left"/>
    <w:basedOn w:val="Normal"/>
    <w:qFormat/>
    <w:pPr>
      <w:tabs>
        <w:tab w:val="center" w:pos="4819" w:leader="none"/>
        <w:tab w:val="right" w:pos="9638" w:leader="none"/>
      </w:tabs>
      <w:jc w:val="left"/>
    </w:pPr>
    <w:rPr/>
  </w:style>
  <w:style w:type="paragraph" w:styleId="FooterRight">
    <w:name w:val="Footer Right"/>
    <w:basedOn w:val="Normal"/>
    <w:qFormat/>
    <w:pPr>
      <w:tabs>
        <w:tab w:val="center" w:pos="4819" w:leader="none"/>
        <w:tab w:val="right" w:pos="9638" w:leader="none"/>
      </w:tabs>
      <w:jc w:val="right"/>
    </w:pPr>
    <w:rPr/>
  </w:style>
  <w:style w:type="paragraph" w:styleId="TableContents">
    <w:name w:val="Table Contents"/>
    <w:basedOn w:val="Normal"/>
    <w:qFormat/>
    <w:pPr/>
    <w:rPr/>
  </w:style>
  <w:style w:type="paragraph" w:styleId="TableHeading">
    <w:name w:val="Table Heading"/>
    <w:basedOn w:val="TableContents"/>
    <w:qFormat/>
    <w:pPr>
      <w:jc w:val="center"/>
    </w:pPr>
    <w:rPr>
      <w:b/>
    </w:rPr>
  </w:style>
  <w:style w:type="paragraph" w:styleId="Illustration">
    <w:name w:val="Illustration"/>
    <w:basedOn w:val="Caption"/>
    <w:qFormat/>
    <w:pPr/>
    <w:rPr/>
  </w:style>
  <w:style w:type="paragraph" w:styleId="Table">
    <w:name w:val="Table"/>
    <w:basedOn w:val="Caption"/>
    <w:qFormat/>
    <w:pPr/>
    <w:rPr/>
  </w:style>
  <w:style w:type="paragraph" w:styleId="Text">
    <w:name w:val="Text"/>
    <w:basedOn w:val="Caption"/>
    <w:qFormat/>
    <w:pPr/>
    <w:rPr/>
  </w:style>
  <w:style w:type="paragraph" w:styleId="FrameContents">
    <w:name w:val="Frame Contents"/>
    <w:basedOn w:val="Normal"/>
    <w:qFormat/>
    <w:pPr/>
    <w:rPr/>
  </w:style>
  <w:style w:type="paragraph" w:styleId="Footnote">
    <w:name w:val="Footnote Text"/>
    <w:basedOn w:val="Normal"/>
    <w:pPr>
      <w:ind w:left="0" w:right="0" w:hanging="0"/>
      <w:jc w:val="left"/>
    </w:pPr>
    <w:rPr>
      <w:sz w:val="28"/>
      <w:szCs w:val="24"/>
    </w:rPr>
  </w:style>
  <w:style w:type="paragraph" w:styleId="Addressee">
    <w:name w:val="Envelope Address"/>
    <w:basedOn w:val="Normal"/>
    <w:pPr>
      <w:spacing w:before="0" w:after="0"/>
    </w:pPr>
    <w:rPr/>
  </w:style>
  <w:style w:type="paragraph" w:styleId="Sender">
    <w:name w:val="Envelope Return"/>
    <w:basedOn w:val="Normal"/>
    <w:pPr>
      <w:spacing w:before="0" w:after="0"/>
    </w:pPr>
    <w:rPr/>
  </w:style>
  <w:style w:type="paragraph" w:styleId="Endnote">
    <w:name w:val="Endnote Text"/>
    <w:basedOn w:val="Normal"/>
    <w:pPr>
      <w:ind w:left="0" w:right="0" w:hanging="0"/>
    </w:pPr>
    <w:rPr>
      <w:sz w:val="28"/>
      <w:szCs w:val="24"/>
    </w:rPr>
  </w:style>
  <w:style w:type="paragraph" w:styleId="Drawing">
    <w:name w:val="Table of Figures"/>
    <w:basedOn w:val="Caption"/>
    <w:pPr/>
    <w:rPr/>
  </w:style>
  <w:style w:type="paragraph" w:styleId="PreformattedText">
    <w:name w:val="Preformatted Text"/>
    <w:basedOn w:val="Normal"/>
    <w:qFormat/>
    <w:pPr>
      <w:spacing w:before="0" w:after="0"/>
    </w:pPr>
    <w:rPr>
      <w:rFonts w:ascii="PT Astra Serif" w:hAnsi="PT Astra Serif" w:eastAsia="Source Han Sans CN Regular" w:cs="Lohit Devanagari"/>
      <w:sz w:val="28"/>
      <w:szCs w:val="24"/>
    </w:rPr>
  </w:style>
  <w:style w:type="paragraph" w:styleId="HorizontalLine">
    <w:name w:val="Horizontal Line"/>
    <w:basedOn w:val="Normal"/>
    <w:next w:val="TextBody"/>
    <w:qFormat/>
    <w:pPr>
      <w:pBdr>
        <w:bottom w:val="single" w:sz="8" w:space="0" w:color="000000"/>
      </w:pBdr>
      <w:spacing w:before="0" w:after="0"/>
    </w:pPr>
    <w:rPr>
      <w:sz w:val="4"/>
      <w:szCs w:val="24"/>
    </w:rPr>
  </w:style>
  <w:style w:type="paragraph" w:styleId="ListContents">
    <w:name w:val="List Contents"/>
    <w:basedOn w:val="Normal"/>
    <w:qFormat/>
    <w:pPr>
      <w:ind w:left="0" w:right="0" w:hanging="0"/>
    </w:pPr>
    <w:rPr/>
  </w:style>
  <w:style w:type="paragraph" w:styleId="ListHeading">
    <w:name w:val="List Heading"/>
    <w:basedOn w:val="Normal"/>
    <w:next w:val="ListContents"/>
    <w:qFormat/>
    <w:pPr>
      <w:ind w:left="0" w:right="0" w:hanging="0"/>
    </w:pPr>
    <w:rPr/>
  </w:style>
  <w:style w:type="paragraph" w:styleId="Style5">
    <w:name w:val="Гриф_Экземпляр"/>
    <w:basedOn w:val="Normal"/>
    <w:qFormat/>
    <w:pPr>
      <w:ind w:left="0" w:right="0" w:hanging="0"/>
    </w:pPr>
    <w:rPr>
      <w:sz w:val="24"/>
    </w:rPr>
  </w:style>
  <w:style w:type="paragraph" w:styleId="Style6">
    <w:name w:val="Исполнитель документа"/>
    <w:basedOn w:val="Normal"/>
    <w:qFormat/>
    <w:pPr>
      <w:jc w:val="left"/>
    </w:pPr>
    <w:rPr>
      <w:sz w:val="24"/>
    </w:rPr>
  </w:style>
  <w:style w:type="paragraph" w:styleId="FigureIndexHeading">
    <w:name w:val="Figure Index Heading"/>
    <w:basedOn w:val="Heading"/>
    <w:qFormat/>
    <w:pPr>
      <w:suppressLineNumbers/>
      <w:ind w:left="0" w:right="0" w:hanging="0"/>
      <w:jc w:val="center"/>
    </w:pPr>
    <w:rPr/>
  </w:style>
  <w:style w:type="numbering" w:styleId="Numbering123">
    <w:name w:val="Numbering 123"/>
    <w:qFormat/>
  </w:style>
  <w:style w:type="numbering" w:styleId="NumberingABC">
    <w:name w:val="Numbering ABC"/>
    <w:qFormat/>
  </w:style>
  <w:style w:type="numbering" w:styleId="Numberingabc1">
    <w:name w:val="Numbering abc"/>
    <w:qFormat/>
  </w:style>
  <w:style w:type="numbering" w:styleId="NumberingIVX">
    <w:name w:val="Numbering IVX"/>
    <w:qFormat/>
  </w:style>
  <w:style w:type="numbering" w:styleId="Numberingivx1">
    <w:name w:val="Numbering ivx"/>
    <w:qFormat/>
  </w:style>
  <w:style w:type="numbering" w:styleId="List11">
    <w:name w:val="List 1"/>
    <w:qFormat/>
  </w:style>
  <w:style w:type="numbering" w:styleId="List21">
    <w:name w:val="List 2"/>
    <w:qFormat/>
  </w:style>
  <w:style w:type="numbering" w:styleId="List31">
    <w:name w:val="List 3"/>
    <w:qFormat/>
  </w:style>
  <w:style w:type="numbering" w:styleId="List41">
    <w:name w:val="List 4"/>
    <w:qFormat/>
  </w:style>
  <w:style w:type="numbering" w:styleId="List51">
    <w:name w:val="List 5"/>
    <w:qFormat/>
  </w:style>
  <w:style w:type="numbering" w:styleId="1">
    <w:name w:val="Нумерованный 1)"/>
    <w:qFormat/>
  </w:style>
  <w:style w:type="numbering" w:styleId="Style7">
    <w:name w:val="Нумерованный а)"/>
    <w:qFormat/>
  </w:style>
  <w:style w:type="numbering" w:styleId="Style8">
    <w:name w:val="Нумерованный для таблиц"/>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8</TotalTime>
  <Pages>21</Pages>
  <Words>1522</Words>
  <Characters>9808</Characters>
  <CharactersWithSpaces>11232</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2025-09-18T11:14:22Z</dcterms:created>
  <dc:description/>
  <dc:language>en-US</dc:language>
  <dcterms:modified xsi:type="dcterms:W3CDTF">2025-09-18T12:43:07Z</dcterms:modified>
  <cp:revision>2</cp:revision>
  <dc:subject/>
  <dc:title>Default</dc:title>
</cp:coreProperties>
</file>