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F5A75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 xml:space="preserve">муниципальное общеобразовательное учреждение </w:t>
      </w:r>
    </w:p>
    <w:p w14:paraId="5477794A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>«Средняя школа №61 Тракторозаводского района Волгограда»</w:t>
      </w:r>
    </w:p>
    <w:p w14:paraId="671479D3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0A93178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1B7E2FE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213658D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0D89337E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>
        <w:drawing>
          <wp:inline distT="0" distB="0" distL="114300" distR="114300">
            <wp:extent cx="6186170" cy="1647825"/>
            <wp:effectExtent l="0" t="0" r="1270" b="13335"/>
            <wp:docPr id="7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9F02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1882B9A2">
      <w:pPr>
        <w:spacing w:after="0"/>
        <w:rPr>
          <w:rFonts w:ascii="Times New Roman" w:hAnsi="Times New Roman"/>
          <w:sz w:val="24"/>
          <w:szCs w:val="24"/>
        </w:rPr>
      </w:pPr>
    </w:p>
    <w:p w14:paraId="71970C1E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5100443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A8E45F6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2CAF4369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ДОПОЛНИТЕЛЬНАЯ ОБРАЗОВАТЕЛЬНАЯ </w:t>
      </w:r>
    </w:p>
    <w:p w14:paraId="696CF4E9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ПРОГРАММА КУРСА</w:t>
      </w:r>
    </w:p>
    <w:p w14:paraId="3C5A6830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«ЛИДЕР»</w:t>
      </w:r>
    </w:p>
    <w:p w14:paraId="3646DE6B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для обучающихся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1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-4 классов</w:t>
      </w:r>
    </w:p>
    <w:p w14:paraId="5B57CA8B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4E2884CD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</w:p>
    <w:p w14:paraId="6110C6AA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на 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- 202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7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учебный  год</w:t>
      </w:r>
    </w:p>
    <w:p w14:paraId="28BED498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AC35439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C5A015C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625EBE1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75F3CA7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1DF28E2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D559389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CEB4B05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742D14F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A4AB65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Волгоград  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</w:p>
    <w:p w14:paraId="17239539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ОЯСНИТЕЛЬНАЯ ЗАПИСКА</w:t>
      </w:r>
    </w:p>
    <w:p w14:paraId="5A51E490">
      <w:pPr>
        <w:spacing w:after="11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Дополнительная образовательная программа «Лидер» для учащихся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-4 классов  разработана в соответствии а Постановлением Правительства Российской Федерации от 15.09.2020 № 1441 « Об утверждении правил оказания платных образовательных услуг» и Роложением о рабочей программе по дополнительным платным образовательным услугам МОУ СШ № 61, а так же на основании учебного плана дополнительных платных образовательных услуг МОУ СШ № 61 на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-202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год.</w:t>
      </w:r>
    </w:p>
    <w:p w14:paraId="0FD7429B">
      <w:pPr>
        <w:spacing w:after="11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653233">
      <w:pPr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Направленность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программы: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физкультурно-спортивная</w:t>
      </w:r>
    </w:p>
    <w:p w14:paraId="6E570D73">
      <w:pPr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Материал программы дается в трех разделах: основы умений; общая и специальная физическая подготовка; техника и тактика игры. </w:t>
      </w:r>
    </w:p>
    <w:p w14:paraId="26996C77">
      <w:pPr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В разделе «Основы умений» представлен материал по истории развития волейбола, правила соревнований. </w:t>
      </w:r>
    </w:p>
    <w:p w14:paraId="538600A4">
      <w:pPr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В разделе «Общая и специальная физическая подготовка» даны упражнения, которые способствуют формированию общей культуры движений, подготавливают организм к физической деятельности, развивают определенные двигательные качества. </w:t>
      </w:r>
    </w:p>
    <w:p w14:paraId="677959C5">
      <w:pPr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В разделе «Техника и тактика игры» представлен материал, способствующий обучению техническим и тактическим приемам игры. </w:t>
      </w:r>
    </w:p>
    <w:p w14:paraId="6FE8AB5D">
      <w:pPr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В конце освоения  программы занимающиеся должны знать правила игры и принимать участие в соревнованиях. </w:t>
      </w:r>
    </w:p>
    <w:p w14:paraId="659A450E">
      <w:pPr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Содержание самостоятельной работы включает в себя выполнение комплексов упражнений для повышения общей и специальной физической подготовки. </w:t>
      </w:r>
    </w:p>
    <w:p w14:paraId="110B1936">
      <w:pPr>
        <w:pStyle w:val="14"/>
        <w:spacing w:before="1"/>
      </w:pPr>
    </w:p>
    <w:p w14:paraId="2D477289">
      <w:pPr>
        <w:keepNext w:val="0"/>
        <w:keepLines w:val="0"/>
        <w:widowControl/>
        <w:suppressLineNumbers w:val="0"/>
        <w:spacing w:before="0" w:beforeAutospacing="0" w:after="144" w:afterAutospacing="0" w:line="264" w:lineRule="atLeast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Актуальность программы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</w:p>
    <w:p w14:paraId="6B7409D9">
      <w:pPr>
        <w:keepNext w:val="0"/>
        <w:keepLines w:val="0"/>
        <w:widowControl/>
        <w:suppressLineNumbers w:val="0"/>
        <w:spacing w:before="0" w:beforeAutospacing="0" w:after="144" w:afterAutospacing="0" w:line="264" w:lineRule="atLeast"/>
        <w:jc w:val="both"/>
        <w:rPr>
          <w:rFonts w:hint="default" w:ascii="Times New Roman" w:hAnsi="Times New Roman" w:eastAsia="Arial" w:cs="Times New Roman"/>
          <w:b w:val="0"/>
          <w:bCs w:val="0"/>
          <w:sz w:val="24"/>
          <w:szCs w:val="24"/>
        </w:rPr>
      </w:pPr>
      <w:r>
        <w:rPr>
          <w:rStyle w:val="10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lang w:val="ru-RU" w:eastAsia="zh-CN" w:bidi="ar"/>
        </w:rPr>
        <w:t>П</w:t>
      </w:r>
      <w:r>
        <w:rPr>
          <w:rStyle w:val="10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lang w:val="en-US" w:eastAsia="zh-CN" w:bidi="ar"/>
        </w:rPr>
        <w:t>рограмма в начальной школе актуальна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lang w:val="en-US" w:eastAsia="zh-CN" w:bidi="ar"/>
        </w:rPr>
        <w:t> благодаря социальной потребности в укреплении здоровья подрастающего поколения, популяризации волейбола как одного из наиболее доступных и массовых видов спорта, а также необходимости организации содержательного досуга учащихся. </w:t>
      </w:r>
    </w:p>
    <w:p w14:paraId="008477E9">
      <w:pPr>
        <w:keepNext w:val="0"/>
        <w:keepLines w:val="0"/>
        <w:widowControl/>
        <w:suppressLineNumbers w:val="0"/>
        <w:spacing w:before="0" w:beforeAutospacing="0" w:after="144" w:afterAutospacing="0" w:line="264" w:lineRule="atLeast"/>
        <w:jc w:val="both"/>
        <w:rPr>
          <w:rFonts w:hint="default" w:ascii="Times New Roman" w:hAnsi="Times New Roman" w:eastAsia="Arial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lang w:val="en-US" w:eastAsia="zh-CN" w:bidi="ar"/>
        </w:rPr>
        <w:t>Волейбол способствует развитию не только физических качеств, но и таких важных личностных характеристик, как умение работать в команде, лидерство, стратегическое мышление и стрессоустойчивость. Специфика игры, требующая постоянного взаимодействия с партнёрами, подчинения своих действий интересам команды, быстрого принятия решений в постоянно меняющейся игровой ситуации, создаёт условия для воспитания морально-волевых качеств, дисциплинированности и настойчивости в достижении цели. </w:t>
      </w:r>
    </w:p>
    <w:p w14:paraId="36E37484">
      <w:pPr>
        <w:keepNext w:val="0"/>
        <w:keepLines w:val="0"/>
        <w:widowControl/>
        <w:suppressLineNumbers w:val="0"/>
        <w:spacing w:before="0" w:beforeAutospacing="0" w:after="144" w:afterAutospacing="0" w:line="264" w:lineRule="atLeast"/>
        <w:jc w:val="both"/>
        <w:rPr>
          <w:rFonts w:hint="default" w:ascii="Times New Roman" w:hAnsi="Times New Roman" w:eastAsia="Arial" w:cs="Times New Roman"/>
          <w:b w:val="0"/>
          <w:bCs w:val="0"/>
          <w:caps w:val="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Актуальность программы также обусловлена проблемой развития функциональных и физических качеств школьников, так как при существующих нагрузках в режиме дня двигательная активность неуклонно снижается. </w:t>
      </w:r>
      <w:r>
        <w:rPr>
          <w:rFonts w:hint="default" w:ascii="Times New Roman" w:hAnsi="Times New Roman" w:eastAsia="Arial" w:cs="Times New Roman"/>
          <w:b w:val="0"/>
          <w:bCs w:val="0"/>
          <w:caps w:val="0"/>
          <w:spacing w:val="0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Arial" w:cs="Times New Roman"/>
          <w:b w:val="0"/>
          <w:bCs w:val="0"/>
          <w:caps w:val="0"/>
          <w:spacing w:val="0"/>
          <w:kern w:val="0"/>
          <w:sz w:val="24"/>
          <w:szCs w:val="24"/>
          <w:u w:val="none"/>
          <w:lang w:val="en-US" w:eastAsia="zh-CN" w:bidi="ar"/>
        </w:rPr>
        <w:instrText xml:space="preserve"> HYPERLINK "https://schoolstp.minobr63.ru/wp-content/uploads/%D0%A0%D0%B0%D0%B1%D0%BE%D1%87%D0%B0%D1%8F-%D0%BF%D1%80%D0%BE%D0%B3%D1%80%D0%B0%D0%BC%D0%BC%D0%B0-%D0%BF%D0%BE-%D0%B2%D0%BD%D0%B5%D1%83%D1%80%D0%BE%D1%87%D0%BD%D0%BE%D0%B9-%D0%B4%D0%B5%D1%8F%D1%82%D0%B5%D0%BB%D1%8C%D0%BD%D0%BE%D1%81%D1%82%D0%B8-%D0%92%D0%BE%D0%BB%D0%B5%D0%B9%D0%B1%D0%BE%D0%BB-1-4%D0%BA%D0%BB%D0%B0%D1%81%D1%81-2020%D0%B3..pdf" \t "https://yandex.ru/search/_blank" </w:instrText>
      </w:r>
      <w:r>
        <w:rPr>
          <w:rFonts w:hint="default" w:ascii="Times New Roman" w:hAnsi="Times New Roman" w:eastAsia="Arial" w:cs="Times New Roman"/>
          <w:b w:val="0"/>
          <w:bCs w:val="0"/>
          <w:caps w:val="0"/>
          <w:spacing w:val="0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Style w:val="9"/>
          <w:rFonts w:hint="default" w:ascii="Times New Roman" w:hAnsi="Times New Roman" w:eastAsia="Arial" w:cs="Times New Roman"/>
          <w:b w:val="0"/>
          <w:bCs w:val="0"/>
          <w:caps w:val="0"/>
          <w:spacing w:val="0"/>
          <w:sz w:val="24"/>
          <w:szCs w:val="24"/>
          <w:u w:val="none"/>
        </w:rPr>
        <w:br w:type="textWrapping"/>
      </w:r>
      <w:r>
        <w:rPr>
          <w:rFonts w:hint="default" w:ascii="Times New Roman" w:hAnsi="Times New Roman" w:eastAsia="Arial" w:cs="Times New Roman"/>
          <w:b w:val="0"/>
          <w:bCs w:val="0"/>
          <w:caps w:val="0"/>
          <w:spacing w:val="0"/>
          <w:kern w:val="0"/>
          <w:sz w:val="24"/>
          <w:szCs w:val="24"/>
          <w:u w:val="none"/>
          <w:lang w:val="en-US" w:eastAsia="zh-CN" w:bidi="ar"/>
        </w:rPr>
        <w:fldChar w:fldCharType="end"/>
      </w:r>
    </w:p>
    <w:p w14:paraId="24484349">
      <w:pPr>
        <w:keepNext w:val="0"/>
        <w:keepLines w:val="0"/>
        <w:widowControl/>
        <w:suppressLineNumbers w:val="0"/>
        <w:spacing w:before="0" w:beforeAutospacing="0" w:after="144" w:afterAutospacing="0" w:line="264" w:lineRule="atLeast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ЦЕЛЬ И ЗАДАЧИ</w:t>
      </w:r>
    </w:p>
    <w:p w14:paraId="10DF9761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Игра в волейбол направлена на всестороннее физическое развитие и способствует совершенствованию многих необходимых в жизни двигательных и морально-волевых качеств. </w:t>
      </w:r>
    </w:p>
    <w:p w14:paraId="69D5DC91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Цель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программы – приобщение к спортивной игре волейбол. </w:t>
      </w:r>
    </w:p>
    <w:p w14:paraId="7FAD05EE">
      <w:pPr>
        <w:spacing w:after="32"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Основными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задачами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программы являются: </w:t>
      </w:r>
    </w:p>
    <w:p w14:paraId="431C2166">
      <w:pPr>
        <w:spacing w:after="32" w:line="240" w:lineRule="auto"/>
        <w:ind w:left="704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-укрепление здоровья; </w:t>
      </w:r>
    </w:p>
    <w:p w14:paraId="5730E68C">
      <w:pPr>
        <w:spacing w:after="1" w:line="240" w:lineRule="auto"/>
        <w:ind w:left="711" w:right="321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-содействие правильному физическому развитию; приобретение необходимых практических умений; овладение основными приемами техники и тактики игры; </w:t>
      </w:r>
    </w:p>
    <w:p w14:paraId="5EB93C7C">
      <w:pPr>
        <w:spacing w:line="240" w:lineRule="auto"/>
        <w:ind w:left="944" w:right="49" w:hanging="2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-воспитание воли, смелости, настойчивости, дисциплинированности, коллективизма, чувства дружбы; </w:t>
      </w:r>
    </w:p>
    <w:p w14:paraId="63B8A34E">
      <w:pPr>
        <w:spacing w:after="32" w:line="240" w:lineRule="auto"/>
        <w:ind w:left="704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-привитие ребятам организаторских навыков; </w:t>
      </w:r>
    </w:p>
    <w:p w14:paraId="626CE16E">
      <w:pPr>
        <w:spacing w:after="1" w:line="240" w:lineRule="auto"/>
        <w:ind w:left="711" w:right="9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-повышение специальной, физической, тактической подготовки детей по волейболу; подготовка к соревнованиям по волейболу; </w:t>
      </w:r>
    </w:p>
    <w:p w14:paraId="0AEF8A9F">
      <w:pPr>
        <w:spacing w:after="1" w:line="240" w:lineRule="auto"/>
        <w:ind w:left="711" w:right="93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5DA2DA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УСЛОВИЯ РЕАЛИЗАЦИИ </w:t>
      </w:r>
    </w:p>
    <w:p w14:paraId="2CBEE35C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Основной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формой </w:t>
      </w:r>
      <w:r>
        <w:rPr>
          <w:rFonts w:ascii="Times New Roman" w:hAnsi="Times New Roman" w:cs="Times New Roman"/>
          <w:sz w:val="24"/>
          <w:szCs w:val="24"/>
          <w:lang w:val="ru-RU"/>
        </w:rPr>
        <w:t>организации платной образовательной услуги  являются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занятия физкультурно-спортивной направленности «Волейбол».</w:t>
      </w:r>
    </w:p>
    <w:p w14:paraId="263A9078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Занятия с физкультурно-спортивной направленностью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используются для преимущественного развития физических качеств и проводятся в рамках целенаправленной физической подготовки. Такие занятия проводятся  на основе принципов спортивной тренировки: во-первых, с соблюдением соотношения объемов тренировочной нагрузки в общей и специальной подготовке; во-вторых, с системной цикловой динамикой повышения объема и интенсивности нагрузки; втретьих, с ориентацией на достижение конкретного результата в соответствующем цикле тренировочных занятий. </w:t>
      </w:r>
    </w:p>
    <w:p w14:paraId="1F73CA3D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Помимо целевого развития физических качеств, на этих занятиях необходимо давать занимающимся соответствующие  умения, формировать у них представления о физической подготовке и физических качествах, физической нагрузке и ее влиянии на развитие систем организма, а также о функциональных возможностях и особенностях своего организма. </w:t>
      </w:r>
    </w:p>
    <w:p w14:paraId="5A11CC62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Кроме этого, на занятиях с физкультурно-спортивной  направленности обучающихся обучают способам контроля величины и функциональной направленности физической нагрузки, а также способам ее регулирования в процессе выполнения заданий. </w:t>
      </w:r>
    </w:p>
    <w:p w14:paraId="2D2E13D4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Отличительными особенностями целевых занятий являются: </w:t>
      </w:r>
    </w:p>
    <w:p w14:paraId="604523F5">
      <w:pPr>
        <w:numPr>
          <w:ilvl w:val="0"/>
          <w:numId w:val="1"/>
        </w:numPr>
        <w:spacing w:after="11" w:line="240" w:lineRule="auto"/>
        <w:ind w:right="54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обеспечение постепенного нарастания величины физической нагрузки в течение всей основной части занятия; </w:t>
      </w:r>
    </w:p>
    <w:p w14:paraId="30558B4E">
      <w:pPr>
        <w:numPr>
          <w:ilvl w:val="0"/>
          <w:numId w:val="1"/>
        </w:numPr>
        <w:spacing w:after="7" w:line="240" w:lineRule="auto"/>
        <w:ind w:right="54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планирование относительно продолжительной заключительной части занятия (до 7—</w:t>
      </w:r>
    </w:p>
    <w:p w14:paraId="17052342">
      <w:pPr>
        <w:spacing w:line="240" w:lineRule="auto"/>
        <w:ind w:left="583" w:right="49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 мин);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drawing>
          <wp:inline distT="0" distB="0" distL="0" distR="0">
            <wp:extent cx="171450" cy="190500"/>
            <wp:effectExtent l="0" t="0" r="0" b="0"/>
            <wp:docPr id="1" name="Pictur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4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использование в качестве основных режимов нагрузки развивающего (пульс до 160 уд/мин) и тренирующего (пульс свыше 160 уд/мин) режимов; </w:t>
      </w:r>
    </w:p>
    <w:p w14:paraId="4C6CEEB1">
      <w:pPr>
        <w:spacing w:after="82" w:line="240" w:lineRule="auto"/>
        <w:ind w:left="943" w:right="49" w:hanging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drawing>
          <wp:inline distT="0" distB="0" distL="0" distR="0">
            <wp:extent cx="171450" cy="190500"/>
            <wp:effectExtent l="0" t="0" r="0" b="0"/>
            <wp:docPr id="2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5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>обеспечение индивидуального (дифференцированного) подбора заданий, которые выполняются ребятами самостоятельно на основе контроля частоты сердечных сокращений и индивидуального самочувствия.</w:t>
      </w:r>
    </w:p>
    <w:p w14:paraId="0A4604DB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повышения интереса занимающихся к занятиям волейболом и более успешного решения образовательных, воспитательных и оздоровительных задач рекомендуется применять разнообразные формы и методы проведения этих занятий. </w:t>
      </w:r>
    </w:p>
    <w:p w14:paraId="5B777816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Словесные методы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создают у детей предварительные представления об изучаемом движении. Для этой цели тренер использует: объяснение, рассказ замечание, команды, указания. </w:t>
      </w:r>
    </w:p>
    <w:p w14:paraId="6B719D8F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Наглядные методы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применяются главным образом в виде показа упражнения, наглядных пособий, видеофильмов. Эти методы помогают создать у обучающихся  конкретные представления об изучаемых действиях. </w:t>
      </w:r>
    </w:p>
    <w:p w14:paraId="7DD004B8">
      <w:pPr>
        <w:spacing w:after="42" w:line="240" w:lineRule="auto"/>
        <w:ind w:left="21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Практические методы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0D03E218">
      <w:pPr>
        <w:spacing w:after="1" w:line="240" w:lineRule="auto"/>
        <w:ind w:left="711" w:right="664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Arial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 упражнений; игровой; соревновательный; круговой тренировки. </w:t>
      </w:r>
    </w:p>
    <w:p w14:paraId="2C1C0778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Главным из них является метод упражнений, который предусматривает многократные повторения движений. </w:t>
      </w:r>
    </w:p>
    <w:p w14:paraId="72C37E22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Игровой и соревновательный методы применяются после того, как у обучающихся образовались некоторые навыки игры. </w:t>
      </w:r>
    </w:p>
    <w:p w14:paraId="20B7FA16">
      <w:pPr>
        <w:spacing w:after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Метод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круговой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тренировки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предусматривает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выполнение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заданий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специально подготовленных местах (станциях). Упражнения подбираются с учетом технических и физических способностей занимающихся. </w:t>
      </w:r>
    </w:p>
    <w:p w14:paraId="07C7BDB1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02058EF8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СОДЕРЖАНИЕ </w:t>
      </w:r>
    </w:p>
    <w:p w14:paraId="2226472B">
      <w:pPr>
        <w:spacing w:after="20" w:line="240" w:lineRule="auto"/>
        <w:ind w:left="22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Техника игры в волейбол (17 часов ). </w:t>
      </w:r>
    </w:p>
    <w:p w14:paraId="6E7FCAC4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Овладение техникой передвижения и стоек.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Стойка игрока (исходные положения). Ходьба, бег, перемещаясь лицом вперед. Перемещения переставными шагами: лицом, правым, левым боком вперед. Сочетание способов перемещений. </w:t>
      </w:r>
    </w:p>
    <w:p w14:paraId="466AA7DD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Овладение техникой приема и передач мяча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сверху двумя руками; передача мяча, подвешенного на шнуре; с собственного подбрасывания; с набрасывания партнера; в различных направлениях на месте  после перемещения; передачи в парах; отбивание мяча кулаком через сетку в непосредственной близости от нее; с собственного подбрасывания; подброшенного партнером – с места и после приземления. Прием и передача мяча снизу, прием и передача мяча двумя руками сверху (на месте и в движении приставными шагами). Передачи мяча после перемещения из зоны в зону. Прием мяча на задней линии. Передача двумя руками сверху на месте. Передача двумя руками сверху на месте и после передачи вперед. Прием мяча снизу двумя руками над собой. Прием мяча снизу двумя руками над собой и на сетку. Передача мяча сверху двумя руками в прыжке в парах. Передача мяча сверху двумя руками в прыжке в тройках. Прием мяча снизу в группе. </w:t>
      </w:r>
    </w:p>
    <w:p w14:paraId="7323B3E4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Овладение техникой подачи: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нижняя прямая подача; через сетку; подача в стенку, через сетку с расстояния 9 м; подача через сетку из-за лицевой линии; подача нижняя боковая. </w:t>
      </w:r>
    </w:p>
    <w:p w14:paraId="4BBD7C33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Нападающие удары.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Прямой нападающий удар сильнейшей рукой (овладение режимом разбега, прыжок вверх толчком двух ног: с места, с 1, 2, 3 шагов разбега, удар кистью по мячу ). </w:t>
      </w:r>
    </w:p>
    <w:p w14:paraId="5FFF330F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Овладение техникой подачи.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Нижняя прямая подача 3-6 м. нижняя прямая подача. Нижняя прямая подача, прием мяча, отраженного сеткой. </w:t>
      </w:r>
    </w:p>
    <w:p w14:paraId="78800A62">
      <w:pPr>
        <w:spacing w:after="23" w:line="240" w:lineRule="auto"/>
        <w:ind w:left="22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E9544E">
      <w:pPr>
        <w:pStyle w:val="3"/>
        <w:spacing w:line="240" w:lineRule="auto"/>
        <w:ind w:left="174" w:right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Упражнения на гибкость и ловкость (17 часов) </w:t>
      </w:r>
    </w:p>
    <w:p w14:paraId="067F765E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Индивидуальные действия: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выбор места для выполнения нижней подачи; выбор места для второй передачи и в зоне 3. </w:t>
      </w:r>
    </w:p>
    <w:p w14:paraId="6B09A6E9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Групповые действия.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Взаимодействие игроков передней линии: игрока зоны 4 с игроком зоны 3, игрока зоны 2 с игроком зоны 3 (при первой передаче). Взаимодействие игроков зон 6, 5 и 1 с игроком зоны 3. </w:t>
      </w:r>
    </w:p>
    <w:p w14:paraId="374F9531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Командные действия.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Прием нижней подачи и первая передача в зону 3, вторая передача игроку, к которому передающий обращен лицом. </w:t>
      </w:r>
    </w:p>
    <w:p w14:paraId="7AA62FB4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Тактика защиты.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Выбор места при приеме нижней подачи. Расположение игроков при приеме подачи, когда вторую передачу выполняет игрок зоны 3. </w:t>
      </w:r>
    </w:p>
    <w:p w14:paraId="03DE03D5">
      <w:pPr>
        <w:spacing w:after="26" w:line="240" w:lineRule="auto"/>
        <w:ind w:left="22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90A7E5">
      <w:pPr>
        <w:pStyle w:val="3"/>
        <w:spacing w:line="240" w:lineRule="auto"/>
        <w:ind w:left="174" w:right="2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Упражнения на развитие реакции (17 часов) </w:t>
      </w:r>
    </w:p>
    <w:p w14:paraId="70BCD04B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Упражнения для развития физических способностей: скоростных, силовых, выносливости, координационных, скоростно-силовых. </w:t>
      </w:r>
    </w:p>
    <w:p w14:paraId="1F217F8C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Гимнастические упражнения.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Упражнения без предметов: для мышц рук и плечевого. Для мышц ног, брюшного пресса, тазобедренного сустава, туловища и шеи. Упражнения со скакалками. Чередование упражнений руками, ногами – различные броски, выпрыгивание вверх с мячом, зажатым голеностопными суставами; в положении сидя, лежа – поднимание ног с мячом. </w:t>
      </w:r>
    </w:p>
    <w:p w14:paraId="5ACCE59C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Легкоатлетические упражнения.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Бег с ускорением  до 30 м. Прыжки : с места в длину, вверх. Прыжки с разбега в длину и высоту. </w:t>
      </w:r>
    </w:p>
    <w:p w14:paraId="6FEA5A40">
      <w:pPr>
        <w:spacing w:after="20" w:line="240" w:lineRule="auto"/>
        <w:ind w:left="22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101E6F">
      <w:pPr>
        <w:pStyle w:val="3"/>
        <w:spacing w:line="240" w:lineRule="auto"/>
        <w:ind w:left="174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Навыки игры в волейбол. (30 часов) </w:t>
      </w:r>
    </w:p>
    <w:p w14:paraId="6B4D8933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Принять участие в соревнованиях с родителями, с соседними школами. Организация и проведение соревнований. Разбор проведенных игр. Устранение ошибок. </w:t>
      </w:r>
    </w:p>
    <w:p w14:paraId="45E88576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77E889AC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ОСОБЕННОСТИ ОРГАНИЗАЦИИ ОБРАЗОВАТЕЛЬНОГО ПРОЦЕССА </w:t>
      </w:r>
    </w:p>
    <w:p w14:paraId="34C81560">
      <w:pPr>
        <w:spacing w:after="20" w:line="240" w:lineRule="auto"/>
        <w:ind w:left="22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дополнительный учебный курс в учебном плане отводится 108 часов  в год, 4 часа в неделю. </w:t>
      </w:r>
    </w:p>
    <w:p w14:paraId="6193A3C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Режим занятий:</w:t>
      </w:r>
      <w:r>
        <w:rPr>
          <w:rFonts w:hint="default" w:ascii="Times New Roman" w:hAnsi="Times New Roman" w:eastAsia="SimSun" w:cs="Times New Roman"/>
          <w:bCs/>
          <w:kern w:val="2"/>
          <w:sz w:val="24"/>
          <w:szCs w:val="24"/>
          <w:lang w:val="en-US" w:eastAsia="ru-RU" w:bidi="hi-IN"/>
        </w:rPr>
        <w:t>4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раз</w:t>
      </w:r>
      <w:r>
        <w:rPr>
          <w:rFonts w:ascii="Times New Roman" w:hAnsi="Times New Roman" w:eastAsia="SimSun" w:cs="Times New Roman"/>
          <w:kern w:val="2"/>
          <w:sz w:val="24"/>
          <w:szCs w:val="24"/>
          <w:lang w:val="ru-RU" w:eastAsia="hi-IN" w:bidi="hi-IN"/>
        </w:rPr>
        <w:t>а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в неделю по 1 учебн</w:t>
      </w:r>
      <w:r>
        <w:rPr>
          <w:rFonts w:ascii="Times New Roman" w:hAnsi="Times New Roman" w:eastAsia="SimSun" w:cs="Times New Roman"/>
          <w:kern w:val="2"/>
          <w:sz w:val="24"/>
          <w:szCs w:val="24"/>
          <w:lang w:val="ru-RU" w:eastAsia="hi-IN" w:bidi="hi-IN"/>
        </w:rPr>
        <w:t>ому</w:t>
      </w:r>
      <w:r>
        <w:rPr>
          <w:rFonts w:hint="default" w:ascii="Times New Roman" w:hAnsi="Times New Roman" w:eastAsia="SimSun" w:cs="Times New Roman"/>
          <w:kern w:val="2"/>
          <w:sz w:val="24"/>
          <w:szCs w:val="24"/>
          <w:lang w:val="ru-RU" w:eastAsia="hi-IN" w:bidi="hi-IN"/>
        </w:rPr>
        <w:t xml:space="preserve"> 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>заняти</w:t>
      </w:r>
      <w:r>
        <w:rPr>
          <w:rFonts w:ascii="Times New Roman" w:hAnsi="Times New Roman" w:eastAsia="SimSun" w:cs="Times New Roman"/>
          <w:kern w:val="2"/>
          <w:sz w:val="24"/>
          <w:szCs w:val="24"/>
          <w:lang w:val="ru-RU" w:eastAsia="hi-IN" w:bidi="hi-IN"/>
        </w:rPr>
        <w:t>ю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по 40 минут.</w:t>
      </w:r>
    </w:p>
    <w:p w14:paraId="7040C857">
      <w:pPr>
        <w:spacing w:after="0" w:line="240" w:lineRule="auto"/>
        <w:ind w:right="-262" w:rightChars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 xml:space="preserve">Формы занятий: </w:t>
      </w:r>
      <w:r>
        <w:rPr>
          <w:rFonts w:ascii="Times New Roman" w:hAnsi="Times New Roman" w:eastAsia="Arial" w:cs="Times New Roman"/>
          <w:sz w:val="24"/>
          <w:szCs w:val="24"/>
          <w:lang w:val="ru-RU"/>
        </w:rPr>
        <w:t xml:space="preserve">-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учебно-тренировочные занятия (групповые), </w:t>
      </w:r>
    </w:p>
    <w:p w14:paraId="32A4E135">
      <w:pPr>
        <w:pStyle w:val="31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6EAF419A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Количественные критерии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определяют сдвиги в физической подготовленности, складывающиеся из показателей развития основных физических способностей: силовых, скоростных, координационных, выносливости, гибкости и их сочетаний. </w:t>
      </w:r>
    </w:p>
    <w:p w14:paraId="14B458DF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Умения и навыки проверяются во время участия детей в соревнованиях, в организации и проведении судейства.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Техническая подготовка.</w:t>
      </w:r>
    </w:p>
    <w:p w14:paraId="6883CD4E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Испытание на точность передачи. Устанавливаются ограничители расстояния и высоты передачи. Каждый занимающийся выполняет 5 попыток. </w:t>
      </w:r>
    </w:p>
    <w:p w14:paraId="6107DBDC">
      <w:pPr>
        <w:spacing w:line="240" w:lineRule="auto"/>
        <w:ind w:left="218" w:right="50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Испытание на точность передачи через сетку.  </w:t>
      </w:r>
    </w:p>
    <w:p w14:paraId="6E5A4D3A">
      <w:pPr>
        <w:spacing w:line="240" w:lineRule="auto"/>
        <w:ind w:left="218" w:right="50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Испытания на точность подач. </w:t>
      </w:r>
    </w:p>
    <w:p w14:paraId="7D92F185">
      <w:pPr>
        <w:spacing w:line="240" w:lineRule="auto"/>
        <w:ind w:left="218" w:right="50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Испытания на точность нападающего удара. </w:t>
      </w:r>
    </w:p>
    <w:p w14:paraId="5A759ABF">
      <w:pPr>
        <w:spacing w:line="240" w:lineRule="auto"/>
        <w:ind w:left="218" w:right="50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Испытания в защитных действиях.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Тактическая подготовка.</w:t>
      </w:r>
    </w:p>
    <w:p w14:paraId="3E911C7E">
      <w:pPr>
        <w:pStyle w:val="31"/>
        <w:spacing w:line="276" w:lineRule="auto"/>
        <w:jc w:val="both"/>
        <w:rPr>
          <w:rFonts w:hint="default" w:cs="Times New Roman"/>
          <w:szCs w:val="24"/>
          <w:lang w:val="ru-RU"/>
        </w:rPr>
      </w:pPr>
    </w:p>
    <w:p w14:paraId="7EF61F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>ПЛАНИРУЕМЫЕ РЕЗУЛЬТАТЫ ОБУЧЕНИЯ</w:t>
      </w:r>
    </w:p>
    <w:p w14:paraId="18E56C10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После изучения данной программы, обучающиеся должны приобрести следующие умения и навыки: </w:t>
      </w:r>
    </w:p>
    <w:p w14:paraId="099B6CDB">
      <w:pPr>
        <w:spacing w:after="23" w:line="240" w:lineRule="auto"/>
        <w:ind w:left="22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98C2EC">
      <w:pPr>
        <w:spacing w:after="24" w:line="240" w:lineRule="auto"/>
        <w:ind w:left="2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Уметь:</w:t>
      </w:r>
    </w:p>
    <w:p w14:paraId="24F2A8EA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технически правильно осуществлять двигательные действия избранного вида спортивной специализации, использовать их в условиях соревновательной деятельности и организации собственного досуга; </w:t>
      </w:r>
    </w:p>
    <w:p w14:paraId="668AF122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проводить самостоятельные занятия по развитию основных физических способностей, коррекции осанки и телосложения; </w:t>
      </w:r>
    </w:p>
    <w:p w14:paraId="511EB442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управлять своими эмоциями, эффективно взаимодействовать со взрослыми и сверстниками, владеть культурой общения; </w:t>
      </w:r>
    </w:p>
    <w:p w14:paraId="06AF5917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контролировать и регулировать функциональное состояние организма при выполнении физических упражнений, добиваться оздоровительного эффекта и совершенствования физических кондиции; </w:t>
      </w:r>
    </w:p>
    <w:p w14:paraId="0BC2797D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соблюдать правила безопасности и профилактики травматизма на занятиях физическими упражнениями, оказывать первую помощь при травмах и несчастных случаях; </w:t>
      </w:r>
    </w:p>
    <w:p w14:paraId="3EF87838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пользоваться современным спортивным инвентарем и оборудованием, специальными техническими средствами с целью повышения эффективности самостоятельных форм занятий физической культурой. </w:t>
      </w:r>
    </w:p>
    <w:p w14:paraId="2F855A4B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Личностными результатами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освоения обучающимися содержания программы образовательной услуги физкультурно-спортивной направленности «Волейбол» являются следующие умения: </w:t>
      </w:r>
    </w:p>
    <w:p w14:paraId="712FA6D9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активно включаться в общение и взаимодействие со сверстниками на принципах уважения и доброжелательности, взаимопомощи и сопереживания; </w:t>
      </w:r>
    </w:p>
    <w:p w14:paraId="4768AF79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проявлять положительные качества личности и управлять своими эмоциями в различных (нестандартных) ситуациях и условиях; </w:t>
      </w:r>
    </w:p>
    <w:p w14:paraId="633DC0C3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проявлять дисциплинированность, трудолюбие и упорство в достижении поставленных целей; </w:t>
      </w:r>
    </w:p>
    <w:p w14:paraId="0DD69F2F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оказывать бескорыстную помощь своим сверстникам, находить с ними общий язык и общие интересы. </w:t>
      </w:r>
    </w:p>
    <w:p w14:paraId="539A659A">
      <w:pPr>
        <w:spacing w:line="240" w:lineRule="auto"/>
        <w:ind w:left="218" w:right="4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Результатами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освоения обучающимися содержания программы образовательной услуги физкультурно-спортивной направленности «Волейбол»  являются следующие умения: </w:t>
      </w:r>
    </w:p>
    <w:p w14:paraId="0DEFFE7D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находить ошибки при выполнении заданий, отбирать способы их исправления; </w:t>
      </w:r>
    </w:p>
    <w:p w14:paraId="674BD08D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общаться и взаимодействовать со сверстниками на принципах взаимоуважения и взаимопомощи, дружбы и толерантности; </w:t>
      </w:r>
    </w:p>
    <w:p w14:paraId="2BAAE390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организовывать самостоятельную деятельность с учетом требований ее безопасности, сохранности инвентаря и оборудования, организации места занятий; </w:t>
      </w:r>
    </w:p>
    <w:p w14:paraId="56826CF4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планировать собственную деятельность, распределять нагрузку и отдых в процессе ее выполнения; </w:t>
      </w:r>
    </w:p>
    <w:p w14:paraId="29342EDF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анализировать и объективно оценивать результаты собственного труда, находить возможности и способы их улучшения; </w:t>
      </w:r>
    </w:p>
    <w:p w14:paraId="7402461B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выделять и обосновывать эстетические признаки в движениях и передвижениях человека; </w:t>
      </w:r>
    </w:p>
    <w:p w14:paraId="22E99CCF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управлять эмоциями при общении со сверстниками и взрослыми, сохранять хладнокровие, сдержанность, рассудительность; </w:t>
      </w:r>
    </w:p>
    <w:p w14:paraId="3E09AB05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технически правильно выполнять двигательные действия из базовых видов спорта, использовать их в игровой и соревновательной деятельности. </w:t>
      </w:r>
    </w:p>
    <w:p w14:paraId="1CEAB116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планировать занятия спортом в режиме дня, организовывать отдых и досуг с использованием средств физической культуры; </w:t>
      </w:r>
    </w:p>
    <w:p w14:paraId="162E0307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измерять (познавать) индивидуальные показатели физического развития (длину и массу тела), развития основных физических качеств; </w:t>
      </w:r>
    </w:p>
    <w:p w14:paraId="2014B903">
      <w:pPr>
        <w:numPr>
          <w:ilvl w:val="0"/>
          <w:numId w:val="2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организовывать и проводить со сверстниками спортивные игры и элементы соревнований, осуществлять их объективное судейство; </w:t>
      </w:r>
    </w:p>
    <w:p w14:paraId="60D48600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  <w:sectPr>
          <w:pgSz w:w="11906" w:h="16383"/>
          <w:pgMar w:top="850" w:right="1134" w:bottom="1701" w:left="1134" w:header="720" w:footer="720" w:gutter="0"/>
          <w:cols w:space="720" w:num="1"/>
          <w:docGrid w:linePitch="299" w:charSpace="0"/>
        </w:sectPr>
      </w:pPr>
    </w:p>
    <w:p w14:paraId="07D8C17A">
      <w:pPr>
        <w:spacing w:after="74" w:line="240" w:lineRule="auto"/>
        <w:ind w:left="94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ТЕМАТИЧЕСКОЕ ПЛАНИРОВАНИЕ</w:t>
      </w:r>
    </w:p>
    <w:p w14:paraId="56D27807">
      <w:pPr>
        <w:spacing w:after="74" w:line="240" w:lineRule="auto"/>
        <w:ind w:left="94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701"/>
        <w:gridCol w:w="1276"/>
        <w:gridCol w:w="1275"/>
        <w:gridCol w:w="1519"/>
        <w:gridCol w:w="1990"/>
      </w:tblGrid>
      <w:tr w14:paraId="298F97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2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EA472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№ п/п</w:t>
            </w:r>
          </w:p>
          <w:p w14:paraId="0B0E7DF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1C5A35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  <w:p w14:paraId="75CD0B0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70" w:type="dxa"/>
            <w:gridSpan w:val="3"/>
            <w:tcMar>
              <w:top w:w="50" w:type="dxa"/>
              <w:left w:w="100" w:type="dxa"/>
            </w:tcMar>
            <w:vAlign w:val="center"/>
          </w:tcPr>
          <w:p w14:paraId="717E63F1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6574BE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  <w:p w14:paraId="76A0C8E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10601E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2085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B9E2DC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6848F7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4D6F0F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  <w:p w14:paraId="63C764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19BF069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Контрольные работы </w:t>
            </w:r>
          </w:p>
          <w:p w14:paraId="4FE084C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099749E8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Практические работы </w:t>
            </w:r>
          </w:p>
          <w:p w14:paraId="4748FFD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0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781680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31A171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 w14:paraId="233EE8F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14:paraId="7437D2E3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 в волейбол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14:paraId="2573E5C8">
            <w:pPr>
              <w:spacing w:after="0"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14:paraId="7F67163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213E641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0" w:type="dxa"/>
            <w:tcMar>
              <w:top w:w="50" w:type="dxa"/>
              <w:left w:w="100" w:type="dxa"/>
            </w:tcMar>
          </w:tcPr>
          <w:p w14:paraId="46A2ED5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448DE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 w14:paraId="0CA5A8F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14:paraId="3F0C24FB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Упражнения на гибкость и ловкость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14:paraId="1C1CE81E">
            <w:pPr>
              <w:spacing w:after="0"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14:paraId="05381B4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566EC1B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990" w:type="dxa"/>
            <w:tcMar>
              <w:top w:w="50" w:type="dxa"/>
              <w:left w:w="100" w:type="dxa"/>
            </w:tcMar>
          </w:tcPr>
          <w:p w14:paraId="61C82DC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3579E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 w14:paraId="4543258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68D462A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реакции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2C5B6F">
            <w:pPr>
              <w:spacing w:after="0"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14:paraId="542185B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98BA75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0" w:type="dxa"/>
            <w:tcMar>
              <w:top w:w="50" w:type="dxa"/>
              <w:left w:w="100" w:type="dxa"/>
            </w:tcMar>
          </w:tcPr>
          <w:p w14:paraId="55E07DF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D7554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 w14:paraId="6A3C898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14:paraId="61A4281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 в волейбол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14:paraId="4B641DBC">
            <w:pPr>
              <w:spacing w:after="0"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14:paraId="0C3339D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3CF878E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0" w:type="dxa"/>
            <w:tcMar>
              <w:top w:w="50" w:type="dxa"/>
              <w:left w:w="100" w:type="dxa"/>
            </w:tcMar>
          </w:tcPr>
          <w:p w14:paraId="7ACA2B1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9DF7B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2085" w:type="dxa"/>
            <w:tcMar>
              <w:top w:w="50" w:type="dxa"/>
              <w:left w:w="100" w:type="dxa"/>
            </w:tcMar>
            <w:vAlign w:val="center"/>
          </w:tcPr>
          <w:p w14:paraId="257B735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AB7DE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07705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  <w:t>108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3556F2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3EF7D4E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990" w:type="dxa"/>
            <w:tcMar>
              <w:top w:w="50" w:type="dxa"/>
              <w:left w:w="100" w:type="dxa"/>
            </w:tcMar>
          </w:tcPr>
          <w:p w14:paraId="21C313F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ru-RU" w:eastAsia="ru-RU"/>
              </w:rPr>
            </w:pPr>
          </w:p>
        </w:tc>
      </w:tr>
    </w:tbl>
    <w:p w14:paraId="55003582">
      <w:pPr>
        <w:spacing w:after="74" w:line="240" w:lineRule="auto"/>
        <w:ind w:left="94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D5C063">
      <w:pPr>
        <w:spacing w:after="0" w:line="240" w:lineRule="auto"/>
        <w:ind w:left="22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3CA9BC">
      <w:pPr>
        <w:spacing w:after="72" w:line="240" w:lineRule="auto"/>
        <w:ind w:left="22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41CC389">
      <w:pPr>
        <w:pStyle w:val="2"/>
        <w:tabs>
          <w:tab w:val="center" w:pos="2154"/>
          <w:tab w:val="center" w:pos="5680"/>
        </w:tabs>
        <w:spacing w:line="240" w:lineRule="auto"/>
        <w:jc w:val="both"/>
        <w:rPr>
          <w:rFonts w:ascii="Times New Roman" w:hAnsi="Times New Roman" w:eastAsia="Calibri" w:cs="Times New Roman"/>
          <w:b w:val="0"/>
          <w:color w:val="auto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 w:val="0"/>
          <w:color w:val="auto"/>
          <w:sz w:val="24"/>
          <w:szCs w:val="24"/>
          <w:lang w:val="ru-RU"/>
        </w:rPr>
        <w:tab/>
      </w:r>
    </w:p>
    <w:p w14:paraId="6132E67C">
      <w:pPr>
        <w:rPr>
          <w:lang w:val="ru-RU"/>
        </w:rPr>
      </w:pPr>
    </w:p>
    <w:p w14:paraId="54C96C11">
      <w:pPr>
        <w:rPr>
          <w:lang w:val="ru-RU"/>
        </w:rPr>
      </w:pPr>
    </w:p>
    <w:p w14:paraId="50B8D031">
      <w:pPr>
        <w:rPr>
          <w:lang w:val="ru-RU"/>
        </w:rPr>
        <w:sectPr>
          <w:headerReference r:id="rId5" w:type="default"/>
          <w:pgSz w:w="11906" w:h="16383"/>
          <w:pgMar w:top="850" w:right="1134" w:bottom="1701" w:left="1134" w:header="720" w:footer="720" w:gutter="0"/>
          <w:cols w:space="720" w:num="1"/>
          <w:docGrid w:linePitch="299" w:charSpace="0"/>
        </w:sectPr>
      </w:pPr>
      <w:r>
        <w:rPr>
          <w:lang w:val="ru-RU"/>
        </w:rPr>
        <w:br w:type="page"/>
      </w:r>
    </w:p>
    <w:p w14:paraId="5EB0195A">
      <w:pPr>
        <w:rPr>
          <w:lang w:val="ru-RU"/>
        </w:rPr>
      </w:pPr>
    </w:p>
    <w:p w14:paraId="3E351CF4">
      <w:pPr>
        <w:rPr>
          <w:lang w:val="ru-RU"/>
        </w:rPr>
      </w:pPr>
    </w:p>
    <w:p w14:paraId="7B20349A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ПОУРОЧНОЕ ПЛАНИРОВАНИЕ </w:t>
      </w:r>
    </w:p>
    <w:tbl>
      <w:tblPr>
        <w:tblStyle w:val="7"/>
        <w:tblpPr w:leftFromText="180" w:rightFromText="180" w:vertAnchor="page" w:horzAnchor="margin" w:tblpY="2590"/>
        <w:tblW w:w="14040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4199"/>
        <w:gridCol w:w="1315"/>
        <w:gridCol w:w="1417"/>
        <w:gridCol w:w="1560"/>
        <w:gridCol w:w="1134"/>
        <w:gridCol w:w="1087"/>
        <w:gridCol w:w="2221"/>
      </w:tblGrid>
      <w:tr w14:paraId="4561FA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11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B49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40CF0F6C">
            <w:pPr>
              <w:spacing w:after="0"/>
              <w:ind w:left="135"/>
              <w:jc w:val="center"/>
            </w:pPr>
          </w:p>
        </w:tc>
        <w:tc>
          <w:tcPr>
            <w:tcW w:w="41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AF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</w:p>
          <w:p w14:paraId="64E51CA7">
            <w:pPr>
              <w:spacing w:after="0"/>
              <w:ind w:left="135"/>
              <w:jc w:val="center"/>
            </w:pPr>
          </w:p>
        </w:tc>
        <w:tc>
          <w:tcPr>
            <w:tcW w:w="4292" w:type="dxa"/>
            <w:gridSpan w:val="3"/>
            <w:tcMar>
              <w:top w:w="50" w:type="dxa"/>
              <w:left w:w="100" w:type="dxa"/>
            </w:tcMar>
            <w:vAlign w:val="center"/>
          </w:tcPr>
          <w:p w14:paraId="35DD3B7C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221" w:type="dxa"/>
            <w:gridSpan w:val="2"/>
            <w:tcMar>
              <w:top w:w="50" w:type="dxa"/>
              <w:left w:w="100" w:type="dxa"/>
            </w:tcMar>
            <w:vAlign w:val="center"/>
          </w:tcPr>
          <w:p w14:paraId="723E9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14:paraId="00570CE3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D24C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Электронные цифровые образовательныересурсы</w:t>
            </w:r>
          </w:p>
          <w:p w14:paraId="5D9BCA8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  <w:tr w14:paraId="07898D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D1470C3">
            <w:pPr>
              <w:rPr>
                <w:lang w:val="ru-RU"/>
              </w:rPr>
            </w:pPr>
          </w:p>
        </w:tc>
        <w:tc>
          <w:tcPr>
            <w:tcW w:w="4199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BB47305">
            <w:pPr>
              <w:rPr>
                <w:lang w:val="ru-RU"/>
              </w:rPr>
            </w:pP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5D10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0FFF8B1B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ED02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14:paraId="3CB2C087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7313F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14:paraId="7D33AA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3592679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План</w:t>
            </w:r>
          </w:p>
        </w:tc>
        <w:tc>
          <w:tcPr>
            <w:tcW w:w="1087" w:type="dxa"/>
            <w:tcBorders>
              <w:top w:val="nil"/>
            </w:tcBorders>
          </w:tcPr>
          <w:p w14:paraId="71D602F0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Факт</w:t>
            </w:r>
          </w:p>
        </w:tc>
        <w:tc>
          <w:tcPr>
            <w:tcW w:w="2221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9F8A4E5"/>
        </w:tc>
      </w:tr>
      <w:tr w14:paraId="481FBC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8E01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C37C2FA">
            <w:pPr>
              <w:spacing w:after="0" w:line="238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ТБ на занятиях спортивными играми. Стойка игрока и перемещение в стойке. </w:t>
            </w:r>
          </w:p>
          <w:p w14:paraId="5A1D0DD6">
            <w:pPr>
              <w:spacing w:after="0"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на месте.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6762C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F43E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3C31F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0E0713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03CFF5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9D419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F8BD6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981A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D2DC307">
            <w:pPr>
              <w:spacing w:after="0" w:line="238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ТБ на занятиях спортивными играми. Стойка игрока и перемещение в стойке. </w:t>
            </w:r>
          </w:p>
          <w:p w14:paraId="725B07BA">
            <w:pPr>
              <w:spacing w:after="0"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на месте.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708CC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3F17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7139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652309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BB2C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95120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E75C4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2E02D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71E258C">
            <w:pPr>
              <w:spacing w:after="0" w:line="238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ТБ на занятиях спортивными играми. Стойка игрока и перемещение в стойке. </w:t>
            </w:r>
          </w:p>
          <w:p w14:paraId="74FCAF98">
            <w:pPr>
              <w:spacing w:after="0"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на месте.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52F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FF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4242C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47745B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BF4668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1F7506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64E8D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B803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49BEFB5">
            <w:pPr>
              <w:spacing w:after="0" w:line="238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ТБ на занятиях спортивными играми. Стойка игрока и перемещение в стойке. </w:t>
            </w:r>
          </w:p>
          <w:p w14:paraId="52C16C72">
            <w:pPr>
              <w:spacing w:after="0"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на месте.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3DAC2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F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F3FD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9EBE647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2BD951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112DA0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4894C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AC86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F6D3AAB">
            <w:pPr>
              <w:spacing w:after="0" w:line="259" w:lineRule="auto"/>
              <w:ind w:left="82" w:right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сверху, на месте, в движении. Подвижные игры с элементами волейбола.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1EA3E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A5A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4A50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B4049A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FEB8C0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EA4FB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3CF26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B34AE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65305DA">
            <w:pPr>
              <w:spacing w:after="0" w:line="259" w:lineRule="auto"/>
              <w:ind w:left="82" w:right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сверху, на месте, в движении. Подвижные игры с элементами волейбола.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17195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C588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8353C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B0079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B44658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240D0F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4E292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746F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847105E">
            <w:pPr>
              <w:spacing w:after="0" w:line="259" w:lineRule="auto"/>
              <w:ind w:left="82" w:right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сверху, на месте, в движении. Подвижные игры с элементами волейбола.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88FBE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EBEF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0B1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B10372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E70928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1791F5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95541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62FE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6374BB9">
            <w:pPr>
              <w:spacing w:after="0" w:line="259" w:lineRule="auto"/>
              <w:ind w:left="82" w:right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сверху, на месте, в движении. Подвижные игры с элементами волейбола.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5E61F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BA13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AF15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D1CDC5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901C49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7C0B6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75C65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56AF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027D780">
            <w:pPr>
              <w:spacing w:after="0" w:line="238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 мяча снизу двумя руками перед собой. </w:t>
            </w:r>
          </w:p>
          <w:p w14:paraId="4A8C811F">
            <w:pPr>
              <w:spacing w:after="0" w:line="257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на месте и после перемещения вперед.  </w:t>
            </w:r>
          </w:p>
          <w:p w14:paraId="551F5847">
            <w:pPr>
              <w:spacing w:after="0" w:line="259" w:lineRule="auto"/>
              <w:ind w:left="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4FE56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C2F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F5B97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692C207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AABBD2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1AE52C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6EF4C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D925E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  <w:vAlign w:val="center"/>
          </w:tcPr>
          <w:p w14:paraId="64A806FF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 мяча снизу двумя руками перед собой. Передача мяча двумя руками сверху на месте и после перемещения вперед.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7A5F7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6FAC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56665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0A0ED5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5EFE88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79EB63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B8B2D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441AD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7858F28">
            <w:pPr>
              <w:spacing w:after="0" w:line="238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 мяча снизу двумя руками перед собой. </w:t>
            </w:r>
          </w:p>
          <w:p w14:paraId="0E924509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на месте и после перемещения вперед.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0D578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6EB2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2EDA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B3023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D7CEE1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22B10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12854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451E0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F5F53F9">
            <w:pPr>
              <w:spacing w:after="0" w:line="238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 мяча снизу двумя руками перед собой. </w:t>
            </w:r>
          </w:p>
          <w:p w14:paraId="5D50B1DD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на месте и после перемещения вперед.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F70C6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69E0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8CC0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B3CF62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B90D03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279197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56AFC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298CC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7AC8557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в парах. Прием мяча снизу двумя руками снизу перед собой и на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Играпоупрощеннымправиламигры в волейбол.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64F0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8D22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D9DF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84805A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969A4A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24E65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273A2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A13A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85145E9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Игровая тренировка. Игра по упрощенным правилам игры в волейбол.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6D745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1130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3402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52DB97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0FFC9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87D08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37383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B8C2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  <w:vAlign w:val="center"/>
          </w:tcPr>
          <w:p w14:paraId="45E641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Игровая тренировка. Прием мяча снизу двумя руками снизу перед собой и на сетку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98892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0C56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91F75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F1581A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B33E70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2BE553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E94F5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66FC3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  <w:vAlign w:val="center"/>
          </w:tcPr>
          <w:p w14:paraId="572D33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Игровая тренировка. Прием мяча снизу двумя руками снизу перед собой и на сетку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B2C80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1A7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23C92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A2885A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A3F3EE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83D080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A2580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00D9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05BEE00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в парах. Прием мяча снизу двумя руками снизу перед собой и на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Играпоупрощеннымправиламигрыв волейбол.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F731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FE59F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C54BD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D78064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A41BAF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4FED0E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4E084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D893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DC3FB47">
            <w:pPr>
              <w:spacing w:after="0" w:line="246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в парах. Прием мяча снизу двумя руками снизу перед собой и на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Играпоупрощеннымправиламигры в волейбол.  </w:t>
            </w:r>
          </w:p>
          <w:p w14:paraId="062F4878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D67B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6B15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33F6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D767C7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243C25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9852DF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97569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BBB0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DC21FB4">
            <w:pPr>
              <w:tabs>
                <w:tab w:val="left" w:pos="3060"/>
              </w:tabs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Нижняя прямая подача с 3-6 метров. Прием мяча после подачи двумя руками снизу. Подготовительная игра к игре в волейбол.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C485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9040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6FD5F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48E563D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EACB2D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ECD60C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E4884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F66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63CEF50">
            <w:pPr>
              <w:spacing w:after="0" w:line="259" w:lineRule="auto"/>
              <w:ind w:left="61"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Нижняя прямая подача с 3-6 метров. Прием мяча после подачи двумя руками снизу.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Подготовительнаяигра к игре в волейбол.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B1EF4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4BB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F55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7E233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EA39D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1584B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FFC02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FDC9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2FE013D">
            <w:pPr>
              <w:spacing w:after="0" w:line="259" w:lineRule="auto"/>
              <w:ind w:left="61"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Нижняя прямая подача с 3-6 метров. Прием мяча после подачи двумя руками снизу.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Подготовительнаяигра к игре в волейбол.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1405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D8F40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9AE66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5681A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B10CF6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3C4FC3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0D38B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DCB9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6B8E2EE">
            <w:pPr>
              <w:spacing w:after="27" w:line="238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Нижняя прямая подача с 3-6 метров. Прием мяча после подачи двумя руками снизу. </w:t>
            </w:r>
          </w:p>
          <w:p w14:paraId="0EDBAC3F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92F4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7C2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27C8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CCC65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3EC15E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BEEF0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BEC76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72BA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C4C4331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в тройках после перемещения.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Передача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 колоннах.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упрощенным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правилам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FFE19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C01A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5104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D2D56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36F42E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153B82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9A42B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1967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1867291">
            <w:pPr>
              <w:spacing w:after="0" w:line="238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</w:t>
            </w:r>
          </w:p>
          <w:p w14:paraId="1C74C2E6">
            <w:pPr>
              <w:spacing w:after="0" w:line="259" w:lineRule="auto"/>
              <w:ind w:left="61" w:righ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тройках после перемещения. Нижняя прямая подача, прием подачи.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C301A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7EDA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70A42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0E50482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D4551E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98979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EB33A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EACB0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19DF79A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над собой во встречных колоннах.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Нападающий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F5172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926D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F650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C140247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CE5C9B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96BC55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B77D3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2111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5CB2F88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над собой во встречных колоннах.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Нападающий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C25CB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B10D8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E9CBB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2937A3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D2B478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AAD336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6ED48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6BB08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A5B5C48">
            <w:pPr>
              <w:spacing w:after="0" w:line="238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</w:t>
            </w:r>
          </w:p>
          <w:p w14:paraId="013BE832">
            <w:pPr>
              <w:spacing w:after="0" w:line="259" w:lineRule="auto"/>
              <w:ind w:left="61" w:righ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тройках после перемещения. Нижняя прямая подача, прием подачи.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B025B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725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15AF3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2256FD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6627E1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97BE15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7816E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71F72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712785D">
            <w:pPr>
              <w:spacing w:after="0" w:line="238" w:lineRule="auto"/>
              <w:ind w:left="1" w:right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Нападающий удар при встречных передачах. </w:t>
            </w:r>
          </w:p>
          <w:p w14:paraId="1A283635">
            <w:pPr>
              <w:spacing w:after="13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Нижняя прямая подача. </w:t>
            </w:r>
          </w:p>
          <w:p w14:paraId="449B5660">
            <w:pPr>
              <w:spacing w:after="0"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игра.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A932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1ABA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4B688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6E1404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FFD754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D1E4A5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ADA77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2AC9B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918BE0D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парах.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Нижняяпрямаяподача.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D32D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27F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5BC4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DA34E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36E460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82B23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72DDC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E8373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B0D8BB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парах через зону.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Учебнаяигра 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4B75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8B6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A50B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31C1F6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B19421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AC88F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11FDD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CEC5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9BDF05C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парах через зону.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а нападениечерез 3-ю зону.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1A582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CC46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9881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DABA2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775E15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CD977B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2846B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45AB6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5077E28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тройках. Прием подачи мяча.  Игра в нападение через 3-ю зону.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AFC4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487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91D1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9CCE1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408A38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FBFD62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1A098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B4C2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8BC293D">
            <w:pPr>
              <w:spacing w:after="28" w:line="238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тройках.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Нападающийударпривстречныхпередачах. </w:t>
            </w:r>
          </w:p>
          <w:p w14:paraId="1E1C0C7D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56A31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E06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2D874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C80DD0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6F9BE2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3C9D76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8A479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122B1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B3F6463">
            <w:pPr>
              <w:spacing w:after="0" w:line="259" w:lineRule="auto"/>
              <w:ind w:left="1" w:right="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тройках. Нападающий удар при встречных передачах.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Нижняяпрямаяподача, приеммяча, отраженного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75907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475D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D98B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250FD0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2DE43D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30CD17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E8392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D2B75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FB1063B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 через сетку. Нападающий удар при встречных передачах. Игра в нападение через 3-ю зону.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D1D9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5AA82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2E693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011A5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88B70D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5720B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5B157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AE341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6AEE8C7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тройках через сетку. Нападающий удар при встречных передачах. Нижняя прямая подача, прием мяча, отраженного сеткой.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C6530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22B4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BB14D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F1DDE6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95AA10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F052E1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8BB1A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CA0A6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2FB4758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 через сетку. Нападающийударпривстречныхпередачах.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C75B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048E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D2267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06403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9E6C5D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8C9733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5ADEC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4C8A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37516A7">
            <w:pPr>
              <w:spacing w:after="0" w:line="259" w:lineRule="auto"/>
              <w:ind w:left="1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Нападающий удар при встречных передачах.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Игра в нападениечерез 3-ю зону.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0A753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69A2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081D9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D08B953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03710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1B7F78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0D7C9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B4678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2313261">
            <w:pPr>
              <w:spacing w:after="26" w:line="238" w:lineRule="auto"/>
              <w:ind w:left="1" w:right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</w:t>
            </w:r>
          </w:p>
          <w:p w14:paraId="4D865FAB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6562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E22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51015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195D71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2A3A175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6213C3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E53BC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776B9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8A3B7B8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58BFB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F6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20D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B22FC6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84D19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E19EE8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C7383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93BF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662668F">
            <w:pPr>
              <w:spacing w:after="29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</w:t>
            </w:r>
          </w:p>
          <w:p w14:paraId="1B735210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Прямойнападающийудар.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138A8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A291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C85C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F5566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81D292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D6C171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5CAD4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FF1F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6B08AA6">
            <w:pPr>
              <w:spacing w:after="0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</w:t>
            </w:r>
          </w:p>
          <w:p w14:paraId="0195437E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Прямой нападающий удар. </w:t>
            </w:r>
          </w:p>
          <w:p w14:paraId="0224E098">
            <w:pPr>
              <w:spacing w:after="13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Позиционное нападение. </w:t>
            </w:r>
          </w:p>
          <w:p w14:paraId="22ED6A96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5F35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57A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3FA7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3C3C7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2EA86D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247BCC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EB6D8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0F13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CAFA6D9">
            <w:pPr>
              <w:spacing w:after="29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</w:t>
            </w:r>
          </w:p>
          <w:p w14:paraId="0D67F0D6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игра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FAC44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17B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ABB89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7633CB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297E3F2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552BA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B7543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6F7EC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42CE95F">
            <w:pPr>
              <w:spacing w:after="0" w:line="243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шеренгах со сменой места. Прием мяча двумя руками снизу. Прямой нападающий удар через сетку.  </w:t>
            </w:r>
          </w:p>
          <w:p w14:paraId="163C0254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E903D5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3809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BF76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5629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71C2D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E8D435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36338B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6B43A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3ED7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2D7F5CD">
            <w:pPr>
              <w:spacing w:after="0" w:line="243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шеренгах со сменой места. Прием мяча двумя руками снизу. Прямой нападающий удар через сетку.  </w:t>
            </w:r>
          </w:p>
          <w:p w14:paraId="1A2CF076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63EEC85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2BA9A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E331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E9AF3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9796C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CF8B7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980200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90A8D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B9A36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D01ACF7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Комбинации из передвижений и остановок игрока. Верхняя передача мяча в шеренгах со сменой места. Прием мяча двумя руками снизу. Нападение через 3-ю зону. Учебная игра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F70E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C4B9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0766B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987465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E9CCEA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280DF2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387F3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4508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D9ADC6C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шеренгах со сменой места. Прием мяча двумя руками снизу. Прямой нападающий удар через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Нападениечерез 3-ю зону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EF20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408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5DC0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C4282B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390F4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1C4192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0D2B1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AC1A4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9696160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шеренгах со сменой места. Прием мяча двумя руками снизу. Учебная игра. Развитие координационных способностей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3164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E6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ACFE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0B93E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AA6A04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8F78F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C67F6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C1B1A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120BA3F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шеренгах со сменой места. Прием мяча двумя руками снизу. Прямой нападающий удар через сетку.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A766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310E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BB7E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D6A071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65F422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610B4E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BEF22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55847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6C0CDFE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прыжке.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B520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0F72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66B2D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5512E1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E4ACCF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F0662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E6BA8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23AD3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A7ACF0D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прыжке.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E227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91E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21925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CA9D0B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CA4848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56286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B4676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A1A88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EB7E090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прыжке.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4C86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CF35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06DD7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86E620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0A16C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4D85D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8664F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23809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EC94AEC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прыжке.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117F9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BDF1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E3E9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AAA11D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A456BE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620DD2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4370C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DE52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64266DB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прыжке.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899C9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5DD8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42815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90FF0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5D1575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863276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92BD1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94036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8A2B5BF">
            <w:pPr>
              <w:spacing w:after="0" w:line="259" w:lineRule="auto"/>
              <w:ind w:left="46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Прямой нападающий удар через сетку. Нападение через 4-ю зону. Одиночное блокирование.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Нижняяпрямаяподача, приеммячаотсетки.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93312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5BEA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B885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DE12E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592AD0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9AAE3B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CF59A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60636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6BBF638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Нападение через 4-ю зону. </w:t>
            </w:r>
          </w:p>
          <w:p w14:paraId="7B9281D0">
            <w:pPr>
              <w:spacing w:after="14" w:line="257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Одиночное блокирование. Нижняя прямая подача, прием мяча от сетки. </w:t>
            </w:r>
          </w:p>
          <w:p w14:paraId="208F1CF7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55559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DDE8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DE1D5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E07A2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E251B6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05012F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9FCEC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B4B5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C61B5B3">
            <w:pPr>
              <w:spacing w:after="26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Прямой нападающий удар через сетку. Нападение через </w:t>
            </w:r>
          </w:p>
          <w:p w14:paraId="40098CB6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2-ю зону. Групповое блокирование. Верхняя прямая подача, прием подачи.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CF7C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0058C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62734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6EAA02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EBE27A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98611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49F15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3E718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34B53AB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941DE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683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196C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3C489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EDB7FF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60CB2C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F826D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AE2D3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3A7626C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Верхняя передача мяча в тройках. Нападение через 2ю зону. Групповое блокирование.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Верхняяпрямаяподача, приемподачи.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5738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4376E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3B5D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A791C6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D5B908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CBAF1B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06B33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2D23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1B9519A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Верхняя передача мяча в тройках. Нападение через 2ю зону. Групповое блокирование.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Верхняяпрямаяподача, приемподачи.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90A36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8EB1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2DA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E501E7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35D470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11E52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9744B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E151F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85DEE7F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Верхняя передача мяча в тройках. Нападение через 2ю зону. Групповое блокирование.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Верхняяпрямаяподача, приемподачи.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F3312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C17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621FB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672DD0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BA1F94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F97FD8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81EF0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8562C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22FE7C7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 мяча двумя руками снизу. Прямой нападающий удар через сетку. Нападение через 2-ю зону. Групповое блокирование. Верхняя прямая подача, прием подачи.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Учебнаяигра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A360C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F0F1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8E29C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639711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29661D9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8DCF20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7E236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960A0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D53E93A">
            <w:pPr>
              <w:spacing w:after="0" w:line="259" w:lineRule="auto"/>
              <w:ind w:left="65"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Позиционное нападение. Учебная игра. Инструктаж по ТБ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C5E61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839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E8AE5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73646B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441FFF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A96A1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906A8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50339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BAAE822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B9FA1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987C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FD94C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CBE0F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EE11B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3A14DE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EBE96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FB693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4B45D76">
            <w:pPr>
              <w:spacing w:after="21" w:line="248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Верхняя передача мяча в парах с шагом. Прием мяча двумя руками снизу.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Прямойнападающийудар. Позиционноенападение. </w:t>
            </w:r>
          </w:p>
          <w:p w14:paraId="47633117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1E129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CED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6EAD0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A65FF2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8FABF9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FC9C08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E91CF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69C88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199C0D6">
            <w:pPr>
              <w:spacing w:after="21" w:line="248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Верхняя передача мяча в парах с шагом. Прием мяча двумя руками снизу.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Прямойнападающийудар. Позиционноенападение. </w:t>
            </w:r>
          </w:p>
          <w:p w14:paraId="700F8D09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1C92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301E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9BCB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2B01A0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850F4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49D931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B89B2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B408D9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A2ED64A">
            <w:pPr>
              <w:spacing w:after="21" w:line="248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Верхняя передача мяча в парах с шагом. Прием мяча двумя руками снизу.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Прямойнападающийудар. Позиционноенападение. </w:t>
            </w:r>
          </w:p>
          <w:p w14:paraId="5CF35F10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CD57B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BE9E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BBE4C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6AEEF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175B6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EF9395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27F5D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8E672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B701FAB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Верхняя передача мяча в парах с шагом. Прием мяча двумя руками 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A3E4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EE4C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72F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57D47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19E510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61B81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FDD01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7339F6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  <w:vAlign w:val="center"/>
          </w:tcPr>
          <w:p w14:paraId="7BAB0A29">
            <w:pPr>
              <w:spacing w:after="28" w:line="238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Комбинации из передвижений и остановок игрока. Верхняя передача мяча в парах с шагом. </w:t>
            </w:r>
          </w:p>
          <w:p w14:paraId="0F639F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074CE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1ACA1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82C23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F06154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7C1C81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F2316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7F665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735A9F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EB01127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в парах. Прием мяча снизу двумя руками снизу перед собой и на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Играпоупрощеннымправиламигрыв волейбол.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4B4B8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799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46BC1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6D9D30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46A0C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ACDE30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CC4DA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18AA5A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DA45DF6">
            <w:pPr>
              <w:spacing w:after="0" w:line="246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двумя руками сверху в парах. Прием мяча снизу двумя руками снизу перед собой и на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Играпоупрощеннымправиламигры в волейбол.  </w:t>
            </w:r>
          </w:p>
          <w:p w14:paraId="04E0FD03">
            <w:pPr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E43C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AE56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23D7A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03F47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BA6F91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0374DE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2A540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5A743D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135842A">
            <w:pPr>
              <w:tabs>
                <w:tab w:val="left" w:pos="3060"/>
              </w:tabs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Нижняя прямая подача с 3-6 метров. Прием мяча после подачи двумя руками снизу. Подготовительная игра к игре в волейбол.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5B5B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F653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EAF6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6EC9D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83682F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2CAB73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136AB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78F8DF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92281B6">
            <w:pPr>
              <w:tabs>
                <w:tab w:val="left" w:pos="3060"/>
              </w:tabs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Нижняя прямая подача с 3-6 метров. Прием мяча после подачи двумя руками снизу. Подготовительная игра к игре в волейбол.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7AA46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B91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4FA8B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443D604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6E529D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D0EBE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CFAC9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7D4E23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8640262">
            <w:pPr>
              <w:tabs>
                <w:tab w:val="left" w:pos="3060"/>
              </w:tabs>
              <w:spacing w:after="0"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Нижняя прямая подача с 3-6 метров. Прием мяча после подачи двумя руками снизу. Подготовительная игра к игре в волейбол.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E9C83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064E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0F2AD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FBABB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AE5A6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6A8FEE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8925E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1F224A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EA654EF">
            <w:pPr>
              <w:spacing w:after="0" w:line="259" w:lineRule="auto"/>
              <w:ind w:left="61"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Нижняя прямая подача с 3-6 метров. Прием мяча после подачи двумя руками снизу.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Подготовительнаяигра к игре в волейбол.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34EDA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811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194E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01535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F54B7E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46488E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24951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80AE02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51D3EF4">
            <w:pPr>
              <w:spacing w:after="27" w:line="238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Нижняя прямая подача с 3-6 метров. Прием мяча после подачи двумя руками снизу. </w:t>
            </w:r>
          </w:p>
          <w:p w14:paraId="59B745D4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E763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9FB3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886B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7F8EA5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1FC519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20963A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56EC1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B4FBE1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0B409A7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в тройках после перемещения.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Передачамячав  колоннах. Играпоупрощеннымправилам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70CF0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CD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8C9DE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FAACB4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2875ED3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3584E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DC88F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1007B3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5C99FF8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в тройках после перемещения.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Передачамячав  колоннах. Играпоупрощеннымправилам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BF8F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F73D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1FB14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B7881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941ACE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CC80EF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FA3E3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45FE9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0A7C29D">
            <w:pPr>
              <w:spacing w:after="0" w:line="238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</w:t>
            </w:r>
          </w:p>
          <w:p w14:paraId="6889B039">
            <w:pPr>
              <w:spacing w:after="0" w:line="259" w:lineRule="auto"/>
              <w:ind w:left="61" w:righ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тройках после перемещения. Нижняя прямая подача, прием подачи.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F8C5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63A4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8AD1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7A60B6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29309F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804901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64CC4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4A5179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B23650F">
            <w:pPr>
              <w:spacing w:after="0" w:line="238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</w:t>
            </w:r>
          </w:p>
          <w:p w14:paraId="5D649EFC">
            <w:pPr>
              <w:spacing w:after="0" w:line="259" w:lineRule="auto"/>
              <w:ind w:left="61" w:righ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тройках после перемещения. Нижняя прямая подача, прием подачи.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EDBB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84F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E57C1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4CD3FB3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4D3DF1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74FCFC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07108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BC9D5C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33C9C58">
            <w:pPr>
              <w:spacing w:after="0"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над собой во встречных колоннах.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Нападающийударпослепередачи.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698D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A4C0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587D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D861AF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67CFD0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D5389D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759F2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E841D7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4989A48">
            <w:pPr>
              <w:spacing w:after="0" w:line="238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разученных перемещений. Передача мяча </w:t>
            </w:r>
          </w:p>
          <w:p w14:paraId="648F0CCB">
            <w:pPr>
              <w:spacing w:after="0" w:line="259" w:lineRule="auto"/>
              <w:ind w:left="61" w:righ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тройках после перемещения. Нижняя прямая подача, прием подачи.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D09D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C045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D74C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316908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DB9B74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CB7ED9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E33FD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F827C9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CD3A86F">
            <w:pPr>
              <w:spacing w:after="0" w:line="238" w:lineRule="auto"/>
              <w:ind w:left="1" w:right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Нападающий удар при встречных передачах. </w:t>
            </w:r>
          </w:p>
          <w:p w14:paraId="774054C4">
            <w:pPr>
              <w:spacing w:after="13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Нижняя прямая подача. </w:t>
            </w:r>
          </w:p>
          <w:p w14:paraId="0AC9EA4B">
            <w:pPr>
              <w:spacing w:after="0"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игра.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CF2A6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81EB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E5A0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00DFBB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84E8E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F245A4">
            <w:pPr>
              <w:spacing w:after="0"/>
              <w:ind w:left="135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5EF8E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64C5E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4F12382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парах.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Нижняяпрямаяподача.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BE0D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1B40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153BF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27E596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C04EE4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3284138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A003E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1A6276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DF068F4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парах.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Нижняяпрямаяподача. 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D0770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95F3C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29359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74465D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FA00C2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B188BC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4285A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768CB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B23C589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Передача мяча сверху двумя руками в прыжке в парах через зону. Учебнаяигра 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7EF5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722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42C30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994D85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967762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0F2EC6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01902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84943F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52DA7E0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Передача мяча сверху двумя руками в прыжке в парах через зону. Учебнаяигра 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6BF6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CCD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C106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C76A12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EA2D7F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40C4178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DF450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B8E2A7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56111C7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парах через зону.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а нападениечерез 3-ю зону.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2D275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D39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C689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ED9BFB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08D8D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1D50F0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50F78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59A945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15A1EB0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тройках. Прием подачи мяча.  Игра в нападение через 3-ю зону.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0C4D5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92A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4800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93AE8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7" w:type="dxa"/>
            <w:vAlign w:val="center"/>
          </w:tcPr>
          <w:p w14:paraId="388B4A6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BD0E58D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8616A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C97581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23178E8">
            <w:pPr>
              <w:spacing w:after="28" w:line="238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тройках.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Нападающийударпривстречныхпередачах. </w:t>
            </w:r>
          </w:p>
          <w:p w14:paraId="685E0EBB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603D2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E5C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D5ED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3EFAAE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656F0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EFF525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6CD9B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83BF4C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D0EBBF7">
            <w:pPr>
              <w:spacing w:after="0" w:line="259" w:lineRule="auto"/>
              <w:ind w:left="1" w:right="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тройках. Нападающий удар при встречных передачах.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Нижняяпрямаяподача, приеммяча, отраженного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223A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3389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8512B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A685A3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AC64AE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95CF96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57F72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141863A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27E560BC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 через сетку. Нападающий удар при встречных передачах. Игра в нападение через 3-ю зону.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2214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B73DC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39FF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3F569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7" w:type="dxa"/>
            <w:vAlign w:val="center"/>
          </w:tcPr>
          <w:p w14:paraId="6627E9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1DCCB0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DB0EA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3E7CF33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C9F8068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 через сетку. Нападающий удар при встречных передачах. Игра в нападение через 3-ю зону.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6F7B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9FB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5CD4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5FB05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7" w:type="dxa"/>
            <w:vAlign w:val="center"/>
          </w:tcPr>
          <w:p w14:paraId="4CBA62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A47DC3C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0E208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F15E71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FE77EAA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тройках через сетку. Нападающий удар при встречных передачах. Нижняя прямая подача, прием мяча, отраженного сеткой.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3DB50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6748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92E1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0DB86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7" w:type="dxa"/>
            <w:vAlign w:val="center"/>
          </w:tcPr>
          <w:p w14:paraId="5F5D241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B59B093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B1D70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7A8A8B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16DDA7D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Передача мяча сверху двумя руками в прыжке в тройках через сетку. Нападающий удар при встречных передачах. Нижняя прямая подача, прием мяча, отраженного сеткой.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7F4CA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3382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41F3C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0880B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7" w:type="dxa"/>
            <w:vAlign w:val="center"/>
          </w:tcPr>
          <w:p w14:paraId="03FF11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5BF77D3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91306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212C4C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1FF2440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 через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Нападающийударпривстречныхпередачах.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DC35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BE7B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01862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3BB166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F273C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DC54544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923A2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A2EDFB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AF48B31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мяча сверху двумя руками в прыжке в тройках через сетку.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Нападающийударпривстречныхпередачах.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A24D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BEFA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9065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A2D141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7660F7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E18B4D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BD4F2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739044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8BC822E">
            <w:pPr>
              <w:spacing w:after="0" w:line="259" w:lineRule="auto"/>
              <w:ind w:left="1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Нападающий удар при встречных передачах.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Игра в нападениечерез 3-ю зону.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C54B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8C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7E67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F92666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1987C1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B1258D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6F413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667749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53B6C2F5">
            <w:pPr>
              <w:spacing w:after="0" w:line="259" w:lineRule="auto"/>
              <w:ind w:left="1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Стойки и передвижения игрока. Нападающий удар при встречных передачах.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Игра в нападениечерез 3-ю зону.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C0025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C09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A7B0F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97AF9C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DD2584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77FD22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06C99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2E22F17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366E3495">
            <w:pPr>
              <w:spacing w:after="26" w:line="238" w:lineRule="auto"/>
              <w:ind w:left="1" w:right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</w:t>
            </w:r>
          </w:p>
          <w:p w14:paraId="4A61F23A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3F97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E99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55F1B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A1B323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155376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6F38219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DBA96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77C0B0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3981EB5">
            <w:pPr>
              <w:spacing w:after="26" w:line="238" w:lineRule="auto"/>
              <w:ind w:left="1" w:right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</w:t>
            </w:r>
          </w:p>
          <w:p w14:paraId="788A5BB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Нападающийудар.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3E38AB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232D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90B3B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18212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3C7B3A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669837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D6D60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CF4E9E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1B97044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52A30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17BE8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C2A6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BAA3B9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EBC33E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24BC798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A28DE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C362BD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6AB8B66B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8476F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F286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527AD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95DF07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3A1FA6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5C0CC3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E2006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56DC6F1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3D6C23C">
            <w:pPr>
              <w:spacing w:after="29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</w:t>
            </w:r>
          </w:p>
          <w:p w14:paraId="61227D1A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Прямойнападающийудар.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0FA2C0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4C9E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FFB29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46337D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45FB00B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D5EEB1F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EE4CB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58C22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4DD84E3C">
            <w:pPr>
              <w:spacing w:after="29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Приеммячадвумярукамиснизу. </w:t>
            </w:r>
          </w:p>
          <w:p w14:paraId="348A7E9C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Прямойнападающийудар.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5ABB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135F8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E8B87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8F1303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71DDF8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76298D7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241C1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7DFBE41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106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77819265">
            <w:pPr>
              <w:spacing w:after="0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</w:t>
            </w:r>
          </w:p>
          <w:p w14:paraId="5F9388F0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Прямой нападающий удар. </w:t>
            </w:r>
          </w:p>
          <w:p w14:paraId="0BF605F9">
            <w:pPr>
              <w:spacing w:after="13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Позиционное нападение. </w:t>
            </w:r>
          </w:p>
          <w:p w14:paraId="472F9E8A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407EF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F574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38CFB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CF90EC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37A0EB2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FCDA22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32711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61F2B28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13B72932">
            <w:pPr>
              <w:spacing w:after="0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</w:t>
            </w:r>
          </w:p>
          <w:p w14:paraId="74BD8747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Прямой нападающий удар. </w:t>
            </w:r>
          </w:p>
          <w:p w14:paraId="5409037D">
            <w:pPr>
              <w:spacing w:after="13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Позиционное нападение. </w:t>
            </w:r>
          </w:p>
          <w:p w14:paraId="31B27A79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Учебнаяигра. 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6BA66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57668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238CC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F687291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0FB8EEC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90A0A9E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E4636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484C35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4199" w:type="dxa"/>
            <w:tcMar>
              <w:top w:w="50" w:type="dxa"/>
              <w:left w:w="100" w:type="dxa"/>
            </w:tcMar>
          </w:tcPr>
          <w:p w14:paraId="04BC9860">
            <w:pPr>
              <w:spacing w:after="29" w:line="238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</w:t>
            </w:r>
          </w:p>
          <w:p w14:paraId="182F3975">
            <w:pPr>
              <w:spacing w:after="0" w:line="259" w:lineRule="auto"/>
              <w:ind w:left="4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игра 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2C4CE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FDAB9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8D9F2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768C72">
            <w:pPr>
              <w:spacing w:after="0"/>
              <w:ind w:left="135"/>
            </w:pPr>
          </w:p>
        </w:tc>
        <w:tc>
          <w:tcPr>
            <w:tcW w:w="1087" w:type="dxa"/>
            <w:vAlign w:val="center"/>
          </w:tcPr>
          <w:p w14:paraId="5B063B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152DA6"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C4B1A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306" w:type="dxa"/>
            <w:gridSpan w:val="2"/>
            <w:tcMar>
              <w:top w:w="50" w:type="dxa"/>
              <w:left w:w="100" w:type="dxa"/>
            </w:tcMar>
            <w:vAlign w:val="center"/>
          </w:tcPr>
          <w:p w14:paraId="6DD824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14:paraId="154F4B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4C68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6B1F8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4442" w:type="dxa"/>
            <w:gridSpan w:val="3"/>
            <w:tcMar>
              <w:top w:w="50" w:type="dxa"/>
              <w:left w:w="100" w:type="dxa"/>
            </w:tcMar>
            <w:vAlign w:val="center"/>
          </w:tcPr>
          <w:p w14:paraId="449F23AD"/>
        </w:tc>
      </w:tr>
    </w:tbl>
    <w:p w14:paraId="05338715">
      <w:pPr>
        <w:rPr>
          <w:lang w:val="ru-RU"/>
        </w:rPr>
      </w:pPr>
    </w:p>
    <w:p w14:paraId="06FAFC4B">
      <w:pPr>
        <w:rPr>
          <w:lang w:val="ru-RU"/>
        </w:rPr>
      </w:pPr>
    </w:p>
    <w:p w14:paraId="3BDE92D8">
      <w:pPr>
        <w:rPr>
          <w:lang w:val="ru-RU"/>
        </w:rPr>
        <w:sectPr>
          <w:pgSz w:w="16383" w:h="11906" w:orient="landscape"/>
          <w:pgMar w:top="1134" w:right="850" w:bottom="1134" w:left="1701" w:header="720" w:footer="720" w:gutter="0"/>
          <w:cols w:space="720" w:num="1"/>
          <w:docGrid w:linePitch="299" w:charSpace="0"/>
        </w:sectPr>
      </w:pPr>
    </w:p>
    <w:p w14:paraId="530F3447">
      <w:pPr>
        <w:spacing w:after="0" w:line="240" w:lineRule="auto"/>
        <w:jc w:val="both"/>
        <w:rPr>
          <w:lang w:val="ru-RU"/>
        </w:rPr>
      </w:pPr>
    </w:p>
    <w:p w14:paraId="7C092A93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ru-RU" w:eastAsia="ru-RU"/>
        </w:rPr>
      </w:pPr>
      <w:bookmarkStart w:id="0" w:name="_GoBack"/>
      <w:bookmarkEnd w:id="0"/>
      <w:r>
        <w:rPr>
          <w:rFonts w:ascii="Times New Roman" w:hAnsi="Times New Roman" w:eastAsia="Times New Roman"/>
          <w:b/>
          <w:sz w:val="24"/>
          <w:szCs w:val="24"/>
          <w:lang w:val="ru-RU" w:eastAsia="ru-RU"/>
        </w:rPr>
        <w:t>УЧЕБНО-МЕТОДИЧЕСКОЕ ОБЕСПЕЧЕНИЕ ОБРАЗОВАТЕЛЬНОГО ПРОЦЕССА</w:t>
      </w:r>
    </w:p>
    <w:p w14:paraId="27AB4C03">
      <w:pPr>
        <w:spacing w:after="0" w:line="240" w:lineRule="auto"/>
        <w:ind w:left="3474" w:hanging="347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A169969">
      <w:pPr>
        <w:spacing w:after="0"/>
        <w:rPr>
          <w:rFonts w:ascii="Times New Roman" w:hAnsi="Times New Roman" w:eastAsia="Times New Roman"/>
          <w:b/>
          <w:sz w:val="24"/>
          <w:szCs w:val="24"/>
          <w:lang w:val="ru-RU" w:eastAsia="ru-RU"/>
        </w:rPr>
      </w:pPr>
    </w:p>
    <w:p w14:paraId="19917C7C">
      <w:pPr>
        <w:spacing w:after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МЕТОДИЧЕСКИЕ МАТЕРИАЛЫ ДЛЯ УЧИТЕЛЯ</w:t>
      </w:r>
    </w:p>
    <w:p w14:paraId="1EDA6A55">
      <w:pPr>
        <w:numPr>
          <w:ilvl w:val="0"/>
          <w:numId w:val="3"/>
        </w:numPr>
        <w:spacing w:after="1" w:line="240" w:lineRule="auto"/>
        <w:ind w:left="593" w:right="1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4"/>
          <w:szCs w:val="22"/>
        </w:rPr>
        <w:t>Пащенко А.Ю., Красникова О.С. Методические основы обучения  техническим приемам в волейболе.</w:t>
      </w:r>
      <w:r>
        <w:rPr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Учебно-методическое пособие. Нижневартовск. НВГУ. 2021</w:t>
      </w:r>
    </w:p>
    <w:p w14:paraId="64609CA5">
      <w:pPr>
        <w:spacing w:after="1" w:line="240" w:lineRule="auto"/>
        <w:ind w:left="593" w:right="1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.Л.П. Матвеев: Теория и методика физической культуры. Введение в предмет: Учебник -М., 2011. 4.Возрастная и педагогическая психология: Учеб. пособие для студентов всех специальностей педагогических вузов. — М.: Педагогическое общество России, 2009. — 512 с. </w:t>
      </w:r>
    </w:p>
    <w:p w14:paraId="7FF75169">
      <w:pPr>
        <w:numPr>
          <w:ilvl w:val="0"/>
          <w:numId w:val="0"/>
        </w:numPr>
        <w:spacing w:after="11" w:line="240" w:lineRule="auto"/>
        <w:ind w:left="583" w:leftChars="0" w:right="49" w:rightChars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Железняк Ю.Д., Кунянский В.А., Чачин А.В., «Волейбол. Методическое пособие по обучению игре», Москва «Терра-спорт, Олимпия Пресс», 2010 г.  </w:t>
      </w:r>
    </w:p>
    <w:p w14:paraId="25AA50B9">
      <w:pPr>
        <w:numPr>
          <w:ilvl w:val="0"/>
          <w:numId w:val="0"/>
        </w:numPr>
        <w:spacing w:after="11" w:line="240" w:lineRule="auto"/>
        <w:ind w:left="583" w:leftChars="0" w:right="49" w:right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Степанова Н.М., Прилипко И.В. Подготовительные упражнения в баскетболе: учебное пособие. </w:t>
      </w:r>
      <w:r>
        <w:rPr>
          <w:rFonts w:ascii="Times New Roman" w:hAnsi="Times New Roman" w:cs="Times New Roman"/>
          <w:sz w:val="24"/>
          <w:szCs w:val="24"/>
        </w:rPr>
        <w:t xml:space="preserve">Павлодар, 2007. – 64 с. </w:t>
      </w:r>
    </w:p>
    <w:p w14:paraId="749592BE">
      <w:pPr>
        <w:numPr>
          <w:ilvl w:val="0"/>
          <w:numId w:val="4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Н. Пузин, О. А. Султанова, Е. А. Таламбум Врачебный контроль в физической культуре. </w:t>
      </w:r>
      <w:r>
        <w:rPr>
          <w:rFonts w:ascii="Times New Roman" w:hAnsi="Times New Roman" w:cs="Times New Roman"/>
          <w:sz w:val="24"/>
          <w:szCs w:val="24"/>
        </w:rPr>
        <w:t xml:space="preserve">М.: ООО «Триада – Х», 2012. 130 с </w:t>
      </w:r>
    </w:p>
    <w:p w14:paraId="67D369BE">
      <w:pPr>
        <w:numPr>
          <w:ilvl w:val="0"/>
          <w:numId w:val="4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Сапин М.Р., Сивоглазов В.И. Анатомия и физиология человека (с возрастными особенностями детского организма) Учебное пособие. — М.: Академия, 2002. — 448 с. </w:t>
      </w:r>
    </w:p>
    <w:p w14:paraId="6E308BE5">
      <w:pPr>
        <w:numPr>
          <w:ilvl w:val="0"/>
          <w:numId w:val="4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591820</wp:posOffset>
                </wp:positionH>
                <wp:positionV relativeFrom="paragraph">
                  <wp:posOffset>-36195</wp:posOffset>
                </wp:positionV>
                <wp:extent cx="5395595" cy="528320"/>
                <wp:effectExtent l="0" t="0" r="0" b="0"/>
                <wp:wrapNone/>
                <wp:docPr id="3" name="Group 56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5595" cy="528320"/>
                          <a:chOff x="0" y="0"/>
                          <a:chExt cx="53954" cy="5280"/>
                        </a:xfrm>
                      </wpg:grpSpPr>
                      <wps:wsp>
                        <wps:cNvPr id="4" name="Shape 66709"/>
                        <wps:cNvSpPr/>
                        <wps:spPr bwMode="auto">
                          <a:xfrm>
                            <a:off x="0" y="0"/>
                            <a:ext cx="51074" cy="1775"/>
                          </a:xfrm>
                          <a:custGeom>
                            <a:avLst/>
                            <a:gdLst>
                              <a:gd name="T0" fmla="*/ 0 w 5107432"/>
                              <a:gd name="T1" fmla="*/ 0 h 177547"/>
                              <a:gd name="T2" fmla="*/ 5107432 w 5107432"/>
                              <a:gd name="T3" fmla="*/ 0 h 177547"/>
                              <a:gd name="T4" fmla="*/ 5107432 w 5107432"/>
                              <a:gd name="T5" fmla="*/ 177547 h 177547"/>
                              <a:gd name="T6" fmla="*/ 0 w 5107432"/>
                              <a:gd name="T7" fmla="*/ 177547 h 177547"/>
                              <a:gd name="T8" fmla="*/ 0 w 5107432"/>
                              <a:gd name="T9" fmla="*/ 0 h 177547"/>
                              <a:gd name="T10" fmla="*/ 0 w 5107432"/>
                              <a:gd name="T11" fmla="*/ 0 h 177547"/>
                              <a:gd name="T12" fmla="*/ 5107432 w 5107432"/>
                              <a:gd name="T13" fmla="*/ 177547 h 1775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107432" h="177547">
                                <a:moveTo>
                                  <a:pt x="0" y="0"/>
                                </a:moveTo>
                                <a:lnTo>
                                  <a:pt x="5107432" y="0"/>
                                </a:lnTo>
                                <a:lnTo>
                                  <a:pt x="5107432" y="177547"/>
                                </a:lnTo>
                                <a:lnTo>
                                  <a:pt x="0" y="1775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66710"/>
                        <wps:cNvSpPr/>
                        <wps:spPr bwMode="auto">
                          <a:xfrm>
                            <a:off x="76" y="1752"/>
                            <a:ext cx="19883" cy="1776"/>
                          </a:xfrm>
                          <a:custGeom>
                            <a:avLst/>
                            <a:gdLst>
                              <a:gd name="T0" fmla="*/ 0 w 1988312"/>
                              <a:gd name="T1" fmla="*/ 0 h 177547"/>
                              <a:gd name="T2" fmla="*/ 1988312 w 1988312"/>
                              <a:gd name="T3" fmla="*/ 0 h 177547"/>
                              <a:gd name="T4" fmla="*/ 1988312 w 1988312"/>
                              <a:gd name="T5" fmla="*/ 177547 h 177547"/>
                              <a:gd name="T6" fmla="*/ 0 w 1988312"/>
                              <a:gd name="T7" fmla="*/ 177547 h 177547"/>
                              <a:gd name="T8" fmla="*/ 0 w 1988312"/>
                              <a:gd name="T9" fmla="*/ 0 h 177547"/>
                              <a:gd name="T10" fmla="*/ 0 w 1988312"/>
                              <a:gd name="T11" fmla="*/ 0 h 177547"/>
                              <a:gd name="T12" fmla="*/ 1988312 w 1988312"/>
                              <a:gd name="T13" fmla="*/ 177547 h 1775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988312" h="177547">
                                <a:moveTo>
                                  <a:pt x="0" y="0"/>
                                </a:moveTo>
                                <a:lnTo>
                                  <a:pt x="1988312" y="0"/>
                                </a:lnTo>
                                <a:lnTo>
                                  <a:pt x="1988312" y="177547"/>
                                </a:lnTo>
                                <a:lnTo>
                                  <a:pt x="0" y="1775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66711"/>
                        <wps:cNvSpPr/>
                        <wps:spPr bwMode="auto">
                          <a:xfrm>
                            <a:off x="0" y="3482"/>
                            <a:ext cx="53954" cy="1798"/>
                          </a:xfrm>
                          <a:custGeom>
                            <a:avLst/>
                            <a:gdLst>
                              <a:gd name="T0" fmla="*/ 0 w 5395469"/>
                              <a:gd name="T1" fmla="*/ 0 h 179832"/>
                              <a:gd name="T2" fmla="*/ 5395469 w 5395469"/>
                              <a:gd name="T3" fmla="*/ 0 h 179832"/>
                              <a:gd name="T4" fmla="*/ 5395469 w 5395469"/>
                              <a:gd name="T5" fmla="*/ 179832 h 179832"/>
                              <a:gd name="T6" fmla="*/ 0 w 5395469"/>
                              <a:gd name="T7" fmla="*/ 179832 h 179832"/>
                              <a:gd name="T8" fmla="*/ 0 w 5395469"/>
                              <a:gd name="T9" fmla="*/ 0 h 179832"/>
                              <a:gd name="T10" fmla="*/ 0 w 5395469"/>
                              <a:gd name="T11" fmla="*/ 0 h 179832"/>
                              <a:gd name="T12" fmla="*/ 5395469 w 5395469"/>
                              <a:gd name="T13" fmla="*/ 179832 h 1798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395469" h="179832">
                                <a:moveTo>
                                  <a:pt x="0" y="0"/>
                                </a:moveTo>
                                <a:lnTo>
                                  <a:pt x="5395469" y="0"/>
                                </a:lnTo>
                                <a:lnTo>
                                  <a:pt x="5395469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263" o:spid="_x0000_s1026" o:spt="203" style="position:absolute;left:0pt;margin-left:46.6pt;margin-top:-2.85pt;height:41.6pt;width:424.85pt;z-index:-251657216;mso-width-relative:page;mso-height-relative:page;" coordsize="53954,5280" o:gfxdata="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Cf9TYG2gAAAAgBAAAPAAAAAAAAAAEAIAAAACIAAABkcnMvZG93bnJldi54bWxQSwECFAAU&#10;AAAACACHTuJAjS70O5sEAADPFgAADgAAAAAAAAABACAAAAApAQAAZHJzL2Uyb0RvYy54bWxQSwUG&#10;AAAAAAYABgBZAQAANggAAAAA&#10;">
                <o:lock v:ext="edit" aspectratio="f"/>
                <v:shape id="Shape 66709" o:spid="_x0000_s1026" o:spt="100" style="position:absolute;left:0;top:0;height:1775;width:51074;" fillcolor="#FDFDFD" filled="t" stroked="f" coordsize="5107432,177547" o:gfxdata="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x8CU7gAAADaAAAA&#10;DwAAAAAAAAABACAAAAAiAAAAZHJzL2Rvd25yZXYueG1sUEsBAhQAFAAAAAgAh07iQDMvBZ47AAAA&#10;OQAAABAAAAAAAAAAAQAgAAAABwEAAGRycy9zaGFwZXhtbC54bWxQSwUGAAAAAAYABgBbAQAAsQMA&#10;AAAA&#10;" path="m0,0l5107432,0,5107432,177547,0,177547,0,0e">
                  <v:path o:connectlocs="0,0;51074,0;51074,1775;0,1775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Shape 66710" o:spid="_x0000_s1026" o:spt="100" style="position:absolute;left:76;top:1752;height:1776;width:19883;" fillcolor="#FDFDFD" filled="t" stroked="f" coordsize="1988312,177547" o:gfxdata="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PCf/bsAAADa&#10;AAAADwAAAAAAAAABACAAAAAiAAAAZHJzL2Rvd25yZXYueG1sUEsBAhQAFAAAAAgAh07iQDMvBZ47&#10;AAAAOQAAABAAAAAAAAAAAQAgAAAACgEAAGRycy9zaGFwZXhtbC54bWxQSwUGAAAAAAYABgBbAQAA&#10;tAMAAAAA&#10;" path="m0,0l1988312,0,1988312,177547,0,177547,0,0e">
                  <v:path o:connectlocs="0,0;19883,0;19883,1776;0,1776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Shape 66711" o:spid="_x0000_s1026" o:spt="100" style="position:absolute;left:0;top:3482;height:1798;width:53954;" fillcolor="#FFFFFF" filled="t" stroked="f" coordsize="5395469,179832" o:gfxdata="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inKQvQAA&#10;ANoAAAAPAAAAAAAAAAEAIAAAACIAAABkcnMvZG93bnJldi54bWxQSwECFAAUAAAACACHTuJAMy8F&#10;njsAAAA5AAAAEAAAAAAAAAABACAAAAAMAQAAZHJzL3NoYXBleG1sLnhtbFBLBQYAAAAABgAGAFsB&#10;AAC2AwAAAAA=&#10;" path="m0,0l5395469,0,5395469,179832,0,179832,0,0e">
                  <v:path o:connectlocs="0,0;53954,0;53954,1798;0,1798;0,0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Спортивные игры: техника, тактика, методика обучения: Железняк Ю.Д. и др. </w:t>
      </w:r>
      <w:r>
        <w:rPr>
          <w:rFonts w:ascii="Times New Roman" w:hAnsi="Times New Roman" w:cs="Times New Roman"/>
          <w:sz w:val="24"/>
          <w:szCs w:val="24"/>
        </w:rPr>
        <w:t xml:space="preserve">Издательство: Академия: 2011 </w:t>
      </w:r>
    </w:p>
    <w:p w14:paraId="7760C42A">
      <w:pPr>
        <w:numPr>
          <w:ilvl w:val="0"/>
          <w:numId w:val="4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Спортивные игры и методика преподавания.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Учебник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институтов физической культуры. / Под ред. </w:t>
      </w:r>
      <w:r>
        <w:rPr>
          <w:rFonts w:ascii="Times New Roman" w:hAnsi="Times New Roman" w:cs="Times New Roman"/>
          <w:sz w:val="24"/>
          <w:szCs w:val="24"/>
        </w:rPr>
        <w:t xml:space="preserve">Портных Ю.И. – М.: 2009. </w:t>
      </w:r>
    </w:p>
    <w:p w14:paraId="7B2E1B0F">
      <w:pPr>
        <w:numPr>
          <w:ilvl w:val="0"/>
          <w:numId w:val="4"/>
        </w:numPr>
        <w:spacing w:after="11" w:line="240" w:lineRule="auto"/>
        <w:ind w:left="931" w:right="49" w:hanging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Железняк Ю. Д. 120 уроков по волейболу. </w:t>
      </w:r>
      <w:r>
        <w:rPr>
          <w:rFonts w:ascii="Times New Roman" w:hAnsi="Times New Roman" w:cs="Times New Roman"/>
          <w:sz w:val="24"/>
          <w:szCs w:val="24"/>
        </w:rPr>
        <w:t xml:space="preserve">М., 2010 г. </w:t>
      </w:r>
    </w:p>
    <w:p w14:paraId="28A391DC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3418B">
    <w:pPr>
      <w:pStyle w:val="13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10px;height:122px" o:bullet="t">
        <v:imagedata r:id="rId1" o:title=""/>
      </v:shape>
    </w:pict>
  </w:numPicBullet>
  <w:abstractNum w:abstractNumId="0">
    <w:nsid w:val="27C0FC1D"/>
    <w:multiLevelType w:val="singleLevel"/>
    <w:tmpl w:val="27C0FC1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61C61A3"/>
    <w:multiLevelType w:val="multilevel"/>
    <w:tmpl w:val="461C61A3"/>
    <w:lvl w:ilvl="0" w:tentative="0">
      <w:start w:val="1"/>
      <w:numFmt w:val="bullet"/>
      <w:lvlText w:val="-"/>
      <w:lvlJc w:val="left"/>
      <w:pPr>
        <w:ind w:left="9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1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8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4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508F4E31"/>
    <w:multiLevelType w:val="multilevel"/>
    <w:tmpl w:val="508F4E31"/>
    <w:lvl w:ilvl="0" w:tentative="0">
      <w:start w:val="1"/>
      <w:numFmt w:val="bullet"/>
      <w:lvlText w:val="•"/>
      <w:lvlPicBulletId w:val="0"/>
      <w:lvlJc w:val="left"/>
      <w:pPr>
        <w:ind w:left="6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78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50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22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94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66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38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10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82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71A46DDF"/>
    <w:multiLevelType w:val="multilevel"/>
    <w:tmpl w:val="71A46DDF"/>
    <w:lvl w:ilvl="0" w:tentative="0">
      <w:start w:val="5"/>
      <w:numFmt w:val="decimal"/>
      <w:lvlText w:val="%1."/>
      <w:lvlJc w:val="left"/>
      <w:pPr>
        <w:ind w:left="9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1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2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4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7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28"/>
    <w:rsid w:val="00036431"/>
    <w:rsid w:val="000E318A"/>
    <w:rsid w:val="001B04E7"/>
    <w:rsid w:val="001E6D16"/>
    <w:rsid w:val="001F7F41"/>
    <w:rsid w:val="002501DD"/>
    <w:rsid w:val="00372B86"/>
    <w:rsid w:val="00383E19"/>
    <w:rsid w:val="004B5C09"/>
    <w:rsid w:val="00521750"/>
    <w:rsid w:val="00695425"/>
    <w:rsid w:val="006B7228"/>
    <w:rsid w:val="006C6148"/>
    <w:rsid w:val="007E40E7"/>
    <w:rsid w:val="00841C6D"/>
    <w:rsid w:val="008F1751"/>
    <w:rsid w:val="009E6841"/>
    <w:rsid w:val="009F512E"/>
    <w:rsid w:val="00A1017E"/>
    <w:rsid w:val="00A40AE7"/>
    <w:rsid w:val="00A44506"/>
    <w:rsid w:val="00A70AAB"/>
    <w:rsid w:val="00A9113F"/>
    <w:rsid w:val="00AB2CC2"/>
    <w:rsid w:val="00AE11BD"/>
    <w:rsid w:val="00B13A27"/>
    <w:rsid w:val="00C00A65"/>
    <w:rsid w:val="00CA0657"/>
    <w:rsid w:val="00D45ECE"/>
    <w:rsid w:val="00DE2077"/>
    <w:rsid w:val="00E47EDA"/>
    <w:rsid w:val="00E67F7C"/>
    <w:rsid w:val="00E71120"/>
    <w:rsid w:val="00F75269"/>
    <w:rsid w:val="00F82069"/>
    <w:rsid w:val="00F93B58"/>
    <w:rsid w:val="1E0709BD"/>
    <w:rsid w:val="65FC7F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Strong"/>
    <w:basedOn w:val="6"/>
    <w:qFormat/>
    <w:uiPriority w:val="22"/>
    <w:rPr>
      <w:b/>
      <w:bCs/>
    </w:rPr>
  </w:style>
  <w:style w:type="paragraph" w:styleId="11">
    <w:name w:val="Balloon Text"/>
    <w:basedOn w:val="1"/>
    <w:link w:val="2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Normal Indent"/>
    <w:basedOn w:val="1"/>
    <w:unhideWhenUsed/>
    <w:qFormat/>
    <w:uiPriority w:val="99"/>
    <w:pPr>
      <w:ind w:left="720"/>
    </w:pPr>
  </w:style>
  <w:style w:type="paragraph" w:styleId="13">
    <w:name w:val="header"/>
    <w:basedOn w:val="1"/>
    <w:link w:val="23"/>
    <w:unhideWhenUsed/>
    <w:qFormat/>
    <w:uiPriority w:val="99"/>
    <w:pPr>
      <w:tabs>
        <w:tab w:val="center" w:pos="4680"/>
        <w:tab w:val="right" w:pos="9360"/>
      </w:tabs>
    </w:pPr>
  </w:style>
  <w:style w:type="paragraph" w:styleId="14">
    <w:name w:val="Body Text"/>
    <w:basedOn w:val="1"/>
    <w:qFormat/>
    <w:uiPriority w:val="1"/>
    <w:rPr>
      <w:sz w:val="24"/>
      <w:szCs w:val="24"/>
    </w:rPr>
  </w:style>
  <w:style w:type="paragraph" w:styleId="15">
    <w:name w:val="Title"/>
    <w:basedOn w:val="1"/>
    <w:next w:val="1"/>
    <w:link w:val="25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6">
    <w:name w:val="footer"/>
    <w:basedOn w:val="1"/>
    <w:link w:val="2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Subtitle"/>
    <w:basedOn w:val="1"/>
    <w:next w:val="1"/>
    <w:link w:val="24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8">
    <w:name w:val="Table Grid"/>
    <w:basedOn w:val="7"/>
    <w:qFormat/>
    <w:uiPriority w:val="59"/>
    <w:pPr>
      <w:spacing w:after="0" w:line="240" w:lineRule="auto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9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  <w14:textFill>
        <w14:solidFill>
          <w14:schemeClr w14:val="accent1"/>
        </w14:solidFill>
      </w14:textFill>
    </w:rPr>
  </w:style>
  <w:style w:type="character" w:customStyle="1" w:styleId="21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22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23">
    <w:name w:val="Верхний колонтитул Знак"/>
    <w:basedOn w:val="6"/>
    <w:link w:val="13"/>
    <w:qFormat/>
    <w:uiPriority w:val="99"/>
    <w:rPr>
      <w:lang w:val="en-US"/>
    </w:rPr>
  </w:style>
  <w:style w:type="character" w:customStyle="1" w:styleId="24">
    <w:name w:val="Подзаголовок Знак"/>
    <w:basedOn w:val="6"/>
    <w:link w:val="1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/>
      <w14:textFill>
        <w14:solidFill>
          <w14:schemeClr w14:val="accent1"/>
        </w14:solidFill>
      </w14:textFill>
    </w:rPr>
  </w:style>
  <w:style w:type="character" w:customStyle="1" w:styleId="25">
    <w:name w:val="Название Знак"/>
    <w:basedOn w:val="6"/>
    <w:link w:val="1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27">
    <w:name w:val="Текст выноски Знак"/>
    <w:basedOn w:val="6"/>
    <w:link w:val="11"/>
    <w:semiHidden/>
    <w:qFormat/>
    <w:uiPriority w:val="99"/>
    <w:rPr>
      <w:rFonts w:ascii="Tahoma" w:hAnsi="Tahoma" w:cs="Tahoma"/>
      <w:sz w:val="16"/>
      <w:szCs w:val="16"/>
      <w:lang w:val="en-US"/>
    </w:rPr>
  </w:style>
  <w:style w:type="character" w:customStyle="1" w:styleId="28">
    <w:name w:val="Нижний колонтитул Знак"/>
    <w:basedOn w:val="6"/>
    <w:link w:val="16"/>
    <w:semiHidden/>
    <w:uiPriority w:val="99"/>
    <w:rPr>
      <w:lang w:val="en-US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paragraph" w:customStyle="1" w:styleId="30">
    <w:name w:val="Заголовок 11"/>
    <w:basedOn w:val="1"/>
    <w:qFormat/>
    <w:uiPriority w:val="1"/>
    <w:pPr>
      <w:spacing w:line="274" w:lineRule="exact"/>
      <w:ind w:left="1133"/>
      <w:jc w:val="both"/>
      <w:outlineLvl w:val="1"/>
    </w:pPr>
    <w:rPr>
      <w:b/>
      <w:bCs/>
      <w:sz w:val="24"/>
      <w:szCs w:val="24"/>
    </w:rPr>
  </w:style>
  <w:style w:type="paragraph" w:styleId="3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8F0526-78A7-4124-B946-CD393B1599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4524</Words>
  <Characters>29956</Characters>
  <Lines>355</Lines>
  <Paragraphs>99</Paragraphs>
  <TotalTime>0</TotalTime>
  <ScaleCrop>false</ScaleCrop>
  <LinksUpToDate>false</LinksUpToDate>
  <CharactersWithSpaces>34609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2025-09-29T09:41:00Z</dcterms:created>
  <dc:creator>Victor</dc:creator>
  <cp:lastModifiedBy>WPS_1788589607</cp:lastModifiedBy>
  <cp:lastPrinted>2026-10-13T14:06:20Z</cp:lastPrinted>
  <dcterms:modified xsi:type="dcterms:W3CDTF">2026-10-13T14:06:30Z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B52386A95A3F4A679B4575C122B9A83D_13</vt:lpwstr>
  </property>
  <property fmtid="{D5CDD505-2E9C-101B-9397-08002B2CF9AE}" pid="4" name="KSOTemplateDocerSaveRecord">
    <vt:lpwstr>eyJoZGlkIjoiMTMxMGNkYTJhN2NkODc0MzYwZWZhYmI0Y2E4ZDVlOGEiLCJ1c2VySWQiOiI4MjQ2Mzk1MDkzNzgifQ==</vt:lpwstr>
  </property>
</Properties>
</file>