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en-US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sdtEndPr>
      <w:sdtContent>
        <w:tbl>
          <w:tblPr>
            <w:tblpPr w:leftFromText="187" w:rightFromText="187" w:vertAnchor="page" w:horzAnchor="page" w:tblpX="4423" w:tblpY="1036"/>
            <w:tblW w:w="3507" w:type="pct"/>
            <w:tblLook w:val="04A0"/>
          </w:tblPr>
          <w:tblGrid>
            <w:gridCol w:w="6813"/>
          </w:tblGrid>
          <w:tr w:rsidR="0026652F" w:rsidTr="00F10B8C">
            <w:tc>
              <w:tcPr>
                <w:tcW w:w="6813" w:type="dxa"/>
              </w:tcPr>
              <w:p w:rsidR="0026652F" w:rsidRDefault="008251E6" w:rsidP="0026652F">
                <w:pPr>
                  <w:pStyle w:val="a3"/>
                  <w:spacing w:after="240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alias w:val="Название"/>
                    <w:id w:val="703864190"/>
                    <w:placeholder>
                      <w:docPart w:val="4B39176D8CD7476B83C7FFCBF5DEFBF1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14577F" w:rsidRPr="0014577F">
                      <w:rPr>
                        <w:rFonts w:ascii="Times New Roman" w:hAnsi="Times New Roman" w:cs="Times New Roman"/>
                        <w:b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 w:rsidR="0014577F" w:rsidRPr="0014577F">
                      <w:rPr>
                        <w:rFonts w:ascii="Times New Roman" w:hAnsi="Times New Roman" w:cs="Times New Roman"/>
                        <w:b/>
                        <w:sz w:val="32"/>
                        <w:szCs w:val="32"/>
                      </w:rPr>
                      <w:t>Гендерное</w:t>
                    </w:r>
                    <w:proofErr w:type="spellEnd"/>
                    <w:r w:rsidR="0014577F" w:rsidRPr="0014577F">
                      <w:rPr>
                        <w:rFonts w:ascii="Times New Roman" w:hAnsi="Times New Roman" w:cs="Times New Roman"/>
                        <w:b/>
                        <w:sz w:val="32"/>
                        <w:szCs w:val="32"/>
                      </w:rPr>
                      <w:t xml:space="preserve"> во</w:t>
                    </w:r>
                    <w:r w:rsidR="002B4007">
                      <w:rPr>
                        <w:rFonts w:ascii="Times New Roman" w:hAnsi="Times New Roman" w:cs="Times New Roman"/>
                        <w:b/>
                        <w:sz w:val="32"/>
                        <w:szCs w:val="32"/>
                      </w:rPr>
                      <w:t>спитание  в физическом развитии</w:t>
                    </w:r>
                    <w:r w:rsidR="0014577F" w:rsidRPr="0014577F">
                      <w:rPr>
                        <w:rFonts w:ascii="Times New Roman" w:hAnsi="Times New Roman" w:cs="Times New Roman"/>
                        <w:b/>
                        <w:sz w:val="32"/>
                        <w:szCs w:val="32"/>
                      </w:rPr>
                      <w:t xml:space="preserve"> у     детей дошкольного возраста</w:t>
                    </w:r>
                  </w:sdtContent>
                </w:sdt>
              </w:p>
            </w:tc>
          </w:tr>
          <w:tr w:rsidR="0026652F" w:rsidTr="00F10B8C">
            <w:sdt>
              <w:sdtPr>
                <w:rPr>
                  <w:rFonts w:ascii="Times New Roman" w:hAnsi="Times New Roman" w:cs="Times New Roman"/>
                  <w:color w:val="4A442A" w:themeColor="background2" w:themeShade="40"/>
                  <w:sz w:val="28"/>
                  <w:szCs w:val="28"/>
                </w:rPr>
                <w:alias w:val="Подзаголовок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813" w:type="dxa"/>
                  </w:tcPr>
                  <w:p w:rsidR="0026652F" w:rsidRPr="0014577F" w:rsidRDefault="0014577F" w:rsidP="0014577F">
                    <w:pPr>
                      <w:pStyle w:val="a3"/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</w:pPr>
                    <w:r w:rsidRPr="0014577F"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  <w:t xml:space="preserve">Рекомендации для </w:t>
                    </w:r>
                    <w:r w:rsidR="002B4007"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  <w:t xml:space="preserve">родителей и </w:t>
                    </w:r>
                    <w:r w:rsidRPr="0014577F"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  <w:t>воспитателей ДОО</w:t>
                    </w:r>
                  </w:p>
                </w:tc>
              </w:sdtContent>
            </w:sdt>
          </w:tr>
          <w:tr w:rsidR="0026652F" w:rsidTr="00F10B8C"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813" w:type="dxa"/>
                  </w:tcPr>
                  <w:p w:rsidR="0026652F" w:rsidRDefault="00A906B4" w:rsidP="00A906B4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Арышева Н.В.</w:t>
                    </w:r>
                  </w:p>
                </w:tc>
              </w:sdtContent>
            </w:sdt>
          </w:tr>
          <w:tr w:rsidR="0026652F" w:rsidTr="00F10B8C">
            <w:sdt>
              <w:sdtPr>
                <w:rPr>
                  <w:b/>
                  <w:bCs/>
                </w:rPr>
                <w:alias w:val="Примечания"/>
                <w:tag w:val=""/>
                <w:id w:val="-585236810"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tc>
                  <w:tcPr>
                    <w:tcW w:w="6813" w:type="dxa"/>
                  </w:tcPr>
                  <w:p w:rsidR="0026652F" w:rsidRDefault="0014577F" w:rsidP="0014577F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Инструктор по ФК</w:t>
                    </w:r>
                  </w:p>
                </w:tc>
              </w:sdtContent>
            </w:sdt>
          </w:tr>
          <w:tr w:rsidR="0026652F" w:rsidTr="00F10B8C">
            <w:sdt>
              <w:sdtPr>
                <w:rPr>
                  <w:b/>
                  <w:bCs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6813" w:type="dxa"/>
                  </w:tcPr>
                  <w:p w:rsidR="0026652F" w:rsidRDefault="00A906B4" w:rsidP="0026652F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 w:rsidRPr="00A906B4">
                      <w:rPr>
                        <w:b/>
                        <w:bCs/>
                      </w:rPr>
                      <w:t>2017 год</w:t>
                    </w:r>
                  </w:p>
                </w:tc>
              </w:sdtContent>
            </w:sdt>
          </w:tr>
        </w:tbl>
        <w:p w:rsidR="0026652F" w:rsidRDefault="00F10B8C">
          <w:r w:rsidRPr="00F10B8C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-272415</wp:posOffset>
                </wp:positionV>
                <wp:extent cx="1628775" cy="1571625"/>
                <wp:effectExtent l="19050" t="0" r="9525" b="0"/>
                <wp:wrapNone/>
                <wp:docPr id="1" name="Рисунок 1" descr="C:\Users\user\Desktop\hello_html_30c747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26652F" w:rsidRDefault="0026652F"/>
        <w:p w:rsidR="00D60382" w:rsidRDefault="008251E6" w:rsidP="007C6090">
          <w:pPr>
            <w:ind w:right="170"/>
            <w:jc w:val="both"/>
          </w:pPr>
        </w:p>
      </w:sdtContent>
    </w:sdt>
    <w:bookmarkStart w:id="0" w:name="_GoBack" w:displacedByCustomXml="prev"/>
    <w:bookmarkEnd w:id="0" w:displacedByCustomXml="prev"/>
    <w:p w:rsidR="00F10B8C" w:rsidRDefault="0014577F" w:rsidP="0014577F">
      <w:pPr>
        <w:ind w:firstLine="709"/>
        <w:jc w:val="both"/>
      </w:pPr>
      <w:r w:rsidRPr="001C3BC9">
        <w:t xml:space="preserve">       </w:t>
      </w:r>
    </w:p>
    <w:p w:rsidR="00F10B8C" w:rsidRDefault="00F10B8C" w:rsidP="0014577F">
      <w:pPr>
        <w:ind w:firstLine="709"/>
        <w:jc w:val="both"/>
      </w:pPr>
    </w:p>
    <w:p w:rsidR="00F10B8C" w:rsidRDefault="00F10B8C" w:rsidP="0014577F">
      <w:pPr>
        <w:ind w:firstLine="709"/>
        <w:jc w:val="both"/>
      </w:pPr>
    </w:p>
    <w:p w:rsidR="00F10B8C" w:rsidRDefault="00F10B8C" w:rsidP="0014577F">
      <w:pPr>
        <w:ind w:firstLine="709"/>
        <w:jc w:val="both"/>
      </w:pPr>
    </w:p>
    <w:p w:rsidR="0014577F" w:rsidRDefault="0014577F" w:rsidP="0014577F">
      <w:pPr>
        <w:ind w:firstLine="709"/>
        <w:jc w:val="both"/>
      </w:pPr>
      <w:r w:rsidRPr="001C3BC9">
        <w:t xml:space="preserve">Целью </w:t>
      </w:r>
      <w:proofErr w:type="spellStart"/>
      <w:r w:rsidRPr="001C3BC9">
        <w:t>гендерного</w:t>
      </w:r>
      <w:proofErr w:type="spellEnd"/>
      <w:r w:rsidRPr="001C3BC9">
        <w:t xml:space="preserve"> воспитания у дошкольников является:  привитие ребёнку специфических черт, характерных для его пола. </w:t>
      </w:r>
      <w:proofErr w:type="spellStart"/>
      <w:r w:rsidRPr="001C3BC9">
        <w:t>Гендерное</w:t>
      </w:r>
      <w:proofErr w:type="spellEnd"/>
      <w:r w:rsidRPr="001C3BC9">
        <w:t xml:space="preserve"> воспитание – это организация педагогического процесса с учётом половой идентичности, особенностей развития детей в ходе  </w:t>
      </w:r>
      <w:proofErr w:type="spellStart"/>
      <w:r w:rsidRPr="001C3BC9">
        <w:t>полоролевой</w:t>
      </w:r>
      <w:proofErr w:type="spellEnd"/>
      <w:r w:rsidRPr="001C3BC9">
        <w:t xml:space="preserve">  социализации. </w:t>
      </w:r>
    </w:p>
    <w:p w:rsidR="0014577F" w:rsidRDefault="0014577F" w:rsidP="0014577F">
      <w:pPr>
        <w:ind w:firstLine="709"/>
        <w:jc w:val="both"/>
      </w:pPr>
      <w:r w:rsidRPr="001C3BC9">
        <w:t xml:space="preserve">Учёт </w:t>
      </w:r>
      <w:proofErr w:type="spellStart"/>
      <w:r w:rsidRPr="001C3BC9">
        <w:t>гендерных</w:t>
      </w:r>
      <w:proofErr w:type="spellEnd"/>
      <w:r w:rsidRPr="001C3BC9">
        <w:t xml:space="preserve"> особенностей детей является важнейшим аспектом  </w:t>
      </w:r>
      <w:proofErr w:type="spellStart"/>
      <w:r w:rsidRPr="001C3BC9">
        <w:t>здоровьесбережения</w:t>
      </w:r>
      <w:proofErr w:type="spellEnd"/>
      <w:r w:rsidRPr="001C3BC9">
        <w:t xml:space="preserve">. Мальчика и девочку нельзя воспитывать и обучать одинаково.  Структура  таких занятий обычна, а вот содержание должно отличаться. Одним из ведущих принципов должен стать принцип двух начал. В процессе формирования личности ребёнка неблагоприятным фактором  </w:t>
      </w:r>
      <w:proofErr w:type="spellStart"/>
      <w:r w:rsidRPr="001C3BC9">
        <w:t>полоролевой</w:t>
      </w:r>
      <w:proofErr w:type="spellEnd"/>
      <w:r w:rsidRPr="001C3BC9">
        <w:t xml:space="preserve">  социализации является размывание границ мужественности и женственности в традиционном их понимании. </w:t>
      </w:r>
    </w:p>
    <w:p w:rsidR="0014577F" w:rsidRDefault="0014577F" w:rsidP="0014577F">
      <w:pPr>
        <w:ind w:firstLine="709"/>
        <w:jc w:val="both"/>
      </w:pPr>
      <w:r w:rsidRPr="001C3BC9">
        <w:t xml:space="preserve">Если в дошкольные годы не заложить у девочек – мягкость, нежность, аккуратность, стремление к красоте,  а у мальчиков – смелость, твёрдость, решительность, т. е. не развивать предпосылки  женственности и мужественности, то это может привести к тому, что став взрослыми они будут плохо справляться со своими семейными, общественными и социальными ролями. Поэтому на занятиях по физическому развитию необходимо способствовать развитию этих предпосылок и делать разграничения в ОРУ и основных движениях.      </w:t>
      </w:r>
    </w:p>
    <w:p w:rsidR="0014577F" w:rsidRDefault="0014577F" w:rsidP="0014577F">
      <w:pPr>
        <w:ind w:firstLine="709"/>
        <w:jc w:val="both"/>
      </w:pPr>
      <w:r w:rsidRPr="001C3BC9">
        <w:t xml:space="preserve">Н. Н. </w:t>
      </w:r>
      <w:proofErr w:type="spellStart"/>
      <w:r w:rsidRPr="001C3BC9">
        <w:t>Ефименко</w:t>
      </w:r>
      <w:proofErr w:type="spellEnd"/>
      <w:r w:rsidRPr="001C3BC9">
        <w:t xml:space="preserve">, кандидат педагогических наук, доцент,  советует в подготовительной части занятия,  во время построения в шеренгу,  отдавать предпочтение,  первыми быть мальчикам,  как сильному полу, ведущими  за собой  слабый. В  комплексы </w:t>
      </w:r>
      <w:proofErr w:type="spellStart"/>
      <w:r w:rsidRPr="001C3BC9">
        <w:t>общеразвивающих</w:t>
      </w:r>
      <w:proofErr w:type="spellEnd"/>
      <w:r w:rsidRPr="001C3BC9">
        <w:t xml:space="preserve"> упражнений  с предметами,  например,  включать  для мальчиков – гантели, гимнастические палки, кубики, способствуя развитию силы во всех группах мышц.  </w:t>
      </w:r>
    </w:p>
    <w:p w:rsidR="0014577F" w:rsidRDefault="0014577F" w:rsidP="0014577F">
      <w:pPr>
        <w:ind w:firstLine="709"/>
        <w:jc w:val="both"/>
      </w:pPr>
      <w:r w:rsidRPr="001C3BC9">
        <w:t>Для девочек –  ленточки, скакалки, обручи, тем самым способствуя грациозности</w:t>
      </w:r>
      <w:proofErr w:type="gramStart"/>
      <w:r w:rsidRPr="001C3BC9">
        <w:t xml:space="preserve"> ,</w:t>
      </w:r>
      <w:proofErr w:type="gramEnd"/>
      <w:r w:rsidRPr="001C3BC9">
        <w:t xml:space="preserve"> гибкости и пластичности.  Во время выполнения основных движений, рекомендовано делить мальчиков и девочек  на подгруппы. Например, в  упражнениях  на  скамье, мальчикам давать упражнения:  ходить в   </w:t>
      </w:r>
      <w:proofErr w:type="spellStart"/>
      <w:r w:rsidRPr="001C3BC9">
        <w:t>полуприседе</w:t>
      </w:r>
      <w:proofErr w:type="spellEnd"/>
      <w:r w:rsidRPr="001C3BC9">
        <w:t xml:space="preserve">,  широкими шагами, ползать на животе, сидя, спиной вперёд,  подтягиваясь двумя руками. </w:t>
      </w:r>
    </w:p>
    <w:p w:rsidR="0014577F" w:rsidRDefault="0014577F" w:rsidP="0014577F">
      <w:pPr>
        <w:ind w:firstLine="709"/>
        <w:jc w:val="both"/>
      </w:pPr>
      <w:r w:rsidRPr="001C3BC9">
        <w:t xml:space="preserve">Девочкам  давать упражнения:  ходить на носках, подтягивать  колено к груди, ползать на четвереньках, высоко поднимая подбородок, выполнять « ласточку», стоя на одной ноге. В подвижных играх, с элементами спортивных, мальчикам отдавать предпочтение элементам футбола, а девочкам – волейбола. В гимнастических упражнениях, мальчикам  давать больше силовых упражнений: отжимания с опорой на скамью, на степ - платформу, с </w:t>
      </w:r>
      <w:r w:rsidRPr="001C3BC9">
        <w:lastRenderedPageBreak/>
        <w:t xml:space="preserve">опорой на колени и кисти, вис углом на гимнастической стенке, удержание туловища с опорой на одно предплечье и стопы, с вытянутыми  ногами в сторону.  </w:t>
      </w:r>
    </w:p>
    <w:p w:rsidR="0014577F" w:rsidRDefault="0014577F" w:rsidP="0014577F">
      <w:pPr>
        <w:ind w:firstLine="709"/>
        <w:jc w:val="both"/>
      </w:pPr>
      <w:proofErr w:type="gramStart"/>
      <w:r w:rsidRPr="001C3BC9">
        <w:t xml:space="preserve">Девочкам отдавать предпочтение  элементам  художественной гимнастики:  прокатывание надувного небольшого мяча по ногам,  рукам,  от одной  ноги к другой, сидя ноги врозь, поднимание мяча вверх двумя руками, лёжа на животе, бросок одной рукой, ловля  другой;  вращение обруча на талии, прыжки на скакалке, «волна» с ленточками  и. т. д.,  тем  самым, способствуя развитию гибкости.  </w:t>
      </w:r>
      <w:proofErr w:type="gramEnd"/>
    </w:p>
    <w:p w:rsidR="0014577F" w:rsidRPr="001C3BC9" w:rsidRDefault="0014577F" w:rsidP="0014577F">
      <w:pPr>
        <w:ind w:firstLine="709"/>
        <w:jc w:val="both"/>
      </w:pPr>
      <w:r w:rsidRPr="001C3BC9">
        <w:t>В заключительной части занятия, девочкам, необходимо, давать упражнения  «</w:t>
      </w:r>
      <w:proofErr w:type="spellStart"/>
      <w:r w:rsidRPr="001C3BC9">
        <w:t>стрейчинг</w:t>
      </w:r>
      <w:proofErr w:type="spellEnd"/>
      <w:r w:rsidRPr="001C3BC9">
        <w:t xml:space="preserve">»  (упражнения на растягивание всех групп мышц, на гибкость в плечевых, локтевых, лучезапястных,  тазобедренных, коленных суставах, </w:t>
      </w:r>
      <w:proofErr w:type="spellStart"/>
      <w:r w:rsidRPr="001C3BC9">
        <w:t>голеностопах</w:t>
      </w:r>
      <w:proofErr w:type="spellEnd"/>
      <w:r w:rsidRPr="001C3BC9">
        <w:t xml:space="preserve">). На улице прыгать на скакалке, вращать обруч. Мальчикам желательно  заниматься на тренажёрах, а на улице кататься на самокатах, велосипедах,  </w:t>
      </w:r>
      <w:proofErr w:type="spellStart"/>
      <w:r w:rsidRPr="001C3BC9">
        <w:t>скейтах</w:t>
      </w:r>
      <w:proofErr w:type="spellEnd"/>
      <w:r w:rsidRPr="001C3BC9">
        <w:t xml:space="preserve">. Уделяя внимание </w:t>
      </w:r>
      <w:proofErr w:type="spellStart"/>
      <w:r w:rsidRPr="001C3BC9">
        <w:t>гендерному</w:t>
      </w:r>
      <w:proofErr w:type="spellEnd"/>
      <w:r w:rsidRPr="001C3BC9">
        <w:t xml:space="preserve"> воспитанию, наше поколение будет здоровым и сильным.</w:t>
      </w:r>
    </w:p>
    <w:p w:rsidR="0014577F" w:rsidRPr="001C3BC9" w:rsidRDefault="0014577F" w:rsidP="0014577F">
      <w:pPr>
        <w:ind w:firstLine="709"/>
        <w:jc w:val="both"/>
      </w:pPr>
    </w:p>
    <w:p w:rsidR="0014577F" w:rsidRDefault="0014577F" w:rsidP="007C6090">
      <w:pPr>
        <w:ind w:right="170"/>
        <w:jc w:val="both"/>
      </w:pPr>
    </w:p>
    <w:sectPr w:rsidR="0014577F" w:rsidSect="00A906B4">
      <w:pgSz w:w="11906" w:h="16838"/>
      <w:pgMar w:top="1134" w:right="707" w:bottom="1134" w:left="1701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14577F"/>
    <w:rsid w:val="001F367D"/>
    <w:rsid w:val="0026652F"/>
    <w:rsid w:val="002B4007"/>
    <w:rsid w:val="00320831"/>
    <w:rsid w:val="003D40FE"/>
    <w:rsid w:val="00570EA3"/>
    <w:rsid w:val="007C6090"/>
    <w:rsid w:val="008251E6"/>
    <w:rsid w:val="00890137"/>
    <w:rsid w:val="00A906B4"/>
    <w:rsid w:val="00B8366C"/>
    <w:rsid w:val="00D60382"/>
    <w:rsid w:val="00F10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5615"/>
    <w:rsid w:val="00074C21"/>
    <w:rsid w:val="0015762E"/>
    <w:rsid w:val="0031175E"/>
    <w:rsid w:val="00626D53"/>
    <w:rsid w:val="009F5D59"/>
    <w:rsid w:val="00A518CE"/>
    <w:rsid w:val="00D85615"/>
    <w:rsid w:val="00EF3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704BFBD91F471FA57A03B8E1DEAF0F">
    <w:name w:val="41704BFBD91F471FA57A03B8E1DEAF0F"/>
    <w:rsid w:val="00D85615"/>
  </w:style>
  <w:style w:type="paragraph" w:customStyle="1" w:styleId="EB2C40E6D17445AA894B634000BECA5D">
    <w:name w:val="EB2C40E6D17445AA894B634000BECA5D"/>
    <w:rsid w:val="00D85615"/>
  </w:style>
  <w:style w:type="paragraph" w:customStyle="1" w:styleId="DEE5B16E62D444D49CECC6CB9EFBE484">
    <w:name w:val="DEE5B16E62D444D49CECC6CB9EFBE484"/>
    <w:rsid w:val="00D85615"/>
  </w:style>
  <w:style w:type="paragraph" w:customStyle="1" w:styleId="FB7BA485119D47B6ABE471288C671EDD">
    <w:name w:val="FB7BA485119D47B6ABE471288C671EDD"/>
    <w:rsid w:val="00D85615"/>
  </w:style>
  <w:style w:type="paragraph" w:customStyle="1" w:styleId="EE4FCAF541404F6AA302FCBEBA558848">
    <w:name w:val="EE4FCAF541404F6AA302FCBEBA558848"/>
    <w:rsid w:val="00D85615"/>
  </w:style>
  <w:style w:type="paragraph" w:customStyle="1" w:styleId="08146664491F4B7E91895EF4A022F695">
    <w:name w:val="08146664491F4B7E91895EF4A022F695"/>
    <w:rsid w:val="00D85615"/>
  </w:style>
  <w:style w:type="paragraph" w:customStyle="1" w:styleId="9E99DAFF4AA44492B14404A3C3A96DA9">
    <w:name w:val="9E99DAFF4AA44492B14404A3C3A96DA9"/>
    <w:rsid w:val="00D85615"/>
  </w:style>
  <w:style w:type="paragraph" w:customStyle="1" w:styleId="CD37FB1F581944E5AF6B5C76502E4E81">
    <w:name w:val="CD37FB1F581944E5AF6B5C76502E4E81"/>
    <w:rsid w:val="00D85615"/>
  </w:style>
  <w:style w:type="paragraph" w:customStyle="1" w:styleId="EA5A68B2BAE049DF9824EF0FE926AA1F">
    <w:name w:val="EA5A68B2BAE049DF9824EF0FE926AA1F"/>
    <w:rsid w:val="00D85615"/>
  </w:style>
  <w:style w:type="paragraph" w:customStyle="1" w:styleId="36A9FA673C8C4D98BD990CF72FF0A0D9">
    <w:name w:val="36A9FA673C8C4D98BD990CF72FF0A0D9"/>
    <w:rsid w:val="00D85615"/>
  </w:style>
  <w:style w:type="paragraph" w:customStyle="1" w:styleId="4B39176D8CD7476B83C7FFCBF5DEFBF1">
    <w:name w:val="4B39176D8CD7476B83C7FFCBF5DEFBF1"/>
    <w:rsid w:val="00D85615"/>
  </w:style>
  <w:style w:type="paragraph" w:customStyle="1" w:styleId="F1BE75F3170543E0946005F14C2EBC5A">
    <w:name w:val="F1BE75F3170543E0946005F14C2EBC5A"/>
    <w:rsid w:val="00D85615"/>
  </w:style>
  <w:style w:type="paragraph" w:customStyle="1" w:styleId="095E15DE51C7460FB7D1663A7EBDE109">
    <w:name w:val="095E15DE51C7460FB7D1663A7EBDE109"/>
    <w:rsid w:val="00D85615"/>
  </w:style>
  <w:style w:type="paragraph" w:customStyle="1" w:styleId="6CB307437FA74CFDB958BF7C01DE0BE6">
    <w:name w:val="6CB307437FA74CFDB958BF7C01DE0BE6"/>
    <w:rsid w:val="00D85615"/>
  </w:style>
  <w:style w:type="paragraph" w:customStyle="1" w:styleId="58774E9B71CC4DB6B5E36956D27797C3">
    <w:name w:val="58774E9B71CC4DB6B5E36956D27797C3"/>
    <w:rsid w:val="00D85615"/>
  </w:style>
  <w:style w:type="paragraph" w:customStyle="1" w:styleId="3D3F03B3C6ED4F61A873FFDFADFC6D2E">
    <w:name w:val="3D3F03B3C6ED4F61A873FFDFADFC6D2E"/>
    <w:rsid w:val="00D85615"/>
  </w:style>
  <w:style w:type="character" w:styleId="a3">
    <w:name w:val="Placeholder Text"/>
    <w:basedOn w:val="a0"/>
    <w:uiPriority w:val="99"/>
    <w:semiHidden/>
    <w:rsid w:val="00D85615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Гендерное воспитание  в физическом развитии у     детей дошкольного возраста</dc:title>
  <dc:subject>Рекомендации для родителей и воспитателей ДОО</dc:subject>
  <dc:creator>Арышева Н.В.</dc:creator>
  <cp:keywords/>
  <dc:description>Инструктор по ФК</dc:description>
  <cp:lastModifiedBy>user</cp:lastModifiedBy>
  <cp:revision>11</cp:revision>
  <dcterms:created xsi:type="dcterms:W3CDTF">2014-04-02T12:58:00Z</dcterms:created>
  <dcterms:modified xsi:type="dcterms:W3CDTF">2017-11-23T05:54:00Z</dcterms:modified>
</cp:coreProperties>
</file>