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C9E" w:rsidRDefault="00B23C9E" w:rsidP="00B23C9E">
      <w:pPr>
        <w:spacing w:after="0" w:line="240" w:lineRule="auto"/>
        <w:jc w:val="center"/>
        <w:outlineLvl w:val="0"/>
        <w:rPr>
          <w:rFonts w:ascii="Times New Roman" w:eastAsia="Times New Roman" w:hAnsi="Times New Roman" w:cs="Times New Roman"/>
          <w:b/>
          <w:bCs/>
          <w:kern w:val="36"/>
          <w:sz w:val="32"/>
          <w:szCs w:val="32"/>
          <w:lang w:eastAsia="ru-RU"/>
        </w:rPr>
      </w:pPr>
      <w:bookmarkStart w:id="0" w:name="_GoBack"/>
      <w:bookmarkEnd w:id="0"/>
      <w:r w:rsidRPr="00B23C9E">
        <w:rPr>
          <w:rFonts w:ascii="Times New Roman" w:eastAsia="Times New Roman" w:hAnsi="Times New Roman" w:cs="Times New Roman"/>
          <w:b/>
          <w:bCs/>
          <w:kern w:val="36"/>
          <w:sz w:val="32"/>
          <w:szCs w:val="32"/>
          <w:lang w:eastAsia="ru-RU"/>
        </w:rPr>
        <w:t>Федеральный закон Российской Федерации</w:t>
      </w:r>
    </w:p>
    <w:p w:rsidR="00B23C9E" w:rsidRDefault="00B23C9E" w:rsidP="00B23C9E">
      <w:pPr>
        <w:spacing w:after="0" w:line="240" w:lineRule="auto"/>
        <w:jc w:val="center"/>
        <w:outlineLvl w:val="0"/>
        <w:rPr>
          <w:rFonts w:ascii="Times New Roman" w:eastAsia="Times New Roman" w:hAnsi="Times New Roman" w:cs="Times New Roman"/>
          <w:b/>
          <w:bCs/>
          <w:kern w:val="36"/>
          <w:sz w:val="32"/>
          <w:szCs w:val="32"/>
          <w:lang w:eastAsia="ru-RU"/>
        </w:rPr>
      </w:pPr>
      <w:r w:rsidRPr="00B23C9E">
        <w:rPr>
          <w:rFonts w:ascii="Times New Roman" w:eastAsia="Times New Roman" w:hAnsi="Times New Roman" w:cs="Times New Roman"/>
          <w:b/>
          <w:bCs/>
          <w:kern w:val="36"/>
          <w:sz w:val="32"/>
          <w:szCs w:val="32"/>
          <w:lang w:eastAsia="ru-RU"/>
        </w:rPr>
        <w:t>от 25 декабря 2008 г. N 273-ФЗ</w:t>
      </w:r>
    </w:p>
    <w:p w:rsidR="00B23C9E" w:rsidRPr="00B23C9E" w:rsidRDefault="00B23C9E" w:rsidP="00B23C9E">
      <w:pPr>
        <w:spacing w:after="120" w:line="240" w:lineRule="auto"/>
        <w:jc w:val="center"/>
        <w:outlineLvl w:val="0"/>
        <w:rPr>
          <w:rFonts w:ascii="Times New Roman" w:eastAsia="Times New Roman" w:hAnsi="Times New Roman" w:cs="Times New Roman"/>
          <w:b/>
          <w:bCs/>
          <w:kern w:val="36"/>
          <w:sz w:val="32"/>
          <w:szCs w:val="32"/>
          <w:lang w:eastAsia="ru-RU"/>
        </w:rPr>
      </w:pPr>
      <w:r w:rsidRPr="00B23C9E">
        <w:rPr>
          <w:rFonts w:ascii="Times New Roman" w:eastAsia="Times New Roman" w:hAnsi="Times New Roman" w:cs="Times New Roman"/>
          <w:b/>
          <w:bCs/>
          <w:kern w:val="36"/>
          <w:sz w:val="32"/>
          <w:szCs w:val="32"/>
          <w:lang w:eastAsia="ru-RU"/>
        </w:rPr>
        <w:t>"О противодействии коррупции"</w:t>
      </w:r>
    </w:p>
    <w:p w:rsidR="00B23C9E" w:rsidRPr="00B23C9E" w:rsidRDefault="00B23C9E" w:rsidP="00B23C9E">
      <w:pPr>
        <w:spacing w:after="0" w:line="240" w:lineRule="auto"/>
        <w:jc w:val="right"/>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Дата подписания: 25.12.2008</w:t>
      </w:r>
    </w:p>
    <w:p w:rsidR="00B23C9E" w:rsidRPr="00B23C9E" w:rsidRDefault="00B23C9E" w:rsidP="00B23C9E">
      <w:pPr>
        <w:spacing w:after="0" w:line="240" w:lineRule="auto"/>
        <w:jc w:val="right"/>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Дата публикации: 30.12.2008 00:00</w:t>
      </w:r>
    </w:p>
    <w:p w:rsidR="00B23C9E" w:rsidRPr="00B23C9E" w:rsidRDefault="00B23C9E" w:rsidP="00B23C9E">
      <w:pPr>
        <w:spacing w:after="0" w:line="240" w:lineRule="auto"/>
        <w:jc w:val="right"/>
        <w:rPr>
          <w:rFonts w:ascii="Times New Roman" w:eastAsia="Times New Roman" w:hAnsi="Times New Roman" w:cs="Times New Roman"/>
          <w:sz w:val="24"/>
          <w:szCs w:val="24"/>
          <w:lang w:eastAsia="ru-RU"/>
        </w:rPr>
      </w:pPr>
      <w:r w:rsidRPr="00B23C9E">
        <w:rPr>
          <w:rFonts w:ascii="Times New Roman" w:eastAsia="Times New Roman" w:hAnsi="Times New Roman" w:cs="Times New Roman"/>
          <w:b/>
          <w:bCs/>
          <w:sz w:val="24"/>
          <w:szCs w:val="24"/>
          <w:lang w:eastAsia="ru-RU"/>
        </w:rPr>
        <w:t>Принят Государственной Думой 19 декабря 2008 года</w:t>
      </w:r>
    </w:p>
    <w:p w:rsidR="00B23C9E" w:rsidRPr="00B23C9E" w:rsidRDefault="00B23C9E" w:rsidP="00B23C9E">
      <w:pPr>
        <w:spacing w:after="0" w:line="240" w:lineRule="auto"/>
        <w:jc w:val="right"/>
        <w:rPr>
          <w:rFonts w:ascii="Times New Roman" w:eastAsia="Times New Roman" w:hAnsi="Times New Roman" w:cs="Times New Roman"/>
          <w:sz w:val="24"/>
          <w:szCs w:val="24"/>
          <w:lang w:eastAsia="ru-RU"/>
        </w:rPr>
      </w:pPr>
      <w:r w:rsidRPr="00B23C9E">
        <w:rPr>
          <w:rFonts w:ascii="Times New Roman" w:eastAsia="Times New Roman" w:hAnsi="Times New Roman" w:cs="Times New Roman"/>
          <w:b/>
          <w:bCs/>
          <w:sz w:val="24"/>
          <w:szCs w:val="24"/>
          <w:lang w:eastAsia="ru-RU"/>
        </w:rPr>
        <w:t>Одобрен Советом Федерации 22 декабря 2008 года</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1. </w:t>
      </w:r>
      <w:r w:rsidRPr="00B23C9E">
        <w:rPr>
          <w:rFonts w:ascii="Times New Roman" w:eastAsia="Times New Roman" w:hAnsi="Times New Roman" w:cs="Times New Roman"/>
          <w:b/>
          <w:bCs/>
          <w:sz w:val="24"/>
          <w:szCs w:val="24"/>
          <w:lang w:eastAsia="ru-RU"/>
        </w:rPr>
        <w:t>Основные понятия, используемые в настоящем Федеральном законе</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Для целей настоящего Федерального закона используются следующие основные понятия: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коррупция: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б) совершение деяний, указанных в подпункте "а" настоящего пункта, от имени или в интересах юридического лица;</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а) по предупреждению коррупции, в том числе по выявлению и последующему устранению причин коррупции (профилактика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б) по выявлению, предупреждению, пресечению, раскрытию и расследованию коррупционных правонарушений (борьба с коррупцией);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в) по минимизации и (или) ликвидации последствий коррупционных правонарушений.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2. </w:t>
      </w:r>
      <w:r w:rsidRPr="00B23C9E">
        <w:rPr>
          <w:rFonts w:ascii="Times New Roman" w:eastAsia="Times New Roman" w:hAnsi="Times New Roman" w:cs="Times New Roman"/>
          <w:b/>
          <w:bCs/>
          <w:sz w:val="24"/>
          <w:szCs w:val="24"/>
          <w:lang w:eastAsia="ru-RU"/>
        </w:rPr>
        <w:t>Правовая основа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3. </w:t>
      </w:r>
      <w:r w:rsidRPr="00B23C9E">
        <w:rPr>
          <w:rFonts w:ascii="Times New Roman" w:eastAsia="Times New Roman" w:hAnsi="Times New Roman" w:cs="Times New Roman"/>
          <w:b/>
          <w:bCs/>
          <w:sz w:val="24"/>
          <w:szCs w:val="24"/>
          <w:lang w:eastAsia="ru-RU"/>
        </w:rPr>
        <w:t>Основные принципы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lastRenderedPageBreak/>
        <w:t>Противодействие коррупции в Российской Федерации основывается на следующих основных принципах:</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признание, обеспечение и защита основных прав и свобод человека и гражданина;</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законность;</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публичность и открытость деятельности государственных органов и органов местного самоуправления;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неотвратимость ответственности за совершение коррупционных правонарушений;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6) приоритетное применение мер по предупреждению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7) сотрудничество государства с институтами гражданского общества, международными организациями и физическими лицами.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4. </w:t>
      </w:r>
      <w:r w:rsidRPr="00B23C9E">
        <w:rPr>
          <w:rFonts w:ascii="Times New Roman" w:eastAsia="Times New Roman" w:hAnsi="Times New Roman" w:cs="Times New Roman"/>
          <w:b/>
          <w:bCs/>
          <w:sz w:val="24"/>
          <w:szCs w:val="24"/>
          <w:lang w:eastAsia="ru-RU"/>
        </w:rPr>
        <w:t>Международное сотрудничество Российской Федерации в области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выявления имущества, полученного в результате совершения коррупционных правонарушений или служащего средством их совершения;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предоставления в надлежащих случаях предметов или образцов веществ для проведения исследований или судебных экспертиз;</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обмена информацией по вопросам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координации деятельности по профилактике коррупции и борьбе с коррупцией.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5. </w:t>
      </w:r>
      <w:r w:rsidRPr="00B23C9E">
        <w:rPr>
          <w:rFonts w:ascii="Times New Roman" w:eastAsia="Times New Roman" w:hAnsi="Times New Roman" w:cs="Times New Roman"/>
          <w:b/>
          <w:bCs/>
          <w:sz w:val="24"/>
          <w:szCs w:val="24"/>
          <w:lang w:eastAsia="ru-RU"/>
        </w:rPr>
        <w:t>Организационные основы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Президент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lastRenderedPageBreak/>
        <w:t>1) определяет основные направления государственной политики в области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N 4-ФЗ "О Счетной палате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6. </w:t>
      </w:r>
      <w:r w:rsidRPr="00B23C9E">
        <w:rPr>
          <w:rFonts w:ascii="Times New Roman" w:eastAsia="Times New Roman" w:hAnsi="Times New Roman" w:cs="Times New Roman"/>
          <w:b/>
          <w:bCs/>
          <w:sz w:val="24"/>
          <w:szCs w:val="24"/>
          <w:lang w:eastAsia="ru-RU"/>
        </w:rPr>
        <w:t>Меры по профилактике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Профилактика коррупции осуществляется путем применения следующих основных мер:</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формирование в обществе нетерпимости к коррупционному поведению;</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антикоррупционная экспертиза правовых актов и их проектов;</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lastRenderedPageBreak/>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установление в качестве основания для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7. </w:t>
      </w:r>
      <w:r w:rsidRPr="00B23C9E">
        <w:rPr>
          <w:rFonts w:ascii="Times New Roman" w:eastAsia="Times New Roman" w:hAnsi="Times New Roman" w:cs="Times New Roman"/>
          <w:b/>
          <w:bCs/>
          <w:sz w:val="24"/>
          <w:szCs w:val="24"/>
          <w:lang w:eastAsia="ru-RU"/>
        </w:rPr>
        <w:t>Основные направления деятельности государственных органов по повышению эффективности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Основными направлениями деятельности государственных органов по повышению эффективности противодействия коррупции являются: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проведение единой государственной политики в области противодействия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совершенствование системы и структуры государственных органов, создание механизмов общественного контроля за их деятельностью;</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6) унификация прав и ограничений, запретов и обязанностей, установленных для государственных служащих, а также для лиц, замещающих государственные должности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lastRenderedPageBreak/>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8) обеспечение независимости средств массовой информации;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9) неукоснительное соблюдение принципов независимости судей и невмешательства в судебную деятельность;</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10) совершенствование организации деятельности правоохранительных и контролирующих органов по противодействию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11) совершенствование порядка прохождения государственной и муниципальной службы;</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12) 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государственных или муниципальных нужд;</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13) устранение необоснованных запретов и ограничений, особенно в области экономической деятельности;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15) повышение уровня оплаты труда и социальной защищенности государственных и муниципальных служащих;</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17) усиление контроля за решением вопросов, содержащихся в обращениях граждан и юридических лиц;</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18) передача части функций государственных органов саморегулируемым организациям, а также иным негосударственным организациям;</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8. </w:t>
      </w:r>
      <w:r w:rsidRPr="00B23C9E">
        <w:rPr>
          <w:rFonts w:ascii="Times New Roman" w:eastAsia="Times New Roman" w:hAnsi="Times New Roman" w:cs="Times New Roman"/>
          <w:b/>
          <w:bCs/>
          <w:sz w:val="24"/>
          <w:szCs w:val="24"/>
          <w:lang w:eastAsia="ru-RU"/>
        </w:rPr>
        <w:t>Обязанность государственных и муниципальных служащих представлять сведения о доходах, об имуществе и обязательствах имущественного характера</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lastRenderedPageBreak/>
        <w:t>1. Гражданин, претендующий на замещение должности государственной или муниципальной службы, включенной в перечень, установленный нормативными правовыми актами Российской Федерации, а также служащий, замещающий должность государственной или муниципальной службы, включенную в перечень, установленный нормативными правовыми актами Российской Федерации, обязаны представлять представителю нанимателя (работодателю) сведения о своих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Порядок представления указанных сведений устанавливается федеральными законами и иными нормативными правовыми актами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Сведения о доходах, об имуществе и обязательствах имущественного характера, представляемые государственными и муниципальными служащими в соответствии с настоящей статьей, являются сведениями конфиденциального характера, если федеральным законом они не отнесены к сведениям, составляющим государственную тайну.</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Не допускается использование сведений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Лица, виновные в разглашении сведений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Сведения о доходах, об имуществе и обязательствах имущественного характера государственных и муниципальных служащих могут предоставляться для опубликования средствам массовой информации в порядке, определяемом нормативными правовыми актами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6. Проверка достоверности и полноты указанных в части 1 настоящей статьи сведений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 осуществляется представителем нанимателя (руководителем) или лицом, которому такие полномочия предоставлены представителем нанимателя (руководителем), самостоятельно или путем направления в порядке, устанавливаемом Президентом Российской Федерации, запроса в правоохранительные органы или государственные органы, осуществляющие контрольные функции, об имеющихся у них данных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7. Непредставление гражданином при поступлении на государственную или муниципальную службу представителю нанимателя (работодателю) сведений о своих доходах,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8. Невыполнение государственным или муниципальным служащим обязанности, предусмотренной частью 1 настоящей статьи, является правонарушением, влекущим освобождение государственного или муниципального служащего от замещаемой должности государственной или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lastRenderedPageBreak/>
        <w:t>9. Федеральными законами о видах государственной службы, а также о муниципальной службе для государственного или муниципального служащего могут устанавливаться более строгие запреты, ограничения, обязательства, правила служебного поведения.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9. </w:t>
      </w:r>
      <w:r w:rsidRPr="00B23C9E">
        <w:rPr>
          <w:rFonts w:ascii="Times New Roman" w:eastAsia="Times New Roman" w:hAnsi="Times New Roman" w:cs="Times New Roman"/>
          <w:b/>
          <w:bCs/>
          <w:sz w:val="24"/>
          <w:szCs w:val="24"/>
          <w:lang w:eastAsia="ru-RU"/>
        </w:rPr>
        <w:t>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10. </w:t>
      </w:r>
      <w:r w:rsidRPr="00B23C9E">
        <w:rPr>
          <w:rFonts w:ascii="Times New Roman" w:eastAsia="Times New Roman" w:hAnsi="Times New Roman" w:cs="Times New Roman"/>
          <w:b/>
          <w:bCs/>
          <w:sz w:val="24"/>
          <w:szCs w:val="24"/>
          <w:lang w:eastAsia="ru-RU"/>
        </w:rPr>
        <w:t>Конфликт интересов на государственной и муниципальной службе</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Под конфликтом интересов на государственной или муниципальной службе в настоящем Федеральном законе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Под личной заинтересованностью государственного или муниципального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lastRenderedPageBreak/>
        <w:t xml:space="preserve">Статья 11. </w:t>
      </w:r>
      <w:r w:rsidRPr="00B23C9E">
        <w:rPr>
          <w:rFonts w:ascii="Times New Roman" w:eastAsia="Times New Roman" w:hAnsi="Times New Roman" w:cs="Times New Roman"/>
          <w:b/>
          <w:bCs/>
          <w:sz w:val="24"/>
          <w:szCs w:val="24"/>
          <w:lang w:eastAsia="ru-RU"/>
        </w:rPr>
        <w:t>Порядок предотвращения и урегулирования конфликта интересов на государственной и муниципальной службе</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Государственный или муниципальный служащий обязан принимать меры по недопущению любой возможности возникновения конфликта интересов.</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Государственный или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Представитель нанимателя, если ему стало известно о возникновении у государственного или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6. В случае, если государственный или муниципальный служащий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12. </w:t>
      </w:r>
      <w:r w:rsidRPr="00B23C9E">
        <w:rPr>
          <w:rFonts w:ascii="Times New Roman" w:eastAsia="Times New Roman" w:hAnsi="Times New Roman" w:cs="Times New Roman"/>
          <w:b/>
          <w:bCs/>
          <w:sz w:val="24"/>
          <w:szCs w:val="24"/>
          <w:lang w:eastAsia="ru-RU"/>
        </w:rPr>
        <w:t>Ограничения, налагаемые на гражданина, замещавшего должность государственной или муниципальной службы, при заключении им трудового договора</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должности в коммерческих и некоммерческих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гражданских служащих Российской Федерации и урегулированию конфликта интересов, которое дается в порядке, устанавливаемом нормативными правовыми актами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договоров сообщать представителю нанимателя (работодателю) сведения о последнем месте своей службы.</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w:t>
      </w:r>
      <w:r w:rsidRPr="00B23C9E">
        <w:rPr>
          <w:rFonts w:ascii="Times New Roman" w:eastAsia="Times New Roman" w:hAnsi="Times New Roman" w:cs="Times New Roman"/>
          <w:sz w:val="24"/>
          <w:szCs w:val="24"/>
          <w:lang w:eastAsia="ru-RU"/>
        </w:rPr>
        <w:lastRenderedPageBreak/>
        <w:t>предусмотренного частью 2 настоящей статьи, влечет прекращение трудового договора, заключенного с указанным гражданином.</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4. Работодатель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5. 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13. </w:t>
      </w:r>
      <w:r w:rsidRPr="00B23C9E">
        <w:rPr>
          <w:rFonts w:ascii="Times New Roman" w:eastAsia="Times New Roman" w:hAnsi="Times New Roman" w:cs="Times New Roman"/>
          <w:b/>
          <w:bCs/>
          <w:sz w:val="24"/>
          <w:szCs w:val="24"/>
          <w:lang w:eastAsia="ru-RU"/>
        </w:rPr>
        <w:t>Ответственность физических лиц за коррупционные правонарушения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 xml:space="preserve">Статья 14. </w:t>
      </w:r>
      <w:r w:rsidRPr="00B23C9E">
        <w:rPr>
          <w:rFonts w:ascii="Times New Roman" w:eastAsia="Times New Roman" w:hAnsi="Times New Roman" w:cs="Times New Roman"/>
          <w:b/>
          <w:bCs/>
          <w:sz w:val="24"/>
          <w:szCs w:val="24"/>
          <w:lang w:eastAsia="ru-RU"/>
        </w:rPr>
        <w:t>Ответственность юридических лиц за коррупционные правонарушения</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4"/>
          <w:szCs w:val="24"/>
          <w:lang w:eastAsia="ru-RU"/>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b/>
          <w:bCs/>
          <w:sz w:val="24"/>
          <w:szCs w:val="24"/>
          <w:lang w:eastAsia="ru-RU"/>
        </w:rPr>
        <w:t>Президент Российской Федерации</w:t>
      </w:r>
    </w:p>
    <w:p w:rsidR="00B23C9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b/>
          <w:bCs/>
          <w:sz w:val="24"/>
          <w:szCs w:val="24"/>
          <w:lang w:eastAsia="ru-RU"/>
        </w:rPr>
        <w:t>Д. Медведев</w:t>
      </w:r>
    </w:p>
    <w:p w:rsidR="0049533E" w:rsidRPr="00B23C9E" w:rsidRDefault="00B23C9E" w:rsidP="00B23C9E">
      <w:pPr>
        <w:spacing w:before="100" w:beforeAutospacing="1" w:after="100" w:afterAutospacing="1" w:line="240" w:lineRule="auto"/>
        <w:rPr>
          <w:rFonts w:ascii="Times New Roman" w:eastAsia="Times New Roman" w:hAnsi="Times New Roman" w:cs="Times New Roman"/>
          <w:sz w:val="24"/>
          <w:szCs w:val="24"/>
          <w:lang w:eastAsia="ru-RU"/>
        </w:rPr>
      </w:pPr>
      <w:r w:rsidRPr="00B23C9E">
        <w:rPr>
          <w:rFonts w:ascii="Times New Roman" w:eastAsia="Times New Roman" w:hAnsi="Times New Roman" w:cs="Times New Roman"/>
          <w:sz w:val="20"/>
          <w:szCs w:val="20"/>
          <w:lang w:eastAsia="ru-RU"/>
        </w:rPr>
        <w:t>Материал опубликован по адресу: http://www.rg.ru/2008/12/30/korrupcia-fz-dok.html</w:t>
      </w:r>
    </w:p>
    <w:sectPr w:rsidR="0049533E" w:rsidRPr="00B23C9E" w:rsidSect="00B23C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C9E"/>
    <w:rsid w:val="001078E3"/>
    <w:rsid w:val="0049533E"/>
    <w:rsid w:val="00B23C9E"/>
    <w:rsid w:val="00F63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23C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B23C9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3C9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23C9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23C9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23C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B23C9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3C9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23C9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23C9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660629">
      <w:bodyDiv w:val="1"/>
      <w:marLeft w:val="0"/>
      <w:marRight w:val="0"/>
      <w:marTop w:val="0"/>
      <w:marBottom w:val="0"/>
      <w:divBdr>
        <w:top w:val="none" w:sz="0" w:space="0" w:color="auto"/>
        <w:left w:val="none" w:sz="0" w:space="0" w:color="auto"/>
        <w:bottom w:val="none" w:sz="0" w:space="0" w:color="auto"/>
        <w:right w:val="none" w:sz="0" w:space="0" w:color="auto"/>
      </w:divBdr>
      <w:divsChild>
        <w:div w:id="1056009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4048</Words>
  <Characters>23080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Полуляхов</dc:creator>
  <cp:lastModifiedBy>Авчинникова</cp:lastModifiedBy>
  <cp:revision>2</cp:revision>
  <dcterms:created xsi:type="dcterms:W3CDTF">2019-03-06T19:22:00Z</dcterms:created>
  <dcterms:modified xsi:type="dcterms:W3CDTF">2019-03-06T19:22:00Z</dcterms:modified>
</cp:coreProperties>
</file>