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836" w:rsidRDefault="00F5031B" w:rsidP="00F5031B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 xml:space="preserve">                                                       </w:t>
      </w:r>
      <w:r w:rsidR="00A02836">
        <w:rPr>
          <w:rFonts w:ascii="Arial" w:hAnsi="Arial" w:cs="Arial"/>
          <w:b/>
          <w:bCs/>
          <w:color w:val="000000"/>
          <w:sz w:val="27"/>
          <w:szCs w:val="27"/>
        </w:rPr>
        <w:t>Аннотация</w:t>
      </w:r>
    </w:p>
    <w:p w:rsidR="00A02836" w:rsidRDefault="00A02836" w:rsidP="00A02836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к рабочей программе по изобразительному искусству (ФГОС) 1-4 классов</w:t>
      </w:r>
    </w:p>
    <w:p w:rsidR="00A02836" w:rsidRDefault="00A02836" w:rsidP="00A02836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 xml:space="preserve">Рабочая программа учебного предмета «Изобразительное искусство» составлена на основе требований Федерального государственного образовательного стандарта начального общего образования, Концепции духовно-нравственного развития и воспитания личности гражданина России, планируемых результатов начального образования и авторской программы </w:t>
      </w:r>
      <w:proofErr w:type="spellStart"/>
      <w:r w:rsidRPr="004850B2">
        <w:rPr>
          <w:color w:val="000000"/>
          <w:sz w:val="28"/>
          <w:szCs w:val="28"/>
        </w:rPr>
        <w:t>Б.М.Неменского</w:t>
      </w:r>
      <w:proofErr w:type="spellEnd"/>
      <w:r w:rsidRPr="004850B2">
        <w:rPr>
          <w:color w:val="000000"/>
          <w:sz w:val="28"/>
          <w:szCs w:val="28"/>
        </w:rPr>
        <w:t xml:space="preserve"> «Изобразительное искусство».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>Главный смысловой стержень курса – связь искусства с жизнью человека. Программой предусматривается широкое привлечение жизненного опыта детей, примеров из окружающей действительности.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>Раб</w:t>
      </w:r>
      <w:r w:rsidR="00BA7C99">
        <w:rPr>
          <w:color w:val="000000"/>
          <w:sz w:val="28"/>
          <w:szCs w:val="28"/>
        </w:rPr>
        <w:t>очая программа рассчитана на 135</w:t>
      </w:r>
      <w:r w:rsidRPr="004850B2">
        <w:rPr>
          <w:color w:val="000000"/>
          <w:sz w:val="28"/>
          <w:szCs w:val="28"/>
        </w:rPr>
        <w:t xml:space="preserve"> ч. В 1</w:t>
      </w:r>
      <w:r w:rsidR="00F5031B">
        <w:rPr>
          <w:color w:val="000000"/>
          <w:sz w:val="28"/>
          <w:szCs w:val="28"/>
        </w:rPr>
        <w:t xml:space="preserve"> классе на изучение отводится 33</w:t>
      </w:r>
      <w:r w:rsidRPr="004850B2">
        <w:rPr>
          <w:color w:val="000000"/>
          <w:sz w:val="28"/>
          <w:szCs w:val="28"/>
        </w:rPr>
        <w:t xml:space="preserve"> ч.</w:t>
      </w:r>
      <w:r w:rsidR="00BA7C99">
        <w:rPr>
          <w:color w:val="000000"/>
          <w:sz w:val="28"/>
          <w:szCs w:val="28"/>
        </w:rPr>
        <w:t>(33 учебные недели).</w:t>
      </w:r>
      <w:r w:rsidRPr="004850B2">
        <w:rPr>
          <w:color w:val="000000"/>
          <w:sz w:val="28"/>
          <w:szCs w:val="28"/>
        </w:rPr>
        <w:t xml:space="preserve"> Во 2-4 классах – по 34 ч (34 учебные недели в каждом классе согласно базисному плану, 1 ч в неделю).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 xml:space="preserve">Рабочая учебная учебного предмета программа включает в себя: пояснительную записку, общую характеристику учебного предмета, структуру предмета, место предмета в учебном плане, описание ценностных ориентиров содержания учебного предмета, планируемые результаты (личностные, </w:t>
      </w:r>
      <w:proofErr w:type="spellStart"/>
      <w:r w:rsidRPr="004850B2">
        <w:rPr>
          <w:color w:val="000000"/>
          <w:sz w:val="28"/>
          <w:szCs w:val="28"/>
        </w:rPr>
        <w:t>метапредметные</w:t>
      </w:r>
      <w:proofErr w:type="spellEnd"/>
      <w:r w:rsidRPr="004850B2">
        <w:rPr>
          <w:color w:val="000000"/>
          <w:sz w:val="28"/>
          <w:szCs w:val="28"/>
        </w:rPr>
        <w:t xml:space="preserve"> и предметные достижения учащихся), содержание учебного предмета, календарно-тематическое планирование, материально-техническое обеспечение.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>УМК «Школа России».</w:t>
      </w:r>
    </w:p>
    <w:p w:rsidR="00122EB4" w:rsidRPr="004850B2" w:rsidRDefault="00A02836" w:rsidP="00122EB4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br/>
      </w:r>
    </w:p>
    <w:p w:rsidR="004850B2" w:rsidRPr="004850B2" w:rsidRDefault="004850B2" w:rsidP="00465074">
      <w:pPr>
        <w:pStyle w:val="a3"/>
        <w:spacing w:before="0" w:beforeAutospacing="0" w:after="150" w:afterAutospacing="0"/>
        <w:ind w:firstLine="567"/>
        <w:jc w:val="center"/>
        <w:rPr>
          <w:rFonts w:ascii="Arial" w:hAnsi="Arial" w:cs="Arial"/>
          <w:color w:val="000000"/>
          <w:sz w:val="21"/>
          <w:szCs w:val="21"/>
        </w:rPr>
      </w:pPr>
    </w:p>
    <w:p w:rsidR="008B7607" w:rsidRPr="004850B2" w:rsidRDefault="008B7607" w:rsidP="004850B2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sectPr w:rsidR="008B7607" w:rsidRPr="004850B2" w:rsidSect="00470D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A02836"/>
    <w:rsid w:val="00122EB4"/>
    <w:rsid w:val="00465074"/>
    <w:rsid w:val="00470D6E"/>
    <w:rsid w:val="004850B2"/>
    <w:rsid w:val="004D0704"/>
    <w:rsid w:val="008B7607"/>
    <w:rsid w:val="009A61E2"/>
    <w:rsid w:val="00A02836"/>
    <w:rsid w:val="00BA7C99"/>
    <w:rsid w:val="00F5031B"/>
    <w:rsid w:val="00F648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D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2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2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К.Н.А.</cp:lastModifiedBy>
  <cp:revision>7</cp:revision>
  <dcterms:created xsi:type="dcterms:W3CDTF">2017-10-18T16:07:00Z</dcterms:created>
  <dcterms:modified xsi:type="dcterms:W3CDTF">2017-11-10T13:29:00Z</dcterms:modified>
</cp:coreProperties>
</file>