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84A3F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0"/>
        <w:jc w:val="both"/>
        <w:rPr>
          <w:rFonts w:hint="default" w:ascii="Times New Roman" w:hAnsi="Times New Roman" w:cs="Times New Roman"/>
          <w:b w:val="0"/>
          <w:bCs w:val="0"/>
          <w:i w:val="0"/>
          <w:iCs w:val="0"/>
          <w:caps/>
          <w:color w:val="000000"/>
          <w:spacing w:val="0"/>
          <w:sz w:val="28"/>
          <w:szCs w:val="28"/>
        </w:rPr>
      </w:pPr>
      <w:r>
        <w:rPr>
          <w:rFonts w:ascii="SimSun" w:hAnsi="SimSun" w:eastAsia="SimSun" w:cs="SimSun"/>
          <w:sz w:val="24"/>
          <w:szCs w:val="24"/>
        </w:rPr>
        <w:drawing>
          <wp:inline distT="0" distB="0" distL="114300" distR="114300">
            <wp:extent cx="304800" cy="304800"/>
            <wp:effectExtent l="0" t="0" r="0" b="0"/>
            <wp:docPr id="1" name="Изображение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descr="IMG_25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p w14:paraId="4105CB65">
      <w:pPr>
        <w:pStyle w:val="7"/>
        <w:keepNext w:val="0"/>
        <w:keepLines w:val="0"/>
        <w:widowControl/>
        <w:suppressLineNumbers w:val="0"/>
        <w:shd w:val="clear" w:fill="FFFFFF"/>
        <w:spacing w:before="0" w:beforeAutospacing="0"/>
        <w:ind w:left="0" w:firstLine="0"/>
        <w:jc w:val="both"/>
        <w:rPr>
          <w:rFonts w:hint="default" w:ascii="Times New Roman" w:hAnsi="Times New Roman" w:eastAsia="sans-serif" w:cs="Times New Roman"/>
          <w:i w:val="0"/>
          <w:iCs w:val="0"/>
          <w:caps w:val="0"/>
          <w:color w:val="000000"/>
          <w:spacing w:val="0"/>
          <w:sz w:val="28"/>
          <w:szCs w:val="28"/>
        </w:rPr>
      </w:pPr>
      <w:r>
        <w:rPr>
          <w:rStyle w:val="6"/>
          <w:rFonts w:hint="default" w:ascii="Times New Roman" w:hAnsi="Times New Roman" w:eastAsia="sans-serif" w:cs="Times New Roman"/>
          <w:b/>
          <w:bCs/>
          <w:i w:val="0"/>
          <w:iCs w:val="0"/>
          <w:caps w:val="0"/>
          <w:color w:val="000000"/>
          <w:spacing w:val="0"/>
          <w:sz w:val="28"/>
          <w:szCs w:val="28"/>
          <w:shd w:val="clear" w:fill="FFFFFF"/>
        </w:rPr>
        <w:t>ВИЧ-инфекция</w:t>
      </w:r>
      <w:r>
        <w:rPr>
          <w:rFonts w:hint="default" w:ascii="Times New Roman" w:hAnsi="Times New Roman" w:eastAsia="sans-serif" w:cs="Times New Roman"/>
          <w:i w:val="0"/>
          <w:iCs w:val="0"/>
          <w:caps w:val="0"/>
          <w:color w:val="000000"/>
          <w:spacing w:val="0"/>
          <w:sz w:val="28"/>
          <w:szCs w:val="28"/>
          <w:shd w:val="clear" w:fill="FFFFFF"/>
        </w:rPr>
        <w:t> представляет собой заболевание, вызываемое вирусом иммунодефицита человека, характеризующееся синдромом приобретенного иммунодефицита, способствующего возникновению вторичных инфекций и злокачественных образований в связи с глубоким угнетением защитных свойств организма. ВИЧ-инфекция имеет многообразные варианты течения. Заболевание может длится всего несколько месяцев или растягиваться до 20 лет. </w:t>
      </w:r>
    </w:p>
    <w:p w14:paraId="4CD4B9E4">
      <w:pPr>
        <w:pStyle w:val="7"/>
        <w:keepNext w:val="0"/>
        <w:keepLines w:val="0"/>
        <w:widowControl/>
        <w:suppressLineNumbers w:val="0"/>
        <w:shd w:val="clear" w:fill="FFFFFF"/>
        <w:ind w:left="0" w:firstLine="0"/>
        <w:jc w:val="both"/>
        <w:rPr>
          <w:rFonts w:hint="default" w:ascii="Times New Roman" w:hAnsi="Times New Roman" w:eastAsia="sans-serif" w:cs="Times New Roman"/>
          <w:i w:val="0"/>
          <w:iCs w:val="0"/>
          <w:caps w:val="0"/>
          <w:color w:val="000000"/>
          <w:spacing w:val="0"/>
          <w:sz w:val="28"/>
          <w:szCs w:val="28"/>
        </w:rPr>
      </w:pPr>
      <w:r>
        <w:rPr>
          <w:rStyle w:val="6"/>
          <w:rFonts w:hint="default" w:ascii="Times New Roman" w:hAnsi="Times New Roman" w:eastAsia="sans-serif" w:cs="Times New Roman"/>
          <w:b/>
          <w:bCs/>
          <w:i w:val="0"/>
          <w:iCs w:val="0"/>
          <w:caps w:val="0"/>
          <w:color w:val="000000"/>
          <w:spacing w:val="0"/>
          <w:sz w:val="28"/>
          <w:szCs w:val="28"/>
          <w:shd w:val="clear" w:fill="FFFFFF"/>
        </w:rPr>
        <w:t>СПИД (синдром приобретенного иммунодефицита) –</w:t>
      </w:r>
      <w:r>
        <w:rPr>
          <w:rFonts w:hint="default" w:ascii="Times New Roman" w:hAnsi="Times New Roman" w:eastAsia="sans-serif" w:cs="Times New Roman"/>
          <w:i w:val="0"/>
          <w:iCs w:val="0"/>
          <w:caps w:val="0"/>
          <w:color w:val="000000"/>
          <w:spacing w:val="0"/>
          <w:sz w:val="28"/>
          <w:szCs w:val="28"/>
          <w:shd w:val="clear" w:fill="FFFFFF"/>
        </w:rPr>
        <w:t> это медленно прогрессирующее инфекционное заболевание, характеризующееся нарушениями функций иммунной системы и суммой различных клинических признаков. ВИЧ относится к группе медленный инфекций. ДНК вируса СПИДА может находиться в геноме человека как минимум три года. ВИЧ длительное время сохраняет свою жизнедеятельность и в плазме крови, лишенной клеточных элементов. Вероятно, именно с этим связана необычайная "продуктивность" пути передачи инфекции через шприц. Для вируса СПИДА характерна высокая степень изменчивости - в один миллион раз больше, чем у вируса гриппа.</w:t>
      </w:r>
    </w:p>
    <w:p w14:paraId="662CA0E7">
      <w:pPr>
        <w:pStyle w:val="7"/>
        <w:keepNext w:val="0"/>
        <w:keepLines w:val="0"/>
        <w:widowControl/>
        <w:suppressLineNumbers w:val="0"/>
        <w:shd w:val="clear" w:fill="FFFFFF"/>
        <w:ind w:left="0" w:firstLine="0"/>
        <w:jc w:val="both"/>
        <w:rPr>
          <w:rFonts w:hint="default" w:ascii="Times New Roman" w:hAnsi="Times New Roman" w:eastAsia="sans-serif" w:cs="Times New Roman"/>
          <w:i w:val="0"/>
          <w:iCs w:val="0"/>
          <w:caps w:val="0"/>
          <w:color w:val="000000"/>
          <w:spacing w:val="0"/>
          <w:sz w:val="28"/>
          <w:szCs w:val="28"/>
        </w:rPr>
      </w:pPr>
      <w:r>
        <w:rPr>
          <w:rStyle w:val="6"/>
          <w:rFonts w:hint="default" w:ascii="Times New Roman" w:hAnsi="Times New Roman" w:eastAsia="sans-serif" w:cs="Times New Roman"/>
          <w:b/>
          <w:bCs/>
          <w:i w:val="0"/>
          <w:iCs w:val="0"/>
          <w:caps w:val="0"/>
          <w:color w:val="000000"/>
          <w:spacing w:val="0"/>
          <w:sz w:val="28"/>
          <w:szCs w:val="28"/>
          <w:shd w:val="clear" w:fill="FFFFFF"/>
        </w:rPr>
        <w:t>Уровни профилактики:</w:t>
      </w:r>
    </w:p>
    <w:p w14:paraId="0353C3D8">
      <w:pPr>
        <w:pStyle w:val="7"/>
        <w:keepNext w:val="0"/>
        <w:keepLines w:val="0"/>
        <w:widowControl/>
        <w:suppressLineNumbers w:val="0"/>
        <w:shd w:val="clear" w:fill="FFFFFF"/>
        <w:ind w:left="0" w:firstLine="0"/>
        <w:jc w:val="both"/>
        <w:rPr>
          <w:rFonts w:hint="default" w:ascii="Times New Roman" w:hAnsi="Times New Roman" w:eastAsia="sans-serif" w:cs="Times New Roman"/>
          <w:i w:val="0"/>
          <w:iCs w:val="0"/>
          <w:caps w:val="0"/>
          <w:color w:val="000000"/>
          <w:spacing w:val="0"/>
          <w:sz w:val="28"/>
          <w:szCs w:val="28"/>
        </w:rPr>
      </w:pPr>
      <w:r>
        <w:rPr>
          <w:rStyle w:val="6"/>
          <w:rFonts w:hint="default" w:ascii="Times New Roman" w:hAnsi="Times New Roman" w:eastAsia="sans-serif" w:cs="Times New Roman"/>
          <w:b/>
          <w:bCs/>
          <w:i w:val="0"/>
          <w:iCs w:val="0"/>
          <w:caps w:val="0"/>
          <w:color w:val="000000"/>
          <w:spacing w:val="0"/>
          <w:sz w:val="28"/>
          <w:szCs w:val="28"/>
          <w:u w:val="single"/>
          <w:shd w:val="clear" w:fill="FFFFFF"/>
        </w:rPr>
        <w:t>Личностный уровень –</w:t>
      </w:r>
      <w:r>
        <w:rPr>
          <w:rFonts w:hint="default" w:ascii="Times New Roman" w:hAnsi="Times New Roman" w:eastAsia="sans-serif" w:cs="Times New Roman"/>
          <w:i w:val="0"/>
          <w:iCs w:val="0"/>
          <w:caps w:val="0"/>
          <w:color w:val="000000"/>
          <w:spacing w:val="0"/>
          <w:sz w:val="28"/>
          <w:szCs w:val="28"/>
          <w:shd w:val="clear" w:fill="FFFFFF"/>
        </w:rPr>
        <w:t> воздействие, направленное на отдельного человека с целью сохранения его здоровья.</w:t>
      </w:r>
      <w:r>
        <w:rPr>
          <w:rFonts w:hint="default" w:ascii="Times New Roman" w:hAnsi="Times New Roman" w:eastAsia="sans-serif" w:cs="Times New Roman"/>
          <w:i w:val="0"/>
          <w:iCs w:val="0"/>
          <w:caps w:val="0"/>
          <w:color w:val="000000"/>
          <w:spacing w:val="0"/>
          <w:sz w:val="28"/>
          <w:szCs w:val="28"/>
          <w:shd w:val="clear" w:fill="FFFFFF"/>
        </w:rPr>
        <w:br w:type="textWrapping"/>
      </w:r>
      <w:r>
        <w:rPr>
          <w:rStyle w:val="6"/>
          <w:rFonts w:hint="default" w:ascii="Times New Roman" w:hAnsi="Times New Roman" w:eastAsia="sans-serif" w:cs="Times New Roman"/>
          <w:b/>
          <w:bCs/>
          <w:i w:val="0"/>
          <w:iCs w:val="0"/>
          <w:caps w:val="0"/>
          <w:color w:val="000000"/>
          <w:spacing w:val="0"/>
          <w:sz w:val="28"/>
          <w:szCs w:val="28"/>
          <w:u w:val="single"/>
          <w:shd w:val="clear" w:fill="FFFFFF"/>
        </w:rPr>
        <w:t>Семейный уровень (уровень ближайшего окружения) –</w:t>
      </w:r>
      <w:r>
        <w:rPr>
          <w:rFonts w:hint="default" w:ascii="Times New Roman" w:hAnsi="Times New Roman" w:eastAsia="sans-serif" w:cs="Times New Roman"/>
          <w:i w:val="0"/>
          <w:iCs w:val="0"/>
          <w:caps w:val="0"/>
          <w:color w:val="000000"/>
          <w:spacing w:val="0"/>
          <w:sz w:val="28"/>
          <w:szCs w:val="28"/>
          <w:u w:val="single"/>
          <w:shd w:val="clear" w:fill="FFFFFF"/>
        </w:rPr>
        <w:t> </w:t>
      </w:r>
      <w:r>
        <w:rPr>
          <w:rFonts w:hint="default" w:ascii="Times New Roman" w:hAnsi="Times New Roman" w:eastAsia="sans-serif" w:cs="Times New Roman"/>
          <w:i w:val="0"/>
          <w:iCs w:val="0"/>
          <w:caps w:val="0"/>
          <w:color w:val="000000"/>
          <w:spacing w:val="0"/>
          <w:sz w:val="28"/>
          <w:szCs w:val="28"/>
          <w:shd w:val="clear" w:fill="FFFFFF"/>
        </w:rPr>
        <w:t>воздействие, направленное на семью человека и его ближайшее окружение (друзья и все, кто непосредственно взаимодействует с человеком) с целью создания условий, при которых сама среда будет носить безопасный характер и помогать формировать ценности здоровья, заботы о себе.</w:t>
      </w:r>
      <w:r>
        <w:rPr>
          <w:rFonts w:hint="default" w:ascii="Times New Roman" w:hAnsi="Times New Roman" w:eastAsia="sans-serif" w:cs="Times New Roman"/>
          <w:i w:val="0"/>
          <w:iCs w:val="0"/>
          <w:caps w:val="0"/>
          <w:color w:val="000000"/>
          <w:spacing w:val="0"/>
          <w:sz w:val="28"/>
          <w:szCs w:val="28"/>
          <w:shd w:val="clear" w:fill="FFFFFF"/>
        </w:rPr>
        <w:br w:type="textWrapping"/>
      </w:r>
      <w:r>
        <w:rPr>
          <w:rStyle w:val="6"/>
          <w:rFonts w:hint="default" w:ascii="Times New Roman" w:hAnsi="Times New Roman" w:eastAsia="sans-serif" w:cs="Times New Roman"/>
          <w:b/>
          <w:bCs/>
          <w:i w:val="0"/>
          <w:iCs w:val="0"/>
          <w:caps w:val="0"/>
          <w:color w:val="000000"/>
          <w:spacing w:val="0"/>
          <w:sz w:val="28"/>
          <w:szCs w:val="28"/>
          <w:u w:val="single"/>
          <w:shd w:val="clear" w:fill="FFFFFF"/>
        </w:rPr>
        <w:t>Социальный уровень –</w:t>
      </w:r>
      <w:r>
        <w:rPr>
          <w:rFonts w:hint="default" w:ascii="Times New Roman" w:hAnsi="Times New Roman" w:eastAsia="sans-serif" w:cs="Times New Roman"/>
          <w:i w:val="0"/>
          <w:iCs w:val="0"/>
          <w:caps w:val="0"/>
          <w:color w:val="000000"/>
          <w:spacing w:val="0"/>
          <w:sz w:val="28"/>
          <w:szCs w:val="28"/>
          <w:u w:val="single"/>
          <w:shd w:val="clear" w:fill="FFFFFF"/>
        </w:rPr>
        <w:t> </w:t>
      </w:r>
      <w:r>
        <w:rPr>
          <w:rFonts w:hint="default" w:ascii="Times New Roman" w:hAnsi="Times New Roman" w:eastAsia="sans-serif" w:cs="Times New Roman"/>
          <w:i w:val="0"/>
          <w:iCs w:val="0"/>
          <w:caps w:val="0"/>
          <w:color w:val="000000"/>
          <w:spacing w:val="0"/>
          <w:sz w:val="28"/>
          <w:szCs w:val="28"/>
          <w:shd w:val="clear" w:fill="FFFFFF"/>
        </w:rPr>
        <w:t>воздействие на общество в целом, с целью изменения общественных норм по отношению к социально-нежелательным (рискованным) практикам.</w:t>
      </w:r>
    </w:p>
    <w:p w14:paraId="43DAF2A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0"/>
        <w:jc w:val="both"/>
        <w:rPr>
          <w:rFonts w:hint="default" w:ascii="Times New Roman" w:hAnsi="Times New Roman" w:cs="Times New Roman"/>
          <w:b w:val="0"/>
          <w:bCs w:val="0"/>
          <w:i w:val="0"/>
          <w:iCs w:val="0"/>
          <w:caps/>
          <w:color w:val="000000"/>
          <w:spacing w:val="0"/>
          <w:sz w:val="28"/>
          <w:szCs w:val="28"/>
        </w:rPr>
      </w:pPr>
      <w:r>
        <w:rPr>
          <w:rFonts w:hint="default" w:ascii="Times New Roman" w:hAnsi="Times New Roman" w:cs="Times New Roman"/>
          <w:b/>
          <w:bCs/>
          <w:i w:val="0"/>
          <w:iCs w:val="0"/>
          <w:caps/>
          <w:color w:val="000000"/>
          <w:spacing w:val="0"/>
          <w:sz w:val="28"/>
          <w:szCs w:val="28"/>
          <w:shd w:val="clear" w:fill="FFFFFF"/>
        </w:rPr>
        <w:t>ВИЧ и СПИД — в чём разница?</w:t>
      </w:r>
    </w:p>
    <w:p w14:paraId="24EAB3ED">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tLeast"/>
        <w:ind w:left="0" w:right="0" w:firstLine="0"/>
        <w:jc w:val="both"/>
        <w:rPr>
          <w:rFonts w:hint="default" w:ascii="Times New Roman" w:hAnsi="Times New Roman" w:cs="Times New Roman"/>
          <w:i w:val="0"/>
          <w:iCs w:val="0"/>
          <w:caps w:val="0"/>
          <w:color w:val="000000"/>
          <w:spacing w:val="0"/>
          <w:sz w:val="28"/>
          <w:szCs w:val="28"/>
        </w:rPr>
      </w:pPr>
      <w:r>
        <w:rPr>
          <w:rFonts w:hint="default" w:ascii="Times New Roman" w:hAnsi="Times New Roman" w:cs="Times New Roman"/>
          <w:i w:val="0"/>
          <w:iCs w:val="0"/>
          <w:caps w:val="0"/>
          <w:color w:val="000000"/>
          <w:spacing w:val="0"/>
          <w:sz w:val="28"/>
          <w:szCs w:val="28"/>
          <w:shd w:val="clear" w:fill="FFFFFF"/>
        </w:rPr>
        <w:t>Часто слова «ВИЧ» и «СПИД» используют как синонимы, но это неправильно. ВИЧ — это вирус иммунодефицита человека, который поражает иммунную систему. СПИД — это синдром приобретённого иммунного дефицита, последняя стадия ВИЧ-инфекции. СПИД развивается, если человек долго не получает лечение, и иммунитет ослабевает настолько, что организм не может справляться даже с обычными инфекциями. Важно подчеркнуть: сегодня СПИД не является неизбежным исходом. При своевременном начале антиретровирусной терапии (АРВТ) человек с ВИЧ может никогда не перейти в стадию СПИДа и прожить долгую жизнь.</w:t>
      </w:r>
    </w:p>
    <w:p w14:paraId="54387B6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0"/>
        <w:jc w:val="both"/>
        <w:rPr>
          <w:rFonts w:hint="default" w:ascii="Times New Roman" w:hAnsi="Times New Roman" w:cs="Times New Roman"/>
          <w:b w:val="0"/>
          <w:bCs w:val="0"/>
          <w:i w:val="0"/>
          <w:iCs w:val="0"/>
          <w:caps/>
          <w:color w:val="000000"/>
          <w:spacing w:val="0"/>
          <w:sz w:val="28"/>
          <w:szCs w:val="28"/>
        </w:rPr>
      </w:pPr>
      <w:r>
        <w:rPr>
          <w:rFonts w:hint="default" w:ascii="Times New Roman" w:hAnsi="Times New Roman" w:cs="Times New Roman"/>
          <w:b/>
          <w:bCs/>
          <w:i w:val="0"/>
          <w:iCs w:val="0"/>
          <w:caps/>
          <w:color w:val="000000"/>
          <w:spacing w:val="0"/>
          <w:sz w:val="28"/>
          <w:szCs w:val="28"/>
          <w:shd w:val="clear" w:fill="FFFFFF"/>
        </w:rPr>
        <w:t>Что делает ВИЧ в организме?</w:t>
      </w:r>
    </w:p>
    <w:p w14:paraId="71DFB9DF">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tLeast"/>
        <w:ind w:left="0" w:right="0" w:firstLine="0"/>
        <w:jc w:val="both"/>
        <w:rPr>
          <w:rFonts w:hint="default" w:ascii="Times New Roman" w:hAnsi="Times New Roman" w:cs="Times New Roman"/>
          <w:i w:val="0"/>
          <w:iCs w:val="0"/>
          <w:caps w:val="0"/>
          <w:color w:val="000000"/>
          <w:spacing w:val="0"/>
          <w:sz w:val="28"/>
          <w:szCs w:val="28"/>
        </w:rPr>
      </w:pPr>
      <w:r>
        <w:rPr>
          <w:rFonts w:hint="default" w:ascii="Times New Roman" w:hAnsi="Times New Roman" w:cs="Times New Roman"/>
          <w:i w:val="0"/>
          <w:iCs w:val="0"/>
          <w:caps w:val="0"/>
          <w:color w:val="000000"/>
          <w:spacing w:val="0"/>
          <w:sz w:val="28"/>
          <w:szCs w:val="28"/>
          <w:shd w:val="clear" w:fill="FFFFFF"/>
        </w:rPr>
        <w:t>ВИЧ атакует клетки иммунной системы, прежде всего CD4-лимфоциты. Эти клетки «координируют» работу иммунитета, помогая организму защищаться от вирусов, бактерий и опухолей. Вирус встраивает свой генетический материал в ДНК клетки и начинает размножаться, постепенно разрушая её. Без лечения количество CD4-клеток снижается, иммунитет ослабевает, и у человека развивается высокий риск оппортунистических инфекций и злокачественных новообразований. Процесс может идти годами, и человек долгое время может не чувствовать симптомов, что делает ВИЧ особенно опасным.</w:t>
      </w:r>
    </w:p>
    <w:p w14:paraId="205217B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0"/>
        <w:jc w:val="both"/>
        <w:rPr>
          <w:rFonts w:hint="default" w:ascii="Times New Roman" w:hAnsi="Times New Roman" w:cs="Times New Roman"/>
          <w:b w:val="0"/>
          <w:bCs w:val="0"/>
          <w:i w:val="0"/>
          <w:iCs w:val="0"/>
          <w:caps/>
          <w:color w:val="000000"/>
          <w:spacing w:val="0"/>
          <w:sz w:val="28"/>
          <w:szCs w:val="28"/>
        </w:rPr>
      </w:pPr>
      <w:r>
        <w:rPr>
          <w:rFonts w:hint="default" w:ascii="Times New Roman" w:hAnsi="Times New Roman" w:cs="Times New Roman"/>
          <w:b/>
          <w:bCs/>
          <w:i w:val="0"/>
          <w:iCs w:val="0"/>
          <w:caps/>
          <w:color w:val="000000"/>
          <w:spacing w:val="0"/>
          <w:sz w:val="28"/>
          <w:szCs w:val="28"/>
          <w:shd w:val="clear" w:fill="FFFFFF"/>
        </w:rPr>
        <w:t>Пути передачи ВИЧ</w:t>
      </w:r>
    </w:p>
    <w:p w14:paraId="0DE95909">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tLeast"/>
        <w:ind w:left="0" w:right="0" w:firstLine="0"/>
        <w:jc w:val="both"/>
        <w:rPr>
          <w:rFonts w:hint="default" w:ascii="Times New Roman" w:hAnsi="Times New Roman" w:cs="Times New Roman"/>
          <w:i w:val="0"/>
          <w:iCs w:val="0"/>
          <w:caps w:val="0"/>
          <w:color w:val="000000"/>
          <w:spacing w:val="0"/>
          <w:sz w:val="28"/>
          <w:szCs w:val="28"/>
        </w:rPr>
      </w:pPr>
      <w:r>
        <w:rPr>
          <w:rFonts w:hint="default" w:ascii="Times New Roman" w:hAnsi="Times New Roman" w:cs="Times New Roman"/>
          <w:i w:val="0"/>
          <w:iCs w:val="0"/>
          <w:caps w:val="0"/>
          <w:color w:val="000000"/>
          <w:spacing w:val="0"/>
          <w:sz w:val="28"/>
          <w:szCs w:val="28"/>
          <w:shd w:val="clear" w:fill="FFFFFF"/>
        </w:rPr>
        <w:t>Основные пути передачи ВИЧ хорошо изучены:</w:t>
      </w:r>
    </w:p>
    <w:p w14:paraId="0A637D75">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tLeast"/>
        <w:ind w:left="0" w:right="0" w:firstLine="0"/>
        <w:jc w:val="both"/>
        <w:rPr>
          <w:rFonts w:hint="default" w:ascii="Times New Roman" w:hAnsi="Times New Roman" w:cs="Times New Roman"/>
          <w:i w:val="0"/>
          <w:iCs w:val="0"/>
          <w:caps w:val="0"/>
          <w:color w:val="000000"/>
          <w:spacing w:val="0"/>
          <w:sz w:val="28"/>
          <w:szCs w:val="28"/>
        </w:rPr>
      </w:pPr>
      <w:r>
        <w:rPr>
          <w:rFonts w:hint="default" w:ascii="Times New Roman" w:hAnsi="Times New Roman" w:cs="Times New Roman"/>
          <w:i w:val="0"/>
          <w:iCs w:val="0"/>
          <w:caps w:val="0"/>
          <w:color w:val="000000"/>
          <w:spacing w:val="0"/>
          <w:sz w:val="28"/>
          <w:szCs w:val="28"/>
          <w:shd w:val="clear" w:fill="FFFFFF"/>
        </w:rPr>
        <w:t>- Половой путь — незащищённые половые контакты с носителем вируса</w:t>
      </w:r>
    </w:p>
    <w:p w14:paraId="23E9B7E7">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tLeast"/>
        <w:ind w:left="0" w:right="0" w:firstLine="0"/>
        <w:jc w:val="both"/>
        <w:rPr>
          <w:rFonts w:hint="default" w:ascii="Times New Roman" w:hAnsi="Times New Roman" w:cs="Times New Roman"/>
          <w:i w:val="0"/>
          <w:iCs w:val="0"/>
          <w:caps w:val="0"/>
          <w:color w:val="000000"/>
          <w:spacing w:val="0"/>
          <w:sz w:val="28"/>
          <w:szCs w:val="28"/>
        </w:rPr>
      </w:pPr>
      <w:r>
        <w:rPr>
          <w:rFonts w:hint="default" w:ascii="Times New Roman" w:hAnsi="Times New Roman" w:cs="Times New Roman"/>
          <w:i w:val="0"/>
          <w:iCs w:val="0"/>
          <w:caps w:val="0"/>
          <w:color w:val="000000"/>
          <w:spacing w:val="0"/>
          <w:sz w:val="28"/>
          <w:szCs w:val="28"/>
          <w:shd w:val="clear" w:fill="FFFFFF"/>
        </w:rPr>
        <w:t>- Кровь — использование общих игл и шприцев</w:t>
      </w:r>
    </w:p>
    <w:p w14:paraId="0513CA62">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tLeast"/>
        <w:ind w:left="0" w:right="0" w:firstLine="0"/>
        <w:jc w:val="both"/>
        <w:rPr>
          <w:rFonts w:hint="default" w:ascii="Times New Roman" w:hAnsi="Times New Roman" w:cs="Times New Roman"/>
          <w:i w:val="0"/>
          <w:iCs w:val="0"/>
          <w:caps w:val="0"/>
          <w:color w:val="000000"/>
          <w:spacing w:val="0"/>
          <w:sz w:val="28"/>
          <w:szCs w:val="28"/>
        </w:rPr>
      </w:pPr>
      <w:r>
        <w:rPr>
          <w:rFonts w:hint="default" w:ascii="Times New Roman" w:hAnsi="Times New Roman" w:cs="Times New Roman"/>
          <w:i w:val="0"/>
          <w:iCs w:val="0"/>
          <w:caps w:val="0"/>
          <w:color w:val="000000"/>
          <w:spacing w:val="0"/>
          <w:sz w:val="28"/>
          <w:szCs w:val="28"/>
          <w:shd w:val="clear" w:fill="FFFFFF"/>
        </w:rPr>
        <w:t>- От матери ребёнку — во время беременности, родов или грудного вскармливания</w:t>
      </w:r>
    </w:p>
    <w:p w14:paraId="18449A0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0"/>
        <w:jc w:val="both"/>
        <w:rPr>
          <w:rFonts w:hint="default" w:ascii="Times New Roman" w:hAnsi="Times New Roman" w:cs="Times New Roman"/>
          <w:b w:val="0"/>
          <w:bCs w:val="0"/>
          <w:i w:val="0"/>
          <w:iCs w:val="0"/>
          <w:caps/>
          <w:color w:val="000000"/>
          <w:spacing w:val="0"/>
          <w:sz w:val="28"/>
          <w:szCs w:val="28"/>
        </w:rPr>
      </w:pPr>
      <w:r>
        <w:rPr>
          <w:rFonts w:hint="default" w:ascii="Times New Roman" w:hAnsi="Times New Roman" w:cs="Times New Roman"/>
          <w:b/>
          <w:bCs/>
          <w:i w:val="0"/>
          <w:iCs w:val="0"/>
          <w:caps/>
          <w:color w:val="000000"/>
          <w:spacing w:val="0"/>
          <w:sz w:val="28"/>
          <w:szCs w:val="28"/>
          <w:shd w:val="clear" w:fill="FFFFFF"/>
        </w:rPr>
        <w:t>Как нельзя заразиться ВИЧ?</w:t>
      </w:r>
    </w:p>
    <w:p w14:paraId="16DA63B2">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tLeast"/>
        <w:ind w:left="0" w:right="0" w:firstLine="0"/>
        <w:jc w:val="both"/>
        <w:rPr>
          <w:rFonts w:hint="default" w:ascii="Times New Roman" w:hAnsi="Times New Roman" w:cs="Times New Roman"/>
          <w:i w:val="0"/>
          <w:iCs w:val="0"/>
          <w:caps w:val="0"/>
          <w:color w:val="000000"/>
          <w:spacing w:val="0"/>
          <w:sz w:val="28"/>
          <w:szCs w:val="28"/>
        </w:rPr>
      </w:pPr>
      <w:r>
        <w:rPr>
          <w:rFonts w:hint="default" w:ascii="Times New Roman" w:hAnsi="Times New Roman" w:cs="Times New Roman"/>
          <w:i w:val="0"/>
          <w:iCs w:val="0"/>
          <w:caps w:val="0"/>
          <w:color w:val="000000"/>
          <w:spacing w:val="0"/>
          <w:sz w:val="28"/>
          <w:szCs w:val="28"/>
          <w:shd w:val="clear" w:fill="FFFFFF"/>
        </w:rPr>
        <w:t>ВИЧ не передаётся через повседневные бытовые контакты. Невозможно заразиться через рукопожатия, объятия, поцелуи, кашель, чихание или использование общей посуды. Вирус не живёт во внешней среде достаточно долго, чтобы передаваться через полотенца, сиденья в транспорте, бассейн или укус насекомых. Эти знания помогают разрушать предрассудки и формировать толерантное отношение к людям с ВИЧ.</w:t>
      </w:r>
    </w:p>
    <w:p w14:paraId="5FB895A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0"/>
        <w:jc w:val="both"/>
        <w:rPr>
          <w:rFonts w:hint="default" w:ascii="Times New Roman" w:hAnsi="Times New Roman" w:cs="Times New Roman"/>
          <w:b w:val="0"/>
          <w:bCs w:val="0"/>
          <w:i w:val="0"/>
          <w:iCs w:val="0"/>
          <w:caps/>
          <w:color w:val="000000"/>
          <w:spacing w:val="0"/>
          <w:sz w:val="28"/>
          <w:szCs w:val="28"/>
        </w:rPr>
      </w:pPr>
    </w:p>
    <w:p w14:paraId="786B63CF">
      <w:pPr>
        <w:jc w:val="both"/>
        <w:rPr>
          <w:rFonts w:hint="default" w:ascii="Times New Roman" w:hAnsi="Times New Roman" w:eastAsia="sans-serif" w:cs="Times New Roman"/>
          <w:i w:val="0"/>
          <w:iCs w:val="0"/>
          <w:caps w:val="0"/>
          <w:color w:val="000000"/>
          <w:spacing w:val="0"/>
          <w:sz w:val="28"/>
          <w:szCs w:val="28"/>
          <w:shd w:val="clear" w:fill="FFFFFF"/>
        </w:rPr>
      </w:pPr>
      <w:r>
        <w:rPr>
          <w:rStyle w:val="6"/>
          <w:rFonts w:hint="default" w:ascii="Times New Roman" w:hAnsi="Times New Roman" w:eastAsia="sans-serif" w:cs="Times New Roman"/>
          <w:b/>
          <w:bCs/>
          <w:i w:val="0"/>
          <w:iCs w:val="0"/>
          <w:caps w:val="0"/>
          <w:color w:val="000000"/>
          <w:spacing w:val="0"/>
          <w:sz w:val="28"/>
          <w:szCs w:val="28"/>
          <w:shd w:val="clear" w:fill="FFFFFF"/>
        </w:rPr>
        <w:t>Профилактика –</w:t>
      </w:r>
      <w:r>
        <w:rPr>
          <w:rFonts w:hint="default" w:ascii="Times New Roman" w:hAnsi="Times New Roman" w:eastAsia="sans-serif" w:cs="Times New Roman"/>
          <w:i w:val="0"/>
          <w:iCs w:val="0"/>
          <w:caps w:val="0"/>
          <w:color w:val="000000"/>
          <w:spacing w:val="0"/>
          <w:sz w:val="28"/>
          <w:szCs w:val="28"/>
          <w:shd w:val="clear" w:fill="FFFFFF"/>
        </w:rPr>
        <w:t> это основа всех мер, предпринимаемых в ответ на эпидемию ВИЧ/СПИДа. Подтверждение тому – наличие прямой связи между объемом ресурсов, направляемых на профилактические вмешательства, и уровнем инфицирования.</w:t>
      </w:r>
      <w:r>
        <w:rPr>
          <w:rFonts w:hint="default" w:ascii="Times New Roman" w:hAnsi="Times New Roman" w:eastAsia="sans-serif" w:cs="Times New Roman"/>
          <w:i w:val="0"/>
          <w:iCs w:val="0"/>
          <w:caps w:val="0"/>
          <w:color w:val="000000"/>
          <w:spacing w:val="0"/>
          <w:sz w:val="28"/>
          <w:szCs w:val="28"/>
          <w:shd w:val="clear" w:fill="FFFFFF"/>
        </w:rPr>
        <w:br w:type="textWrapping"/>
      </w:r>
      <w:r>
        <w:rPr>
          <w:rFonts w:hint="default" w:ascii="Times New Roman" w:hAnsi="Times New Roman" w:eastAsia="sans-serif" w:cs="Times New Roman"/>
          <w:i w:val="0"/>
          <w:iCs w:val="0"/>
          <w:caps w:val="0"/>
          <w:color w:val="000000"/>
          <w:spacing w:val="0"/>
          <w:sz w:val="28"/>
          <w:szCs w:val="28"/>
          <w:shd w:val="clear" w:fill="FFFFFF"/>
        </w:rPr>
        <w:t>Необходимо вкладывать средства не только в профилактические мероприятия, но и в исследования, которые расширяют базу необходимых данных для профилактики ВИЧ, для мониторинга и оценки эффективности профилактики.</w:t>
      </w:r>
      <w:r>
        <w:rPr>
          <w:rFonts w:hint="default" w:ascii="Times New Roman" w:hAnsi="Times New Roman" w:eastAsia="sans-serif" w:cs="Times New Roman"/>
          <w:i w:val="0"/>
          <w:iCs w:val="0"/>
          <w:caps w:val="0"/>
          <w:color w:val="000000"/>
          <w:spacing w:val="0"/>
          <w:sz w:val="28"/>
          <w:szCs w:val="28"/>
          <w:shd w:val="clear" w:fill="FFFFFF"/>
        </w:rPr>
        <w:br w:type="textWrapping"/>
      </w:r>
      <w:r>
        <w:rPr>
          <w:rFonts w:hint="default" w:ascii="Times New Roman" w:hAnsi="Times New Roman" w:eastAsia="sans-serif" w:cs="Times New Roman"/>
          <w:i w:val="0"/>
          <w:iCs w:val="0"/>
          <w:caps w:val="0"/>
          <w:color w:val="000000"/>
          <w:spacing w:val="0"/>
          <w:sz w:val="28"/>
          <w:szCs w:val="28"/>
          <w:shd w:val="clear" w:fill="FFFFFF"/>
        </w:rPr>
        <w:t>Программы по уходу, поддержке и лечению способствуют профилактике за счет ДККТ (добровольное конфиденциальное консультирование и тестирование), а также за счет предоставления уязвимым группам и ЛЖВ услуг в области здравоохранения, информации и профилактических средств.</w:t>
      </w:r>
      <w:r>
        <w:rPr>
          <w:rFonts w:hint="default" w:ascii="Times New Roman" w:hAnsi="Times New Roman" w:eastAsia="sans-serif" w:cs="Times New Roman"/>
          <w:i w:val="0"/>
          <w:iCs w:val="0"/>
          <w:caps w:val="0"/>
          <w:color w:val="000000"/>
          <w:spacing w:val="0"/>
          <w:sz w:val="28"/>
          <w:szCs w:val="28"/>
          <w:shd w:val="clear" w:fill="FFFFFF"/>
        </w:rPr>
        <w:br w:type="textWrapping"/>
      </w:r>
      <w:r>
        <w:rPr>
          <w:rFonts w:hint="default" w:ascii="Times New Roman" w:hAnsi="Times New Roman" w:eastAsia="sans-serif" w:cs="Times New Roman"/>
          <w:i w:val="0"/>
          <w:iCs w:val="0"/>
          <w:caps w:val="0"/>
          <w:color w:val="000000"/>
          <w:spacing w:val="0"/>
          <w:sz w:val="28"/>
          <w:szCs w:val="28"/>
          <w:shd w:val="clear" w:fill="FFFFFF"/>
        </w:rPr>
        <w:t>Профилактика ВИЧ среди уязвимых групп позволяет предотвратить распространение инфекции среди общего населения. Требуется расширение доступа уязвимых групп к профилактике, несмотря на существующее сопротивление консервативных кругов. Профилактика ВИЧ в настоящее время требует адвокации силами общественных групп, наиболее обеспокоенных опасностью роста эпидемии.</w:t>
      </w:r>
      <w:r>
        <w:rPr>
          <w:rFonts w:hint="default" w:ascii="Times New Roman" w:hAnsi="Times New Roman" w:eastAsia="sans-serif" w:cs="Times New Roman"/>
          <w:i w:val="0"/>
          <w:iCs w:val="0"/>
          <w:caps w:val="0"/>
          <w:color w:val="000000"/>
          <w:spacing w:val="0"/>
          <w:sz w:val="28"/>
          <w:szCs w:val="28"/>
          <w:shd w:val="clear" w:fill="FFFFFF"/>
        </w:rPr>
        <w:br w:type="textWrapping"/>
      </w:r>
      <w:r>
        <w:rPr>
          <w:rFonts w:hint="default" w:ascii="Times New Roman" w:hAnsi="Times New Roman" w:eastAsia="sans-serif" w:cs="Times New Roman"/>
          <w:i w:val="0"/>
          <w:iCs w:val="0"/>
          <w:caps w:val="0"/>
          <w:color w:val="000000"/>
          <w:spacing w:val="0"/>
          <w:sz w:val="28"/>
          <w:szCs w:val="28"/>
          <w:shd w:val="clear" w:fill="FFFFFF"/>
        </w:rPr>
        <w:t>Необходимо доводить до сведения лиц, принимающих решения, информацию о реальной эффективности тех или иных профилактических вмешательств.</w:t>
      </w:r>
      <w:r>
        <w:rPr>
          <w:rFonts w:hint="default" w:ascii="Times New Roman" w:hAnsi="Times New Roman" w:eastAsia="sans-serif" w:cs="Times New Roman"/>
          <w:i w:val="0"/>
          <w:iCs w:val="0"/>
          <w:caps w:val="0"/>
          <w:color w:val="000000"/>
          <w:spacing w:val="0"/>
          <w:sz w:val="28"/>
          <w:szCs w:val="28"/>
          <w:shd w:val="clear" w:fill="FFFFFF"/>
        </w:rPr>
        <w:br w:type="textWrapping"/>
      </w:r>
      <w:r>
        <w:rPr>
          <w:rFonts w:hint="default" w:ascii="Times New Roman" w:hAnsi="Times New Roman" w:eastAsia="sans-serif" w:cs="Times New Roman"/>
          <w:i w:val="0"/>
          <w:iCs w:val="0"/>
          <w:caps w:val="0"/>
          <w:color w:val="000000"/>
          <w:spacing w:val="0"/>
          <w:sz w:val="28"/>
          <w:szCs w:val="28"/>
          <w:shd w:val="clear" w:fill="FFFFFF"/>
        </w:rPr>
        <w:t>Для успеха программ профилактики ВИЧ необходимо использовать все известные эффективные подходы, не ограничиваясь одним или несколькими отдельно взятыми мерами. В сфере профилактики ВИЧ нет простых решений или «быстрых мер».</w:t>
      </w:r>
    </w:p>
    <w:p w14:paraId="2CB6EB1C">
      <w:pPr>
        <w:jc w:val="both"/>
        <w:rPr>
          <w:rFonts w:hint="default" w:ascii="Times New Roman" w:hAnsi="Times New Roman" w:eastAsia="sans-serif" w:cs="Times New Roman"/>
          <w:i w:val="0"/>
          <w:iCs w:val="0"/>
          <w:caps w:val="0"/>
          <w:color w:val="000000"/>
          <w:spacing w:val="0"/>
          <w:sz w:val="28"/>
          <w:szCs w:val="28"/>
          <w:shd w:val="clear" w:fill="FFFFFF"/>
        </w:rPr>
      </w:pPr>
    </w:p>
    <w:p w14:paraId="4FDFBD8A">
      <w:pPr>
        <w:pStyle w:val="7"/>
        <w:keepNext w:val="0"/>
        <w:keepLines w:val="0"/>
        <w:widowControl/>
        <w:suppressLineNumbers w:val="0"/>
        <w:shd w:val="clear" w:fill="FFFFFF"/>
        <w:ind w:left="0" w:firstLine="0"/>
        <w:jc w:val="both"/>
        <w:rPr>
          <w:rFonts w:hint="default" w:ascii="Times New Roman" w:hAnsi="Times New Roman" w:eastAsia="sans-serif" w:cs="Times New Roman"/>
          <w:i w:val="0"/>
          <w:iCs w:val="0"/>
          <w:caps w:val="0"/>
          <w:color w:val="000000"/>
          <w:spacing w:val="0"/>
          <w:sz w:val="27"/>
          <w:szCs w:val="27"/>
        </w:rPr>
      </w:pPr>
      <w:r>
        <w:rPr>
          <w:rStyle w:val="6"/>
          <w:rFonts w:hint="default" w:ascii="Times New Roman" w:hAnsi="Times New Roman" w:eastAsia="sans-serif" w:cs="Times New Roman"/>
          <w:b/>
          <w:bCs/>
          <w:i w:val="0"/>
          <w:iCs w:val="0"/>
          <w:caps w:val="0"/>
          <w:color w:val="000000"/>
          <w:spacing w:val="0"/>
          <w:sz w:val="27"/>
          <w:szCs w:val="27"/>
          <w:shd w:val="clear" w:fill="FFFFFF"/>
        </w:rPr>
        <w:t>ГБУЗ СО "Свердловский областной центр профилактики и борьбы со СПИД"</w:t>
      </w:r>
    </w:p>
    <w:p w14:paraId="7E9F7D3C">
      <w:pPr>
        <w:pStyle w:val="7"/>
        <w:keepNext w:val="0"/>
        <w:keepLines w:val="0"/>
        <w:widowControl/>
        <w:suppressLineNumbers w:val="0"/>
        <w:shd w:val="clear" w:fill="FFFFFF"/>
        <w:ind w:left="0" w:firstLine="0"/>
        <w:jc w:val="both"/>
        <w:rPr>
          <w:rFonts w:hint="default" w:ascii="Times New Roman" w:hAnsi="Times New Roman" w:eastAsia="sans-serif" w:cs="Times New Roman"/>
          <w:i w:val="0"/>
          <w:iCs w:val="0"/>
          <w:caps w:val="0"/>
          <w:color w:val="000000"/>
          <w:spacing w:val="0"/>
          <w:sz w:val="27"/>
          <w:szCs w:val="27"/>
        </w:rPr>
      </w:pPr>
      <w:r>
        <w:rPr>
          <w:rFonts w:hint="default" w:ascii="Times New Roman" w:hAnsi="Times New Roman" w:eastAsia="sans-serif" w:cs="Times New Roman"/>
          <w:i w:val="0"/>
          <w:iCs w:val="0"/>
          <w:caps w:val="0"/>
          <w:color w:val="000000"/>
          <w:spacing w:val="0"/>
          <w:sz w:val="27"/>
          <w:szCs w:val="27"/>
          <w:u w:val="single"/>
          <w:shd w:val="clear" w:fill="FFFFFF"/>
        </w:rPr>
        <w:t>Адрес:</w:t>
      </w:r>
      <w:r>
        <w:rPr>
          <w:rFonts w:hint="default" w:ascii="Times New Roman" w:hAnsi="Times New Roman" w:eastAsia="sans-serif" w:cs="Times New Roman"/>
          <w:i w:val="0"/>
          <w:iCs w:val="0"/>
          <w:caps w:val="0"/>
          <w:color w:val="000000"/>
          <w:spacing w:val="0"/>
          <w:sz w:val="27"/>
          <w:szCs w:val="27"/>
          <w:shd w:val="clear" w:fill="FFFFFF"/>
        </w:rPr>
        <w:t> г. Екатеринбург, ул. Ясная, 46</w:t>
      </w:r>
    </w:p>
    <w:p w14:paraId="2FB5AC15">
      <w:pPr>
        <w:pStyle w:val="7"/>
        <w:keepNext w:val="0"/>
        <w:keepLines w:val="0"/>
        <w:widowControl/>
        <w:suppressLineNumbers w:val="0"/>
        <w:shd w:val="clear" w:fill="FFFFFF"/>
        <w:ind w:left="0" w:firstLine="0"/>
        <w:rPr>
          <w:rFonts w:hint="default" w:ascii="Times New Roman" w:hAnsi="Times New Roman" w:eastAsia="sans-serif" w:cs="Times New Roman"/>
          <w:i w:val="0"/>
          <w:iCs w:val="0"/>
          <w:caps w:val="0"/>
          <w:color w:val="000000"/>
          <w:spacing w:val="0"/>
          <w:sz w:val="27"/>
          <w:szCs w:val="27"/>
        </w:rPr>
      </w:pPr>
      <w:r>
        <w:rPr>
          <w:rFonts w:hint="default" w:ascii="Times New Roman" w:hAnsi="Times New Roman" w:eastAsia="sans-serif" w:cs="Times New Roman"/>
          <w:i w:val="0"/>
          <w:iCs w:val="0"/>
          <w:caps w:val="0"/>
          <w:color w:val="000000"/>
          <w:spacing w:val="0"/>
          <w:sz w:val="27"/>
          <w:szCs w:val="27"/>
          <w:u w:val="single"/>
          <w:shd w:val="clear" w:fill="FFFFFF"/>
        </w:rPr>
        <w:t>Режим работы:</w:t>
      </w:r>
      <w:r>
        <w:rPr>
          <w:rFonts w:hint="default" w:ascii="Times New Roman" w:hAnsi="Times New Roman" w:eastAsia="sans-serif" w:cs="Times New Roman"/>
          <w:i w:val="0"/>
          <w:iCs w:val="0"/>
          <w:caps w:val="0"/>
          <w:color w:val="000000"/>
          <w:spacing w:val="0"/>
          <w:sz w:val="27"/>
          <w:szCs w:val="27"/>
          <w:shd w:val="clear" w:fill="FFFFFF"/>
        </w:rPr>
        <w:t> с 9:00-20:00 в рабочие дни</w:t>
      </w:r>
    </w:p>
    <w:p w14:paraId="1C759C82">
      <w:pPr>
        <w:pStyle w:val="7"/>
        <w:keepNext w:val="0"/>
        <w:keepLines w:val="0"/>
        <w:widowControl/>
        <w:suppressLineNumbers w:val="0"/>
        <w:shd w:val="clear" w:fill="FFFFFF"/>
        <w:ind w:left="0" w:firstLine="0"/>
        <w:rPr>
          <w:rFonts w:hint="default" w:ascii="Times New Roman" w:hAnsi="Times New Roman" w:eastAsia="sans-serif" w:cs="Times New Roman"/>
          <w:i w:val="0"/>
          <w:iCs w:val="0"/>
          <w:caps w:val="0"/>
          <w:color w:val="000000"/>
          <w:spacing w:val="0"/>
          <w:sz w:val="27"/>
          <w:szCs w:val="27"/>
        </w:rPr>
      </w:pPr>
      <w:r>
        <w:rPr>
          <w:rFonts w:hint="default" w:ascii="Times New Roman" w:hAnsi="Times New Roman" w:eastAsia="sans-serif" w:cs="Times New Roman"/>
          <w:i w:val="0"/>
          <w:iCs w:val="0"/>
          <w:caps w:val="0"/>
          <w:color w:val="000000"/>
          <w:spacing w:val="0"/>
          <w:sz w:val="27"/>
          <w:szCs w:val="27"/>
          <w:u w:val="single"/>
          <w:shd w:val="clear" w:fill="FFFFFF"/>
        </w:rPr>
        <w:t>Официальный сайт:</w:t>
      </w:r>
      <w:r>
        <w:rPr>
          <w:rFonts w:hint="default" w:ascii="Times New Roman" w:hAnsi="Times New Roman" w:eastAsia="sans-serif" w:cs="Times New Roman"/>
          <w:i w:val="0"/>
          <w:iCs w:val="0"/>
          <w:caps w:val="0"/>
          <w:color w:val="000000"/>
          <w:spacing w:val="0"/>
          <w:sz w:val="27"/>
          <w:szCs w:val="27"/>
          <w:shd w:val="clear" w:fill="FFFFFF"/>
        </w:rPr>
        <w:t>  </w:t>
      </w:r>
      <w:r>
        <w:rPr>
          <w:rFonts w:hint="default" w:ascii="Times New Roman" w:hAnsi="Times New Roman" w:eastAsia="sans-serif" w:cs="Times New Roman"/>
          <w:i w:val="0"/>
          <w:iCs w:val="0"/>
          <w:caps w:val="0"/>
          <w:color w:val="2F5C93"/>
          <w:spacing w:val="0"/>
          <w:sz w:val="27"/>
          <w:szCs w:val="27"/>
          <w:u w:val="none"/>
          <w:shd w:val="clear" w:fill="FFFFFF"/>
          <w:vertAlign w:val="baseline"/>
        </w:rPr>
        <w:fldChar w:fldCharType="begin"/>
      </w:r>
      <w:r>
        <w:rPr>
          <w:rFonts w:hint="default" w:ascii="Times New Roman" w:hAnsi="Times New Roman" w:eastAsia="sans-serif" w:cs="Times New Roman"/>
          <w:i w:val="0"/>
          <w:iCs w:val="0"/>
          <w:caps w:val="0"/>
          <w:color w:val="2F5C93"/>
          <w:spacing w:val="0"/>
          <w:sz w:val="27"/>
          <w:szCs w:val="27"/>
          <w:u w:val="none"/>
          <w:shd w:val="clear" w:fill="FFFFFF"/>
          <w:vertAlign w:val="baseline"/>
        </w:rPr>
        <w:instrText xml:space="preserve"> HYPERLINK "http://livehiv.ru/" </w:instrText>
      </w:r>
      <w:r>
        <w:rPr>
          <w:rFonts w:hint="default" w:ascii="Times New Roman" w:hAnsi="Times New Roman" w:eastAsia="sans-serif" w:cs="Times New Roman"/>
          <w:i w:val="0"/>
          <w:iCs w:val="0"/>
          <w:caps w:val="0"/>
          <w:color w:val="2F5C93"/>
          <w:spacing w:val="0"/>
          <w:sz w:val="27"/>
          <w:szCs w:val="27"/>
          <w:u w:val="none"/>
          <w:shd w:val="clear" w:fill="FFFFFF"/>
          <w:vertAlign w:val="baseline"/>
        </w:rPr>
        <w:fldChar w:fldCharType="separate"/>
      </w:r>
      <w:r>
        <w:rPr>
          <w:rStyle w:val="5"/>
          <w:rFonts w:hint="default" w:ascii="Times New Roman" w:hAnsi="Times New Roman" w:eastAsia="sans-serif" w:cs="Times New Roman"/>
          <w:i w:val="0"/>
          <w:iCs w:val="0"/>
          <w:caps w:val="0"/>
          <w:color w:val="2F5C93"/>
          <w:spacing w:val="0"/>
          <w:sz w:val="27"/>
          <w:szCs w:val="27"/>
          <w:u w:val="none"/>
          <w:shd w:val="clear" w:fill="FFFFFF"/>
          <w:vertAlign w:val="baseline"/>
        </w:rPr>
        <w:t>http://livehiv.ru</w:t>
      </w:r>
      <w:r>
        <w:rPr>
          <w:rFonts w:hint="default" w:ascii="Times New Roman" w:hAnsi="Times New Roman" w:eastAsia="sans-serif" w:cs="Times New Roman"/>
          <w:i w:val="0"/>
          <w:iCs w:val="0"/>
          <w:caps w:val="0"/>
          <w:color w:val="2F5C93"/>
          <w:spacing w:val="0"/>
          <w:sz w:val="27"/>
          <w:szCs w:val="27"/>
          <w:u w:val="none"/>
          <w:shd w:val="clear" w:fill="FFFFFF"/>
          <w:vertAlign w:val="baseline"/>
        </w:rPr>
        <w:fldChar w:fldCharType="end"/>
      </w:r>
      <w:r>
        <w:rPr>
          <w:rFonts w:hint="default" w:ascii="Times New Roman" w:hAnsi="Times New Roman" w:eastAsia="sans-serif" w:cs="Times New Roman"/>
          <w:i w:val="0"/>
          <w:iCs w:val="0"/>
          <w:caps w:val="0"/>
          <w:color w:val="000000"/>
          <w:spacing w:val="0"/>
          <w:sz w:val="27"/>
          <w:szCs w:val="27"/>
          <w:shd w:val="clear" w:fill="FFFFFF"/>
        </w:rPr>
        <w:t>   </w:t>
      </w:r>
    </w:p>
    <w:p w14:paraId="37722AE5">
      <w:pPr>
        <w:pStyle w:val="7"/>
        <w:keepNext w:val="0"/>
        <w:keepLines w:val="0"/>
        <w:widowControl/>
        <w:suppressLineNumbers w:val="0"/>
        <w:shd w:val="clear" w:fill="FFFFFF"/>
        <w:ind w:left="0" w:firstLine="0"/>
        <w:jc w:val="both"/>
        <w:rPr>
          <w:rFonts w:hint="default" w:ascii="Times New Roman" w:hAnsi="Times New Roman" w:eastAsia="sans-serif" w:cs="Times New Roman"/>
          <w:i w:val="0"/>
          <w:iCs w:val="0"/>
          <w:caps w:val="0"/>
          <w:color w:val="2F5C93"/>
          <w:spacing w:val="0"/>
          <w:sz w:val="27"/>
          <w:szCs w:val="27"/>
          <w:u w:val="none"/>
          <w:shd w:val="clear" w:fill="FFFFFF"/>
          <w:vertAlign w:val="baseline"/>
        </w:rPr>
      </w:pPr>
      <w:r>
        <w:rPr>
          <w:rFonts w:hint="default" w:ascii="Times New Roman" w:hAnsi="Times New Roman" w:eastAsia="sans-serif" w:cs="Times New Roman"/>
          <w:i w:val="0"/>
          <w:iCs w:val="0"/>
          <w:caps w:val="0"/>
          <w:color w:val="2F5C93"/>
          <w:spacing w:val="0"/>
          <w:sz w:val="27"/>
          <w:szCs w:val="27"/>
          <w:u w:val="none"/>
          <w:shd w:val="clear" w:fill="FFFFFF"/>
          <w:vertAlign w:val="baseline"/>
        </w:rPr>
        <w:fldChar w:fldCharType="begin"/>
      </w:r>
      <w:r>
        <w:rPr>
          <w:rFonts w:hint="default" w:ascii="Times New Roman" w:hAnsi="Times New Roman" w:eastAsia="sans-serif" w:cs="Times New Roman"/>
          <w:i w:val="0"/>
          <w:iCs w:val="0"/>
          <w:caps w:val="0"/>
          <w:color w:val="2F5C93"/>
          <w:spacing w:val="0"/>
          <w:sz w:val="27"/>
          <w:szCs w:val="27"/>
          <w:u w:val="none"/>
          <w:shd w:val="clear" w:fill="FFFFFF"/>
          <w:vertAlign w:val="baseline"/>
        </w:rPr>
        <w:instrText xml:space="preserve"> HYPERLINK "https://o-spide.ru/" \t "https://xn--16-6kc3bfqbfkho6e.xn--80acgfbsl1azdqr.xn--p1ai/%D0%9F%D1%80%D0%BE%D1%84%D0%B8%D0%BB%D0%B0%D0%BA%D1%82%D0%B8%D0%BA%D0%B0/_blank" </w:instrText>
      </w:r>
      <w:r>
        <w:rPr>
          <w:rFonts w:hint="default" w:ascii="Times New Roman" w:hAnsi="Times New Roman" w:eastAsia="sans-serif" w:cs="Times New Roman"/>
          <w:i w:val="0"/>
          <w:iCs w:val="0"/>
          <w:caps w:val="0"/>
          <w:color w:val="2F5C93"/>
          <w:spacing w:val="0"/>
          <w:sz w:val="27"/>
          <w:szCs w:val="27"/>
          <w:u w:val="none"/>
          <w:shd w:val="clear" w:fill="FFFFFF"/>
          <w:vertAlign w:val="baseline"/>
        </w:rPr>
        <w:fldChar w:fldCharType="separate"/>
      </w:r>
      <w:r>
        <w:rPr>
          <w:rStyle w:val="5"/>
          <w:rFonts w:hint="default" w:ascii="Times New Roman" w:hAnsi="Times New Roman" w:eastAsia="sans-serif" w:cs="Times New Roman"/>
          <w:i w:val="0"/>
          <w:iCs w:val="0"/>
          <w:caps w:val="0"/>
          <w:color w:val="2F5C93"/>
          <w:spacing w:val="0"/>
          <w:sz w:val="27"/>
          <w:szCs w:val="27"/>
          <w:u w:val="none"/>
          <w:shd w:val="clear" w:fill="FFFFFF"/>
          <w:vertAlign w:val="baseline"/>
        </w:rPr>
        <w:t>Официальный Интернет-портал Минздрава России о профилактике ВИЧ/СПИДа</w:t>
      </w:r>
      <w:r>
        <w:rPr>
          <w:rFonts w:hint="default" w:ascii="Times New Roman" w:hAnsi="Times New Roman" w:eastAsia="sans-serif" w:cs="Times New Roman"/>
          <w:i w:val="0"/>
          <w:iCs w:val="0"/>
          <w:caps w:val="0"/>
          <w:color w:val="2F5C93"/>
          <w:spacing w:val="0"/>
          <w:sz w:val="27"/>
          <w:szCs w:val="27"/>
          <w:u w:val="none"/>
          <w:shd w:val="clear" w:fill="FFFFFF"/>
          <w:vertAlign w:val="baseline"/>
        </w:rPr>
        <w:fldChar w:fldCharType="end"/>
      </w:r>
    </w:p>
    <w:p w14:paraId="3A6114DC">
      <w:pPr>
        <w:pStyle w:val="7"/>
        <w:keepNext w:val="0"/>
        <w:keepLines w:val="0"/>
        <w:widowControl/>
        <w:suppressLineNumbers w:val="0"/>
        <w:shd w:val="clear" w:fill="FFFFFF"/>
        <w:ind w:left="0" w:firstLine="0"/>
        <w:jc w:val="both"/>
        <w:rPr>
          <w:rFonts w:hint="default" w:ascii="Times New Roman" w:hAnsi="Times New Roman" w:eastAsia="sans-serif" w:cs="Times New Roman"/>
          <w:i w:val="0"/>
          <w:iCs w:val="0"/>
          <w:caps w:val="0"/>
          <w:color w:val="2F5C93"/>
          <w:spacing w:val="0"/>
          <w:sz w:val="27"/>
          <w:szCs w:val="27"/>
          <w:u w:val="none"/>
          <w:shd w:val="clear" w:fill="FFFFFF"/>
          <w:vertAlign w:val="baseline"/>
          <w:lang w:val="ru-RU"/>
        </w:rPr>
      </w:pPr>
      <w:r>
        <w:rPr>
          <w:rFonts w:hint="default" w:eastAsia="sans-serif" w:cs="Times New Roman"/>
          <w:i w:val="0"/>
          <w:iCs w:val="0"/>
          <w:caps w:val="0"/>
          <w:color w:val="2F5C93"/>
          <w:spacing w:val="0"/>
          <w:sz w:val="27"/>
          <w:szCs w:val="27"/>
          <w:u w:val="none"/>
          <w:shd w:val="clear" w:fill="FFFFFF"/>
          <w:vertAlign w:val="baseline"/>
          <w:lang w:val="ru-RU"/>
        </w:rPr>
        <w:t>Адрес: г.Заречный, ул.Горького 3б т. 8(34377) 3-18-05</w:t>
      </w:r>
      <w:bookmarkStart w:id="0" w:name="_GoBack"/>
      <w:bookmarkEnd w:id="0"/>
    </w:p>
    <w:p w14:paraId="7F64988F">
      <w:pPr>
        <w:jc w:val="both"/>
        <w:rPr>
          <w:rFonts w:hint="default" w:ascii="Times New Roman" w:hAnsi="Times New Roman" w:eastAsia="sans-serif" w:cs="Times New Roman"/>
          <w:i w:val="0"/>
          <w:iCs w:val="0"/>
          <w:caps w:val="0"/>
          <w:color w:val="000000"/>
          <w:spacing w:val="0"/>
          <w:sz w:val="28"/>
          <w:szCs w:val="28"/>
          <w:shd w:val="clear" w:fill="FFFFFF"/>
        </w:rPr>
      </w:pPr>
    </w:p>
    <w:sectPr>
      <w:pgSz w:w="11906" w:h="16838"/>
      <w:pgMar w:top="1440" w:right="1306"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ans-serif">
    <w:altName w:val="Liberation Mono"/>
    <w:panose1 w:val="00000000000000000000"/>
    <w:charset w:val="00"/>
    <w:family w:val="auto"/>
    <w:pitch w:val="default"/>
    <w:sig w:usb0="00000000" w:usb1="00000000" w:usb2="00000000" w:usb3="00000000" w:csb0="00000000" w:csb1="00000000"/>
  </w:font>
  <w:font w:name="Liberation Mono">
    <w:panose1 w:val="02070409020205020404"/>
    <w:charset w:val="00"/>
    <w:family w:val="auto"/>
    <w:pitch w:val="default"/>
    <w:sig w:usb0="E0000AFF" w:usb1="400078FF" w:usb2="00000001" w:usb3="00000000" w:csb0="600001BF" w:csb1="DFF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708"/>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BD16917"/>
    <w:rsid w:val="3DB23E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2"/>
    <w:next w:val="1"/>
    <w:semiHidden/>
    <w:unhideWhenUsed/>
    <w:qFormat/>
    <w:uiPriority w:val="0"/>
    <w:pPr>
      <w:spacing w:before="0" w:beforeAutospacing="1" w:after="0" w:afterAutospacing="1"/>
      <w:jc w:val="left"/>
    </w:pPr>
    <w:rPr>
      <w:rFonts w:hint="eastAsia" w:ascii="SimSun" w:hAnsi="SimSun" w:eastAsia="SimSun" w:cs="SimSun"/>
      <w:b/>
      <w:bCs/>
      <w:i/>
      <w:iCs/>
      <w:kern w:val="0"/>
      <w:sz w:val="36"/>
      <w:szCs w:val="36"/>
      <w:lang w:val="en-US" w:eastAsia="zh-CN" w:bidi="ar"/>
    </w:rPr>
  </w:style>
  <w:style w:type="character" w:default="1" w:styleId="3">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character" w:styleId="5">
    <w:name w:val="Hyperlink"/>
    <w:basedOn w:val="3"/>
    <w:qFormat/>
    <w:uiPriority w:val="0"/>
    <w:rPr>
      <w:color w:val="0000FF"/>
      <w:u w:val="single"/>
    </w:rPr>
  </w:style>
  <w:style w:type="character" w:styleId="6">
    <w:name w:val="Strong"/>
    <w:basedOn w:val="3"/>
    <w:qFormat/>
    <w:uiPriority w:val="0"/>
    <w:rPr>
      <w:b/>
      <w:bCs/>
    </w:rPr>
  </w:style>
  <w:style w:type="paragraph" w:styleId="7">
    <w:name w:val="Normal (Web)"/>
    <w:qFormat/>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59</TotalTime>
  <ScaleCrop>false</ScaleCrop>
  <LinksUpToDate>false</LinksUpToDate>
  <CharactersWithSpaces>0</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2026-04-03T05:19:00Z</dcterms:created>
  <dc:creator>Admin</dc:creator>
  <cp:lastModifiedBy>Admin</cp:lastModifiedBy>
  <dcterms:modified xsi:type="dcterms:W3CDTF">2026-04-03T06:46:45Z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1049-12.2.0.23196</vt:lpwstr>
  </property>
  <property fmtid="{D5CDD505-2E9C-101B-9397-08002B2CF9AE}" pid="3" name="ICV">
    <vt:lpwstr>064F11D1AD8A432A8DAFEA38984B13DF_12</vt:lpwstr>
  </property>
</Properties>
</file>