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pPr>
        <w:spacing w:line="240" w:lineRule="auto"/>
        <w:ind/>
        <w:jc w:val="both"/>
        <w:rPr>
          <w:rFonts w:ascii="Times New Roman" w:hAnsi="Times New Roman"/>
          <w:b w:val="1"/>
          <w:color w:val="000000"/>
          <w:sz w:val="30"/>
        </w:rPr>
      </w:pPr>
      <w:r>
        <w:rPr>
          <w:rFonts w:ascii="Times New Roman" w:hAnsi="Times New Roman"/>
          <w:b w:val="1"/>
          <w:color w:val="000000"/>
          <w:sz w:val="30"/>
        </w:rPr>
        <w:t>Консультация логопеда для родителей: важность выполнения домашнего задания и правила на выполнение домашних логопедических заданий</w:t>
      </w:r>
    </w:p>
    <w:p w14:paraId="03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Введени</w:t>
      </w:r>
      <w:r>
        <w:rPr>
          <w:rFonts w:ascii="Times New Roman" w:hAnsi="Times New Roman"/>
          <w:sz w:val="28"/>
        </w:rPr>
        <w:t>е</w:t>
      </w:r>
    </w:p>
    <w:p w14:paraId="04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t xml:space="preserve">   Логопедические занятия играют важную роль в развитии речи и коммуникации у детей.</w:t>
      </w:r>
      <w:r>
        <w:rPr>
          <w:rFonts w:ascii="Times New Roman" w:hAnsi="Times New Roman"/>
          <w:sz w:val="28"/>
        </w:rPr>
        <w:t xml:space="preserve"> Однако, для достижения наилучших результатов, необходимо активное участие родителей в процессе.</w:t>
      </w:r>
    </w:p>
    <w:p w14:paraId="05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Выполнение домашних заданий, назначенных логопедом, является неотъемлемой частью этого процесса. В этой консультации мы рассмотрим важность домашних заданий и дадим рекомендации по их выполнению.</w:t>
      </w:r>
    </w:p>
    <w:p w14:paraId="06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Почему важны домашние задания?</w:t>
      </w:r>
    </w:p>
    <w:p w14:paraId="07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 Закрепление навыков:</w:t>
      </w:r>
    </w:p>
    <w:p w14:paraId="08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t xml:space="preserve"> Домашние задания помогают закрепить навыки, полученные на занятиях с логопедом. Регулярная практика способствует более быстрому и эффективному усвоению материала.</w:t>
      </w:r>
    </w:p>
    <w:p w14:paraId="09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 Индивидуальный подход: </w:t>
      </w:r>
    </w:p>
    <w:p w14:paraId="0A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t>Логопед может адаптировать задания под  индивидуальные потребности ребенка, что делает их более эффективными.</w:t>
      </w:r>
    </w:p>
    <w:p w14:paraId="0B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Вовлечение родителей:</w:t>
      </w:r>
    </w:p>
    <w:p w14:paraId="0C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sz w:val="28"/>
        </w:rPr>
        <w:t>Выполнение домашних заданий вместе с родителями укрепляет семейные связи и создает благоприятную атмосферу для обучения.</w:t>
      </w:r>
    </w:p>
    <w:p w14:paraId="0D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Мониторинг прогресса:</w:t>
      </w:r>
    </w:p>
    <w:p w14:paraId="0E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Регулярное выполнение заданий позволяет логопеду отслеживать прогресс ребенка и вносить необходимые коррективы в план занятий.</w:t>
      </w:r>
    </w:p>
    <w:p w14:paraId="0F000000">
      <w:pPr>
        <w:spacing w:line="240" w:lineRule="auto"/>
        <w:ind/>
        <w:jc w:val="both"/>
        <w:rPr>
          <w:rFonts w:ascii="Times New Roman" w:hAnsi="Times New Roman"/>
          <w:b w:val="1"/>
          <w:sz w:val="30"/>
        </w:rPr>
      </w:pPr>
      <w:r>
        <w:rPr>
          <w:rFonts w:ascii="Times New Roman" w:hAnsi="Times New Roman"/>
          <w:b w:val="1"/>
          <w:sz w:val="30"/>
        </w:rPr>
        <w:t xml:space="preserve">            Правила выполнения домашних логопедических заданий</w:t>
      </w:r>
    </w:p>
    <w:p w14:paraId="10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Регулярность:</w:t>
      </w:r>
    </w:p>
    <w:p w14:paraId="11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Выполняйте задания регулярно, желательно каждый день. Даже короткие, но частые занятия более эффективны, чем редкие и длительные.</w:t>
      </w:r>
    </w:p>
    <w:p w14:paraId="12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Создайте комфортную обстановку: </w:t>
      </w:r>
    </w:p>
    <w:p w14:paraId="13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Убедитесь, что ребенок чувствует себя комфортно и безопасно во время выполнения заданий. Избегайте отвлекающих факторов.</w:t>
      </w:r>
    </w:p>
    <w:p w14:paraId="14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Положительное подкрепление:</w:t>
      </w:r>
      <w:r>
        <w:rPr>
          <w:rFonts w:ascii="Times New Roman" w:hAnsi="Times New Roman"/>
          <w:sz w:val="28"/>
        </w:rPr>
        <w:t xml:space="preserve"> </w:t>
      </w:r>
    </w:p>
    <w:p w14:paraId="15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Хвалите ребенка за усилия и успехи. Положительное подкрепление мотивирует и повышает уверенность в себе.</w:t>
      </w:r>
    </w:p>
    <w:p w14:paraId="16000000">
      <w:pPr>
        <w:spacing w:line="240" w:lineRule="auto"/>
        <w:ind/>
        <w:jc w:val="both"/>
        <w:rPr>
          <w:rFonts w:ascii="Times New Roman" w:hAnsi="Times New Roman"/>
          <w:sz w:val="28"/>
        </w:rPr>
      </w:pPr>
    </w:p>
    <w:p w14:paraId="17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Следуйте рекомендациям логопеда:</w:t>
      </w:r>
    </w:p>
    <w:p w14:paraId="18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Точно выполняйте инструкции и рекомендации, данные логопедом. Это обеспечит максимальную эффективность занятий.</w:t>
      </w:r>
    </w:p>
    <w:p w14:paraId="19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Обратная связь: </w:t>
      </w:r>
    </w:p>
    <w:p w14:paraId="1A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Регулярно сообщайте логопеду о прогрессе ребенка и возникающих трудностях. Это поможет скорректировать план занятий.</w:t>
      </w:r>
    </w:p>
    <w:p w14:paraId="1B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Игровая форма: </w:t>
      </w:r>
    </w:p>
    <w:p w14:paraId="1C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Постарайтесь сделать выполнение заданий интересным и увлекательным. Используйте игры, игрушки и другие средства, чтобы привлечь внимание ребенка.</w:t>
      </w:r>
    </w:p>
    <w:p w14:paraId="1D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Терпение и поддержка:</w:t>
      </w:r>
    </w:p>
    <w:p w14:paraId="1E000000">
      <w:pPr>
        <w:spacing w:line="240" w:lineRule="auto"/>
        <w:ind/>
        <w:jc w:val="both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 xml:space="preserve"> Будьте терпеливы и поддерживайте ребенка на каждом этапе. Не ругайте за ошибки, </w:t>
      </w:r>
      <w:r>
        <w:rPr>
          <w:rFonts w:ascii="Times New Roman" w:hAnsi="Times New Roman"/>
          <w:b w:val="0"/>
          <w:sz w:val="28"/>
        </w:rPr>
        <w:t>а помогайте их исправлять.</w:t>
      </w:r>
    </w:p>
    <w:p w14:paraId="1F000000">
      <w:pPr>
        <w:spacing w:line="240" w:lineRule="auto"/>
        <w:ind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Заключение</w:t>
      </w:r>
    </w:p>
    <w:p w14:paraId="20000000">
      <w:pPr>
        <w:spacing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Выполнение домашних логопедических заданий является важным элементом в процессе коррекции речи и развития коммуникативных навыков у детей. Родители играют ключевую роль в этом процессе, обеспечивая регулярную практику, поддержку и положительную мотивацию. Следуя рекомендациям логопеда и соблюдая правила выполнения заданий, вы сможете значительно ускорить прогресс вашего ребенка и достичь лучших результатов.</w:t>
      </w:r>
    </w:p>
    <w:p w14:paraId="21000000">
      <w:pPr>
        <w:spacing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https://masterskaya-logo.ru</w:t>
      </w:r>
    </w:p>
    <w:sectPr>
      <w:footerReference r:id="rId1" w:type="default"/>
      <w:pgSz w:h="16838" w:orient="portrait" w:w="11906"/>
      <w:pgMar w:bottom="568" w:footer="708" w:gutter="0" w:header="708" w:left="709" w:right="850" w:top="426"/>
      <w:pgNumType w:start="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center" w:y="1"/>
    </w:pPr>
    <w:r>
      <w:fldChar w:fldCharType="begin"/>
    </w:r>
    <w:r>
      <w:instrText>PAGE \* Arabic</w:instrText>
    </w:r>
    <w:r>
      <w:fldChar w:fldCharType="separate"/>
    </w:r>
    <w:r>
      <w:fldChar w:fldCharType="end"/>
    </w:r>
  </w:p>
  <w:p w14:paraId="01000000"/>
</w:ft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Normal (Web)"/>
    <w:basedOn w:val="Style_1"/>
    <w:link w:val="Style_7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7_ch" w:type="character">
    <w:name w:val="Normal (Web)"/>
    <w:basedOn w:val="Style_1_ch"/>
    <w:link w:val="Style_7"/>
    <w:rPr>
      <w:rFonts w:ascii="Times New Roman" w:hAnsi="Times New Roman"/>
      <w:sz w:val="24"/>
    </w:rPr>
  </w:style>
  <w:style w:styleId="Style_8" w:type="paragraph">
    <w:name w:val="poem"/>
    <w:basedOn w:val="Style_1"/>
    <w:link w:val="Style_8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8_ch" w:type="character">
    <w:name w:val="poem"/>
    <w:basedOn w:val="Style_1_ch"/>
    <w:link w:val="Style_8"/>
    <w:rPr>
      <w:rFonts w:ascii="Times New Roman" w:hAnsi="Times New Roman"/>
      <w:sz w:val="24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toc 3"/>
    <w:next w:val="Style_1"/>
    <w:link w:val="Style_10_ch"/>
    <w:uiPriority w:val="39"/>
    <w:pPr>
      <w:ind w:firstLine="0" w:left="400"/>
    </w:pPr>
  </w:style>
  <w:style w:styleId="Style_10_ch" w:type="character">
    <w:name w:val="toc 3"/>
    <w:link w:val="Style_10"/>
  </w:style>
  <w:style w:styleId="Style_11" w:type="paragraph">
    <w:name w:val="heading 5"/>
    <w:next w:val="Style_1"/>
    <w:link w:val="Style_11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1_ch" w:type="character">
    <w:name w:val="heading 5"/>
    <w:link w:val="Style_11"/>
    <w:rPr>
      <w:rFonts w:ascii="XO Thames" w:hAnsi="XO Thames"/>
      <w:b w:val="1"/>
      <w:color w:val="000000"/>
      <w:sz w:val="22"/>
    </w:rPr>
  </w:style>
  <w:style w:styleId="Style_12" w:type="paragraph">
    <w:name w:val="heading 1"/>
    <w:next w:val="Style_1"/>
    <w:link w:val="Style_12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Emphasis"/>
    <w:basedOn w:val="Style_9"/>
    <w:link w:val="Style_13_ch"/>
    <w:rPr>
      <w:i w:val="1"/>
    </w:rPr>
  </w:style>
  <w:style w:styleId="Style_13_ch" w:type="character">
    <w:name w:val="Emphasis"/>
    <w:basedOn w:val="Style_9_ch"/>
    <w:link w:val="Style_13"/>
    <w:rPr>
      <w:i w:val="1"/>
    </w:rPr>
  </w:style>
  <w:style w:styleId="Style_14" w:type="paragraph">
    <w:name w:val="HTML Preformatted"/>
    <w:basedOn w:val="Style_1"/>
    <w:link w:val="Style_14_ch"/>
    <w:pPr>
      <w:tabs>
        <w:tab w:leader="none" w:pos="916" w:val="left"/>
        <w:tab w:leader="none" w:pos="1832" w:val="left"/>
        <w:tab w:leader="none" w:pos="2748" w:val="left"/>
        <w:tab w:leader="none" w:pos="3664" w:val="left"/>
        <w:tab w:leader="none" w:pos="4580" w:val="left"/>
        <w:tab w:leader="none" w:pos="5496" w:val="left"/>
        <w:tab w:leader="none" w:pos="6412" w:val="left"/>
        <w:tab w:leader="none" w:pos="7328" w:val="left"/>
        <w:tab w:leader="none" w:pos="8244" w:val="left"/>
        <w:tab w:leader="none" w:pos="9160" w:val="left"/>
        <w:tab w:leader="none" w:pos="10076" w:val="left"/>
        <w:tab w:leader="none" w:pos="10992" w:val="left"/>
        <w:tab w:leader="none" w:pos="11908" w:val="left"/>
        <w:tab w:leader="none" w:pos="12824" w:val="left"/>
        <w:tab w:leader="none" w:pos="13740" w:val="left"/>
        <w:tab w:leader="none" w:pos="14656" w:val="left"/>
      </w:tabs>
      <w:spacing w:after="0" w:line="240" w:lineRule="auto"/>
      <w:ind/>
    </w:pPr>
    <w:rPr>
      <w:rFonts w:ascii="Courier New" w:hAnsi="Courier New"/>
      <w:sz w:val="20"/>
    </w:rPr>
  </w:style>
  <w:style w:styleId="Style_14_ch" w:type="character">
    <w:name w:val="HTML Preformatted"/>
    <w:basedOn w:val="Style_1_ch"/>
    <w:link w:val="Style_14"/>
    <w:rPr>
      <w:rFonts w:ascii="Courier New" w:hAnsi="Courier New"/>
      <w:sz w:val="20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/>
      <w:jc w:val="left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1"/>
    <w:link w:val="Style_17_ch"/>
    <w:uiPriority w:val="39"/>
    <w:pPr>
      <w:ind w:firstLine="0" w:left="0"/>
    </w:pPr>
    <w:rPr>
      <w:rFonts w:ascii="XO Thames" w:hAnsi="XO Thames"/>
      <w:b w:val="1"/>
    </w:rPr>
  </w:style>
  <w:style w:styleId="Style_17_ch" w:type="character">
    <w:name w:val="toc 1"/>
    <w:link w:val="Style_17"/>
    <w:rPr>
      <w:rFonts w:ascii="XO Thames" w:hAnsi="XO Thames"/>
      <w:b w:val="1"/>
    </w:rPr>
  </w:style>
  <w:style w:styleId="Style_18" w:type="paragraph">
    <w:name w:val="Header and Footer"/>
    <w:link w:val="Style_18_ch"/>
    <w:pPr>
      <w:spacing w:line="360" w:lineRule="auto"/>
      <w:ind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1"/>
    <w:link w:val="Style_19_ch"/>
    <w:uiPriority w:val="39"/>
    <w:pPr>
      <w:ind w:firstLine="0" w:left="1600"/>
    </w:pPr>
  </w:style>
  <w:style w:styleId="Style_19_ch" w:type="character">
    <w:name w:val="toc 9"/>
    <w:link w:val="Style_19"/>
  </w:style>
  <w:style w:styleId="Style_20" w:type="paragraph">
    <w:name w:val="toc 8"/>
    <w:next w:val="Style_1"/>
    <w:link w:val="Style_20_ch"/>
    <w:uiPriority w:val="39"/>
    <w:pPr>
      <w:ind w:firstLine="0" w:left="1400"/>
    </w:pPr>
  </w:style>
  <w:style w:styleId="Style_20_ch" w:type="character">
    <w:name w:val="toc 8"/>
    <w:link w:val="Style_20"/>
  </w:style>
  <w:style w:styleId="Style_21" w:type="paragraph">
    <w:name w:val="toc 5"/>
    <w:next w:val="Style_1"/>
    <w:link w:val="Style_21_ch"/>
    <w:uiPriority w:val="39"/>
    <w:pPr>
      <w:ind w:firstLine="0" w:left="800"/>
    </w:pPr>
  </w:style>
  <w:style w:styleId="Style_21_ch" w:type="character">
    <w:name w:val="toc 5"/>
    <w:link w:val="Style_21"/>
  </w:style>
  <w:style w:styleId="Style_22" w:type="paragraph">
    <w:name w:val="Strong"/>
    <w:basedOn w:val="Style_9"/>
    <w:link w:val="Style_22_ch"/>
    <w:rPr>
      <w:b w:val="1"/>
    </w:rPr>
  </w:style>
  <w:style w:styleId="Style_22_ch" w:type="character">
    <w:name w:val="Strong"/>
    <w:basedOn w:val="Style_9_ch"/>
    <w:link w:val="Style_22"/>
    <w:rPr>
      <w:b w:val="1"/>
    </w:rPr>
  </w:style>
  <w:style w:styleId="Style_23" w:type="paragraph">
    <w:name w:val="Subtitle"/>
    <w:next w:val="Style_1"/>
    <w:link w:val="Style_23_ch"/>
    <w:uiPriority w:val="11"/>
    <w:qFormat/>
    <w:rPr>
      <w:rFonts w:ascii="XO Thames" w:hAnsi="XO Thames"/>
      <w:i w:val="1"/>
      <w:color w:val="616161"/>
      <w:sz w:val="24"/>
    </w:rPr>
  </w:style>
  <w:style w:styleId="Style_23_ch" w:type="character">
    <w:name w:val="Subtitle"/>
    <w:link w:val="Style_23"/>
    <w:rPr>
      <w:rFonts w:ascii="XO Thames" w:hAnsi="XO Thames"/>
      <w:i w:val="1"/>
      <w:color w:val="616161"/>
      <w:sz w:val="24"/>
    </w:rPr>
  </w:style>
  <w:style w:styleId="Style_24" w:type="paragraph">
    <w:name w:val="toc 10"/>
    <w:next w:val="Style_1"/>
    <w:link w:val="Style_24_ch"/>
    <w:uiPriority w:val="39"/>
    <w:pPr>
      <w:ind w:firstLine="0" w:left="1800"/>
    </w:pPr>
  </w:style>
  <w:style w:styleId="Style_24_ch" w:type="character">
    <w:name w:val="toc 10"/>
    <w:link w:val="Style_24"/>
  </w:style>
  <w:style w:styleId="Style_25" w:type="paragraph">
    <w:name w:val="Title"/>
    <w:next w:val="Style_1"/>
    <w:link w:val="Style_25_ch"/>
    <w:uiPriority w:val="10"/>
    <w:qFormat/>
    <w:rPr>
      <w:rFonts w:ascii="XO Thames" w:hAnsi="XO Thames"/>
      <w:b w:val="1"/>
      <w:sz w:val="52"/>
    </w:rPr>
  </w:style>
  <w:style w:styleId="Style_25_ch" w:type="character">
    <w:name w:val="Title"/>
    <w:link w:val="Style_25"/>
    <w:rPr>
      <w:rFonts w:ascii="XO Thames" w:hAnsi="XO Thames"/>
      <w:b w:val="1"/>
      <w:sz w:val="52"/>
    </w:rPr>
  </w:style>
  <w:style w:styleId="Style_26" w:type="paragraph">
    <w:name w:val="heading 4"/>
    <w:next w:val="Style_1"/>
    <w:link w:val="Style_26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6_ch" w:type="character">
    <w:name w:val="heading 4"/>
    <w:link w:val="Style_26"/>
    <w:rPr>
      <w:rFonts w:ascii="XO Thames" w:hAnsi="XO Thames"/>
      <w:b w:val="1"/>
      <w:color w:val="595959"/>
      <w:sz w:val="26"/>
    </w:rPr>
  </w:style>
  <w:style w:styleId="Style_27" w:type="paragraph">
    <w:name w:val="heading 2"/>
    <w:next w:val="Style_1"/>
    <w:link w:val="Style_27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7_ch" w:type="character">
    <w:name w:val="heading 2"/>
    <w:link w:val="Style_27"/>
    <w:rPr>
      <w:rFonts w:ascii="XO Thames" w:hAnsi="XO Thames"/>
      <w:b w:val="1"/>
      <w:color w:val="00A0FF"/>
      <w:sz w:val="26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2026-02-04T08:34:13Z</dcterms:modified>
</cp:coreProperties>
</file>