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CB2" w:rsidRDefault="00DC0CB2" w:rsidP="00DC0CB2">
      <w:pPr>
        <w:shd w:val="clear" w:color="auto" w:fill="FFFFFF"/>
        <w:spacing w:after="150" w:line="240" w:lineRule="auto"/>
        <w:jc w:val="center"/>
        <w:outlineLvl w:val="3"/>
        <w:rPr>
          <w:rFonts w:ascii="Verdana" w:eastAsia="Times New Roman" w:hAnsi="Verdana" w:cs="Times New Roman"/>
          <w:color w:val="0A0A0A"/>
          <w:sz w:val="27"/>
          <w:szCs w:val="27"/>
          <w:lang w:eastAsia="ru-RU"/>
        </w:rPr>
      </w:pPr>
      <w:bookmarkStart w:id="0" w:name="_GoBack"/>
      <w:r>
        <w:rPr>
          <w:rFonts w:ascii="Verdana" w:eastAsia="Times New Roman" w:hAnsi="Verdana" w:cs="Times New Roman"/>
          <w:b/>
          <w:bCs/>
          <w:color w:val="800080"/>
          <w:sz w:val="27"/>
          <w:lang w:eastAsia="ru-RU"/>
        </w:rPr>
        <w:t>2. Информация об организации государственной итоговой аттестации по образовательным программам основного общего образования в форме основного государственного экзамена и государственного выпускного экзамена (ГИА-9)</w:t>
      </w:r>
    </w:p>
    <w:bookmarkEnd w:id="0"/>
    <w:p w:rsidR="00DC0CB2" w:rsidRDefault="00DC0CB2" w:rsidP="00DC0C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2.1. Подача заявлений на участие в ГИА-9.</w:t>
      </w:r>
      <w:r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Подача </w:t>
      </w:r>
      <w:hyperlink r:id="rId5" w:tgtFrame="_blank" w:history="1">
        <w:r>
          <w:rPr>
            <w:rStyle w:val="a3"/>
            <w:rFonts w:ascii="Verdana" w:eastAsia="Times New Roman" w:hAnsi="Verdana" w:cs="Times New Roman"/>
            <w:color w:val="337AB7"/>
            <w:sz w:val="21"/>
            <w:u w:val="none"/>
            <w:lang w:eastAsia="ru-RU"/>
          </w:rPr>
          <w:t>заявлений на участие в ГИА-9</w:t>
        </w:r>
      </w:hyperlink>
      <w:r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проводится </w:t>
      </w: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до 01 марта 2023 г. (включительно). Заявления на ОГЭ и ГВЭ-9</w:t>
      </w:r>
      <w:r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подаются </w:t>
      </w: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лично </w:t>
      </w:r>
      <w:r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3383"/>
        <w:gridCol w:w="3035"/>
        <w:gridCol w:w="3519"/>
      </w:tblGrid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Категории участников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Места подачи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Сроки участия</w:t>
            </w:r>
          </w:p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в ГИА-9</w:t>
            </w:r>
          </w:p>
        </w:tc>
      </w:tr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 w:rsidP="006929D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выпускники 9 классов подают </w:t>
            </w:r>
            <w:hyperlink r:id="rId6" w:history="1">
              <w:r>
                <w:rPr>
                  <w:rStyle w:val="a3"/>
                  <w:rFonts w:ascii="Verdana" w:eastAsia="Times New Roman" w:hAnsi="Verdana" w:cs="Times New Roman"/>
                  <w:color w:val="337AB7"/>
                  <w:sz w:val="21"/>
                  <w:u w:val="none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досрочный период (апрель-май); основной период (май-июль); дополнительные сроки (сентябрь)</w:t>
            </w:r>
          </w:p>
        </w:tc>
      </w:tr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 w:rsidP="006929DE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экстерны подают </w:t>
            </w:r>
            <w:hyperlink r:id="rId7" w:tgtFrame="_blank" w:history="1">
              <w:r>
                <w:rPr>
                  <w:rStyle w:val="a3"/>
                  <w:rFonts w:ascii="Verdana" w:eastAsia="Times New Roman" w:hAnsi="Verdana" w:cs="Times New Roman"/>
                  <w:color w:val="337AB7"/>
                  <w:sz w:val="21"/>
                  <w:u w:val="none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 xml:space="preserve">в образовательных организациях по месту жительства участника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досрочный период (апрель-май); основной период (май-июль); дополнительные сроки (сентябрь)</w:t>
            </w:r>
          </w:p>
        </w:tc>
      </w:tr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 w:rsidP="006929DE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не прошедшие ГИА-9 в предыдущие годы подают </w:t>
            </w:r>
            <w:hyperlink r:id="rId8" w:tgtFrame="_blank" w:history="1">
              <w:r>
                <w:rPr>
                  <w:rStyle w:val="a3"/>
                  <w:rFonts w:ascii="Verdana" w:eastAsia="Times New Roman" w:hAnsi="Verdana" w:cs="Times New Roman"/>
                  <w:color w:val="337AB7"/>
                  <w:sz w:val="21"/>
                  <w:u w:val="none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досрочный период (апрель-май); основной период (май-июль); дополнительные сроки (сентябрь)</w:t>
            </w:r>
          </w:p>
        </w:tc>
      </w:tr>
    </w:tbl>
    <w:p w:rsidR="00DC0CB2" w:rsidRDefault="00DC0CB2" w:rsidP="00DC0C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</w:t>
      </w:r>
    </w:p>
    <w:p w:rsidR="00DC0CB2" w:rsidRDefault="00DC0CB2" w:rsidP="00DC0CB2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2.2. Проведение ГИА-9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организуется в соответствии с </w:t>
      </w: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 xml:space="preserve">расписанием, утвержденным </w:t>
      </w:r>
      <w:proofErr w:type="spellStart"/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Рособрнадзором</w:t>
      </w:r>
      <w:proofErr w:type="spellEnd"/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, 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в пунктах проведения экзаменов (ППЭ).  </w:t>
      </w:r>
    </w:p>
    <w:p w:rsidR="00DC0CB2" w:rsidRDefault="00DC0CB2" w:rsidP="00DC0CB2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2.3. Официальное ознакомление с результатами ГИА-9: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153"/>
        <w:gridCol w:w="3384"/>
        <w:gridCol w:w="4400"/>
      </w:tblGrid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Категории участников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Места ознакомления с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Сроки ознакомления с результатами ГИА-9</w:t>
            </w:r>
          </w:p>
        </w:tc>
      </w:tr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 w:rsidP="006929D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выпускники 9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 xml:space="preserve">не позднее 1 календарного дня со дня утверждения результатов ГЭК </w:t>
            </w: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lastRenderedPageBreak/>
              <w:t>Волгоградской области (согласно графику)</w:t>
            </w:r>
          </w:p>
        </w:tc>
      </w:tr>
      <w:tr w:rsidR="00DC0CB2" w:rsidTr="00DC0CB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 w:rsidP="006929D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lastRenderedPageBreak/>
              <w:t>экстерны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 xml:space="preserve">в образовательных организациях по месту жительства участника 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C0CB2" w:rsidRDefault="00DC0CB2">
            <w:pPr>
              <w:spacing w:after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</w:p>
        </w:tc>
      </w:tr>
    </w:tbl>
    <w:p w:rsidR="00DC0CB2" w:rsidRDefault="00DC0CB2" w:rsidP="00DC0CB2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2.4. Информация о сроках, местах и порядке подачи и рассмотрения апелляций</w:t>
      </w:r>
    </w:p>
    <w:p w:rsidR="00DC0CB2" w:rsidRDefault="00DC0CB2" w:rsidP="00DC0CB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color w:val="0A0A0A"/>
          <w:sz w:val="21"/>
          <w:szCs w:val="21"/>
          <w:u w:val="single"/>
          <w:lang w:eastAsia="ru-RU"/>
        </w:rPr>
        <w:t>Апелляцию о нарушении установленного Порядка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проведения ГИА-9 участник экзамена подаёт </w:t>
      </w: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в день проведения экзамена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 соответствующему учебному предмету члену ГЭК, не покидая ППЭ. Конфликтная комиссия рассматривает апелляцию о нарушении Порядка проведения ГИА-9 в течение двух рабочих дней, следующих за днем ее поступления в конфликтную комиссию.</w:t>
      </w:r>
    </w:p>
    <w:p w:rsidR="00DC0CB2" w:rsidRDefault="00DC0CB2" w:rsidP="00DC0CB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color w:val="0A0A0A"/>
          <w:sz w:val="21"/>
          <w:szCs w:val="21"/>
          <w:u w:val="single"/>
          <w:lang w:eastAsia="ru-RU"/>
        </w:rPr>
        <w:t>Апелляция о несогласии с выставленными баллами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подаётся в течение </w:t>
      </w:r>
      <w:r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двух рабочих дней,</w:t>
      </w: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следующих за официальным днем объявления результатов экзамена по соответствующему учебному предмету. Подача апелляции о несогласии с выставленными баллами осуществляется лично участником ГИА-9 или их родителями (законными представителями) в местах подачи заявления на участие в ГИА-9. Конфликтная комиссия рассматривает апелляцию о несогласии с выставленными баллами в течение четырех рабочих дней, следующих за днем ее поступления в конфликтную комиссию.</w:t>
      </w:r>
    </w:p>
    <w:p w:rsidR="00DC0CB2" w:rsidRDefault="00DC0CB2" w:rsidP="00DC0CB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Конфликтная комиссия не рассматривает апелляции по вопросам содержания и структуры заданий по учебным предметам, а также по вопросам, связанным с оцениванием результатов выполнения заданий экзаменационной работы с кратким ответом, нарушением участником экзамена требований Порядка проведения ГИА-9 и неправильным оформлением бланков ОГЭ и ГВЭ-9.</w:t>
      </w:r>
    </w:p>
    <w:p w:rsidR="00DC0CB2" w:rsidRDefault="00DC0CB2" w:rsidP="00DC0CB2"/>
    <w:p w:rsidR="00422065" w:rsidRDefault="00422065"/>
    <w:sectPr w:rsidR="00422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4019"/>
    <w:multiLevelType w:val="multilevel"/>
    <w:tmpl w:val="8562A8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37532C"/>
    <w:multiLevelType w:val="multilevel"/>
    <w:tmpl w:val="006436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17679A"/>
    <w:multiLevelType w:val="multilevel"/>
    <w:tmpl w:val="9C3673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414ADC"/>
    <w:multiLevelType w:val="multilevel"/>
    <w:tmpl w:val="1F844B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1617E3"/>
    <w:multiLevelType w:val="multilevel"/>
    <w:tmpl w:val="370084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B20ADB"/>
    <w:multiLevelType w:val="multilevel"/>
    <w:tmpl w:val="357E8B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976"/>
    <w:rsid w:val="00422065"/>
    <w:rsid w:val="007D3976"/>
    <w:rsid w:val="00DC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637D8F-BAC2-40F7-8251-6F7F5BA4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C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0C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apkro.ru/wp-content/uploads/2021/12/zayavlenie-na-gia-9-i-soglasiya-2022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gapkro.ru/wp-content/uploads/2021/12/zayavlenie-na-gia-9-i-soglasiya-2022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gapkro.ru/wp-content/uploads/2021/12/zayavlenie-na-gia-9-i-soglasiya-2022.doc" TargetMode="External"/><Relationship Id="rId5" Type="http://schemas.openxmlformats.org/officeDocument/2006/relationships/hyperlink" Target="https://vgapkro.ru/wp-content/uploads/2021/12/zayavlenie-na-gia-9-i-soglasiya-2022.doc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534</Words>
  <Characters>3045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2022-11-23T07:24:00Z</dcterms:created>
  <dcterms:modified xsi:type="dcterms:W3CDTF">2022-11-23T07:24:00Z</dcterms:modified>
</cp:coreProperties>
</file>