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ind w:firstLine="708"/>
        <w:jc w:val="center"/>
        <w:rPr>
          <w:rFonts w:ascii="Times New Roman" w:hAnsi="Times New Roman"/>
          <w:b/>
          <w:i/>
          <w:sz w:val="28"/>
          <w:szCs w:val="28"/>
        </w:rPr>
      </w:pPr>
    </w:p>
    <w:p>
      <w:pPr>
        <w:spacing w:after="0"/>
        <w:ind w:firstLine="708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Порядок предоставления помощи </w:t>
      </w:r>
    </w:p>
    <w:p>
      <w:pPr>
        <w:spacing w:after="0"/>
        <w:ind w:firstLine="708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родителям (законным представителям) и детям до 18 лет специалистами Консультационных центров </w:t>
      </w:r>
    </w:p>
    <w:p>
      <w:pPr>
        <w:spacing w:after="0"/>
        <w:ind w:firstLine="708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Камышинского муниципального района.</w:t>
      </w:r>
    </w:p>
    <w:p>
      <w:pPr>
        <w:spacing w:after="0"/>
        <w:ind w:firstLine="708"/>
        <w:jc w:val="center"/>
        <w:rPr>
          <w:rFonts w:ascii="Times New Roman" w:hAnsi="Times New Roman"/>
          <w:sz w:val="28"/>
          <w:szCs w:val="28"/>
        </w:rPr>
      </w:pPr>
    </w:p>
    <w:p>
      <w:pPr>
        <w:pStyle w:val="5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Получить психолого-педагогическую, методическую либо консультационную помощь возможно в следующих Консультационных центрах:</w:t>
      </w:r>
    </w:p>
    <w:p>
      <w:pPr>
        <w:pStyle w:val="5"/>
        <w:ind w:firstLine="709"/>
        <w:jc w:val="both"/>
        <w:rPr>
          <w:rFonts w:ascii="Times New Roman" w:hAnsi="Times New Roman"/>
          <w:sz w:val="26"/>
          <w:szCs w:val="26"/>
        </w:rPr>
      </w:pPr>
    </w:p>
    <w:tbl>
      <w:tblPr>
        <w:tblStyle w:val="3"/>
        <w:tblpPr w:leftFromText="180" w:rightFromText="180" w:vertAnchor="text" w:tblpX="-34" w:tblpY="1"/>
        <w:tblOverlap w:val="never"/>
        <w:tblW w:w="94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3827"/>
        <w:gridCol w:w="2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" w:hRule="exact"/>
          <w:tblHeader/>
        </w:trPr>
        <w:tc>
          <w:tcPr>
            <w:tcW w:w="3369" w:type="dxa"/>
            <w:vMerge w:val="restart"/>
            <w:vAlign w:val="center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Наименование общеобразовательного учреждения, в котором функционирует 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Консультационный центр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Адрес / телефон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Ф.И.О. руководителя образовательной организации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tblHeader/>
        </w:trPr>
        <w:tc>
          <w:tcPr>
            <w:tcW w:w="3369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827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tblHeader/>
        </w:trPr>
        <w:tc>
          <w:tcPr>
            <w:tcW w:w="3369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827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tblHeader/>
        </w:trPr>
        <w:tc>
          <w:tcPr>
            <w:tcW w:w="3369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827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муниципальное казенное общеобразовательное учреждение  (далее – МКОУ) Антиповская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село Антиповка ул. Дружбы, 56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(84457)7-12-97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Талызина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Екатерина Ивановна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Верхнегрязнухинская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с. Верхняя-  Грязнуха ул. Подгорная, 27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 7-64-53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Бодосова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Елена Викторовна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Воднобуерачная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село Воднобуерачное ул. Школьная, 17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7-07-51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Шкуренко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Наталья Ивановна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Верхнедобринская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с. Верхняя Добринка 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ул. Рабочая, 29а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7-91-32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Иванова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Валентина Алексеевна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Госселекционная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поселок Госселекстанция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ул. Почтовая, 10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7-24-18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Шалышкина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Ольга Викторовна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Дворянская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село Дворянское микрорайон,  6а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7-03-75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Кобзева Светлана Алеговна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Костаревская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село Костарево ул. Советская, 24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7-84-84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Изюмов Юрий Петрович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Лебяжинская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село Лебяжье, ул. Советская, 29а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  7-40-33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Бударина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Нина Степановна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Нижнедобринская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село Нижняя Добринка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пер. Школьный,  4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7-58-25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Савельева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Людмила Владимировна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Петрунинская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село Петрунино, ул. Школьная,  5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7-31-37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Хохлова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Елена Николаевна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Саломатинская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село Саломатино, 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ул. Советская, 30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 7-27-45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Барышникова Светлана Александровна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Семеновская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село Семеновка ,ул. Школьная, 6а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7-37-40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Любавина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Людмила Юрьевна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Таловская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село Таловка ,ул. Молодежная ,  1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7-61-22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Максимова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Ольга Викторовна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Терновская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с. Терновка, ул. Центральная , 1б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7-51-45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Щёткина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Лариса Юрьевна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Умётовская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село Умет, ул. 60 лет Октября, 30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7-71-45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Чивардова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Елена Александровна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Усть-Грязнухинская средняя школа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село Усть- Грязнуха, 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ул. Школьная, 1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  7-64-37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Бауер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Наталья Васильевна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средняя школа №7 г. Петров Вал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г. Петров Вал, ул. Р. Зорге, 5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 6-53-97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Щепелина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Светлана Леонидовна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средняя школа №31 города Петров Вал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г. Петров Вал, ул. Пионерская, 14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 6-57-09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Соловьева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Светлана Александровна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</w:trPr>
        <w:tc>
          <w:tcPr>
            <w:tcW w:w="3369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МКОУ средняя школа № 56 города Петров Вал Камышинского муниципального района Волгоградской области</w:t>
            </w:r>
          </w:p>
        </w:tc>
        <w:tc>
          <w:tcPr>
            <w:tcW w:w="3827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г. Петров Вал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ул. Школьная,  3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(84457) 6-55-60</w:t>
            </w:r>
          </w:p>
        </w:tc>
        <w:tc>
          <w:tcPr>
            <w:tcW w:w="2268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Качанова Мария Николаевна</w:t>
            </w:r>
          </w:p>
          <w:p>
            <w:pPr>
              <w:pStyle w:val="5"/>
              <w:ind w:right="2727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</w:tbl>
    <w:tbl>
      <w:tblPr>
        <w:tblStyle w:val="3"/>
        <w:tblW w:w="95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2693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6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дошкольного образовательного учреждения, в котором функционирует Консультационный центр</w:t>
            </w:r>
          </w:p>
        </w:tc>
        <w:tc>
          <w:tcPr>
            <w:tcW w:w="2693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/ телефон</w:t>
            </w:r>
          </w:p>
        </w:tc>
        <w:tc>
          <w:tcPr>
            <w:tcW w:w="2092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руководителя ДОО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4786" w:type="dxa"/>
          </w:tcPr>
          <w:p>
            <w:pPr>
              <w:pStyle w:val="5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казенное дошкольное образовательное учреждение Антиповский  детский сад Камышинского муниципального района Волгоградской области</w:t>
            </w:r>
          </w:p>
        </w:tc>
        <w:tc>
          <w:tcPr>
            <w:tcW w:w="2693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 Антиповка,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Дружбы, 54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(84457) 7-12-80</w:t>
            </w:r>
          </w:p>
        </w:tc>
        <w:tc>
          <w:tcPr>
            <w:tcW w:w="2092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Курдюкова Александра Ивановна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4786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казенное дошкольное образовательное учреждение Верхнедобринский  детский сад Камышинского муниципального района Волгоградской области</w:t>
            </w:r>
          </w:p>
        </w:tc>
        <w:tc>
          <w:tcPr>
            <w:tcW w:w="2693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 Верхняя Добринка,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Рабочая, 31А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(84457)7-91-93</w:t>
            </w:r>
          </w:p>
        </w:tc>
        <w:tc>
          <w:tcPr>
            <w:tcW w:w="2092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Валентюк 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Елена 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786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казенное дошкольное образовательное учреждение Усть-Грязнухинский  детский сад Камышинского муниципального района Волгоградской области</w:t>
            </w:r>
          </w:p>
        </w:tc>
        <w:tc>
          <w:tcPr>
            <w:tcW w:w="2693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 Усть-Грязнуха,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Луговая, 9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(84457)7-64-25</w:t>
            </w:r>
          </w:p>
        </w:tc>
        <w:tc>
          <w:tcPr>
            <w:tcW w:w="2092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Гуденко 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Ивановна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786" w:type="dxa"/>
          </w:tcPr>
          <w:p>
            <w:pPr>
              <w:pStyle w:val="5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казенное дошкольное образовательное учреждение Лебяжинский детский сад Камышинского муниципального района Волгоградской области</w:t>
            </w:r>
          </w:p>
        </w:tc>
        <w:tc>
          <w:tcPr>
            <w:tcW w:w="2693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 Лебяжье,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Кирова, 36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(84457) 7-40-25</w:t>
            </w:r>
          </w:p>
        </w:tc>
        <w:tc>
          <w:tcPr>
            <w:tcW w:w="2092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Суслова 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Нина 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Викторовна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786" w:type="dxa"/>
          </w:tcPr>
          <w:p>
            <w:pPr>
              <w:pStyle w:val="5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Муниципальное казенное дошкольное образовательное учреждение детский сад </w:t>
            </w:r>
            <w:r>
              <w:rPr>
                <w:rFonts w:ascii="Times New Roman" w:hAnsi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</w:rPr>
              <w:t>№ 121 городского поселения Петров Вал Камышинского муниципального района Волгоградской области</w:t>
            </w:r>
          </w:p>
        </w:tc>
        <w:tc>
          <w:tcPr>
            <w:tcW w:w="2693" w:type="dxa"/>
          </w:tcPr>
          <w:p>
            <w:pPr>
              <w:pStyle w:val="5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г.п. Петров Вал,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Телеграфная, 106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(84457) 6-55-45</w:t>
            </w:r>
          </w:p>
        </w:tc>
        <w:tc>
          <w:tcPr>
            <w:tcW w:w="2092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Капрова 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Оксана Георгиевна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786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Муниципальное казенное дошкольное образовательное учреждение детский сад </w:t>
            </w:r>
            <w:r>
              <w:rPr>
                <w:rFonts w:ascii="Times New Roman" w:hAnsi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</w:rPr>
              <w:t>№ 23 городского поселения Петров Вал Камышинского муниципального района Волгоградской области</w:t>
            </w:r>
          </w:p>
        </w:tc>
        <w:tc>
          <w:tcPr>
            <w:tcW w:w="2693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г.п. Петров Вал,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Гагарин, 4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(84457) 6-56-68</w:t>
            </w:r>
          </w:p>
        </w:tc>
        <w:tc>
          <w:tcPr>
            <w:tcW w:w="2092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Рогачевская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Елена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Васильевна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786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Муниципальное казенное дошкольное образовательное учреждение детский сад </w:t>
            </w:r>
            <w:r>
              <w:rPr>
                <w:rFonts w:ascii="Times New Roman" w:hAnsi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</w:rPr>
              <w:t>№ 72 г.</w:t>
            </w:r>
            <w:r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городского поселения Петров Вал Камышинского муниципального района Волгоградской области</w:t>
            </w:r>
          </w:p>
        </w:tc>
        <w:tc>
          <w:tcPr>
            <w:tcW w:w="2693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г.п.Петров Вал,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пр. Пионеров, 5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(84457) 6-51-64</w:t>
            </w:r>
          </w:p>
        </w:tc>
        <w:tc>
          <w:tcPr>
            <w:tcW w:w="2092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Ситникова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Наталья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Петровна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786" w:type="dxa"/>
          </w:tcPr>
          <w:p>
            <w:pPr>
              <w:pStyle w:val="5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казенное дошкольное образовательное учреждение детский сад «Колосок» городского поселения Петров Вал Камышинского муниципального района Волгоградской области</w:t>
            </w:r>
          </w:p>
        </w:tc>
        <w:tc>
          <w:tcPr>
            <w:tcW w:w="2693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г.п. Петров Вал,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Камышинская, 45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(84457) 6-56-62</w:t>
            </w:r>
          </w:p>
        </w:tc>
        <w:tc>
          <w:tcPr>
            <w:tcW w:w="2092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Алиева 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Оксана Викторовна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786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казенное дошкольное образовательное учреждение детский сад «Теремок» городского поселения Петров Вал Камышинского муниципального района Волгоградской области</w:t>
            </w:r>
          </w:p>
        </w:tc>
        <w:tc>
          <w:tcPr>
            <w:tcW w:w="2693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Волгоградская область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Камышинский район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г.п. Петров Вал,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1 Мая,7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(84457) 6-51-79</w:t>
            </w:r>
          </w:p>
        </w:tc>
        <w:tc>
          <w:tcPr>
            <w:tcW w:w="2092" w:type="dxa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Табакова Анастасия Александровна</w:t>
            </w: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>
      <w:pPr>
        <w:pStyle w:val="5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textWrapping" w:clear="all"/>
      </w:r>
      <w:r>
        <w:rPr>
          <w:rFonts w:ascii="Times New Roman" w:hAnsi="Times New Roman"/>
          <w:sz w:val="24"/>
          <w:szCs w:val="24"/>
        </w:rPr>
        <w:t>1. Порядок записи на консультацию по телефону:</w:t>
      </w:r>
    </w:p>
    <w:p>
      <w:pPr>
        <w:pStyle w:val="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Позвонить по указанному номеру телефона и сообщить цель вашего обращения в Консультационный центр (далее КЦ).</w:t>
      </w:r>
    </w:p>
    <w:p>
      <w:pPr>
        <w:pStyle w:val="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просьбе сотрудника КЦ назвать свою фамилию, имя, отчество, номер телефона для обратной связи, фамилию, имя, отчество своего ребенка, его дату рождения, кратко сформировать свою «проблему», вопрос, назвать специалиста, с которым вы хотели бы проконсультироваться.</w:t>
      </w:r>
    </w:p>
    <w:p>
      <w:pPr>
        <w:pStyle w:val="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После регистрации обращения, сотрудник КЦ согласует дату и время консультации со специалистом и перезвонит Вам.</w:t>
      </w:r>
    </w:p>
    <w:p>
      <w:pPr>
        <w:pStyle w:val="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Для получения очной консультации специалиста КЦ заявитель (родитель) должен иметь при себе документ, удостоверяющий личность с подтверждением статуса родителя (законного представителя) несовершеннолетнего ребенка (паспорт гражданина РФ).</w:t>
      </w:r>
    </w:p>
    <w:p>
      <w:pPr>
        <w:pStyle w:val="5"/>
        <w:jc w:val="both"/>
        <w:rPr>
          <w:rFonts w:ascii="Times New Roman" w:hAnsi="Times New Roman"/>
          <w:sz w:val="24"/>
          <w:szCs w:val="24"/>
        </w:rPr>
      </w:pPr>
    </w:p>
    <w:p>
      <w:pPr>
        <w:pStyle w:val="5"/>
        <w:jc w:val="both"/>
        <w:rPr>
          <w:rFonts w:ascii="Times New Roman" w:hAnsi="Times New Roman"/>
          <w:sz w:val="24"/>
          <w:szCs w:val="24"/>
        </w:rPr>
      </w:pPr>
    </w:p>
    <w:p>
      <w:pPr>
        <w:pStyle w:val="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Консультационный центр функционирует бесплатно, </w:t>
      </w:r>
    </w:p>
    <w:p>
      <w:pPr>
        <w:pStyle w:val="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его могут посещать родители и дети, не посещающие и посещающие образовательные учреждения.</w:t>
      </w:r>
      <w:bookmarkStart w:id="0" w:name="_GoBack"/>
      <w:bookmarkEnd w:id="0"/>
    </w:p>
    <w:sectPr>
      <w:pgSz w:w="11906" w:h="16838"/>
      <w:pgMar w:top="993" w:right="850" w:bottom="709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CC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7C693A"/>
    <w:multiLevelType w:val="multilevel"/>
    <w:tmpl w:val="757C693A"/>
    <w:lvl w:ilvl="0" w:tentative="0">
      <w:start w:val="1"/>
      <w:numFmt w:val="bullet"/>
      <w:lvlText w:val=""/>
      <w:lvlJc w:val="left"/>
      <w:pPr>
        <w:ind w:left="1571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cumentProtection w:enforcement="0"/>
  <w:defaultTabStop w:val="708"/>
  <w:characterSpacingControl w:val="doNotCompress"/>
  <w:compat>
    <w:compatSetting w:name="compatibilityMode" w:uri="http://schemas.microsoft.com/office/word" w:val="12"/>
  </w:compat>
  <w:rsids>
    <w:rsidRoot w:val="001F6345"/>
    <w:rsid w:val="001A51C3"/>
    <w:rsid w:val="001F6345"/>
    <w:rsid w:val="003A0954"/>
    <w:rsid w:val="00583123"/>
    <w:rsid w:val="00650757"/>
    <w:rsid w:val="00711747"/>
    <w:rsid w:val="007B32E7"/>
    <w:rsid w:val="007C726C"/>
    <w:rsid w:val="0085686E"/>
    <w:rsid w:val="00D70C58"/>
    <w:rsid w:val="00E976B2"/>
    <w:rsid w:val="04CF5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  <w:style w:type="paragraph" w:styleId="5">
    <w:name w:val="No Spacing"/>
    <w:qFormat/>
    <w:uiPriority w:val="1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1747</Words>
  <Characters>9958</Characters>
  <Lines>82</Lines>
  <Paragraphs>23</Paragraphs>
  <TotalTime>3</TotalTime>
  <ScaleCrop>false</ScaleCrop>
  <LinksUpToDate>false</LinksUpToDate>
  <CharactersWithSpaces>11682</CharactersWithSpaces>
  <Application>WPS Office_11.2.0.8970_F1E327BC-269C-435d-A152-05C5408002CA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2019-10-09T06:21:00Z</dcterms:created>
  <dc:creator>1</dc:creator>
  <cp:lastModifiedBy>Светлана</cp:lastModifiedBy>
  <dcterms:modified xsi:type="dcterms:W3CDTF">2019-10-09T09:27:13Z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1049-11.2.0.8970</vt:lpwstr>
  </property>
</Properties>
</file>