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D8" w:rsidRPr="00FC09D8" w:rsidRDefault="00FC09D8" w:rsidP="00FC09D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C09D8">
        <w:rPr>
          <w:rFonts w:ascii="Times New Roman" w:hAnsi="Times New Roman" w:cs="Times New Roman"/>
          <w:b/>
          <w:i/>
          <w:sz w:val="24"/>
          <w:szCs w:val="24"/>
        </w:rPr>
        <w:t>Консультация для родителей</w:t>
      </w:r>
    </w:p>
    <w:p w:rsidR="00FC09D8" w:rsidRDefault="00FC09D8" w:rsidP="00FC09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C09D8" w:rsidRPr="00FC09D8" w:rsidRDefault="00FC09D8" w:rsidP="00FC09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9D8">
        <w:rPr>
          <w:rFonts w:ascii="Times New Roman" w:hAnsi="Times New Roman" w:cs="Times New Roman"/>
          <w:b/>
          <w:sz w:val="28"/>
          <w:szCs w:val="28"/>
        </w:rPr>
        <w:t>Предметно-развивающая среда как фактор развития речевой активности ребёнка.</w:t>
      </w:r>
    </w:p>
    <w:p w:rsid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9D8" w:rsidRPr="00FC09D8" w:rsidRDefault="00A34CC3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88265</wp:posOffset>
            </wp:positionV>
            <wp:extent cx="2324100" cy="1551940"/>
            <wp:effectExtent l="19050" t="0" r="0" b="0"/>
            <wp:wrapTight wrapText="bothSides">
              <wp:wrapPolygon edited="0">
                <wp:start x="-177" y="0"/>
                <wp:lineTo x="-177" y="21211"/>
                <wp:lineTo x="21600" y="21211"/>
                <wp:lineTo x="21600" y="0"/>
                <wp:lineTo x="-177" y="0"/>
              </wp:wrapPolygon>
            </wp:wrapTight>
            <wp:docPr id="2" name="Рисунок 22" descr="https://i.pinimg.com/originals/97/56/b5/9756b5f11a6bbb77e312ed043c321e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originals/97/56/b5/9756b5f11a6bbb77e312ed043c321e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09D8" w:rsidRPr="00FC09D8">
        <w:rPr>
          <w:rFonts w:ascii="Times New Roman" w:hAnsi="Times New Roman" w:cs="Times New Roman"/>
          <w:sz w:val="24"/>
          <w:szCs w:val="24"/>
        </w:rPr>
        <w:t>Формирование правильной речи ребенка является одной из основных задач дошкольного образования. Речь как ведущее средство общения сопровождает все виды деятельности ребенка. Поэтому необходимо заботиться о своевременном формировании речи детей, о ее чистоте</w:t>
      </w:r>
      <w:r w:rsidR="00FC09D8">
        <w:rPr>
          <w:rFonts w:ascii="Times New Roman" w:hAnsi="Times New Roman" w:cs="Times New Roman"/>
          <w:sz w:val="24"/>
          <w:szCs w:val="24"/>
        </w:rPr>
        <w:t xml:space="preserve"> и правильности.</w:t>
      </w:r>
    </w:p>
    <w:p w:rsidR="00FC09D8" w:rsidRPr="00FC09D8" w:rsidRDefault="00FC09D8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>Хорошая речь —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Любое нарушение речи в той или иной степени может отразиться на деятельности и поведении ребенка. Дети плохо говорящие, начиная осознавать свой недостаток, становятся молчаливыми, застенчивыми, нерешительными.</w:t>
      </w:r>
    </w:p>
    <w:p w:rsidR="00FC09D8" w:rsidRPr="00FC09D8" w:rsidRDefault="00FC09D8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 xml:space="preserve">Общение со сверстниками занимает центральное место в повышении речевой активности. Совместные игры и другая разнообразная деятельность побуждает к развитию словарного запаса, способствуют овладению </w:t>
      </w:r>
      <w:proofErr w:type="gramStart"/>
      <w:r w:rsidRPr="00FC09D8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FC09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09D8">
        <w:rPr>
          <w:rFonts w:ascii="Times New Roman" w:hAnsi="Times New Roman" w:cs="Times New Roman"/>
          <w:sz w:val="24"/>
          <w:szCs w:val="24"/>
        </w:rPr>
        <w:t>ситуативными</w:t>
      </w:r>
      <w:proofErr w:type="gramEnd"/>
      <w:r w:rsidRPr="00FC09D8">
        <w:rPr>
          <w:rFonts w:ascii="Times New Roman" w:hAnsi="Times New Roman" w:cs="Times New Roman"/>
          <w:sz w:val="24"/>
          <w:szCs w:val="24"/>
        </w:rPr>
        <w:t xml:space="preserve"> формами общения, умению вступать в диалог.</w:t>
      </w:r>
    </w:p>
    <w:p w:rsidR="005D7364" w:rsidRDefault="005D736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>Одним из важных условий в речевом развитии дошкольника отводится предметн</w:t>
      </w:r>
      <w:proofErr w:type="gramStart"/>
      <w:r w:rsidRPr="00FC09D8">
        <w:rPr>
          <w:rFonts w:ascii="Times New Roman" w:hAnsi="Times New Roman" w:cs="Times New Roman"/>
          <w:sz w:val="24"/>
          <w:szCs w:val="24"/>
        </w:rPr>
        <w:t>о</w:t>
      </w:r>
      <w:r w:rsidR="00C94D7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C09D8">
        <w:rPr>
          <w:rFonts w:ascii="Times New Roman" w:hAnsi="Times New Roman" w:cs="Times New Roman"/>
          <w:sz w:val="24"/>
          <w:szCs w:val="24"/>
        </w:rPr>
        <w:t xml:space="preserve"> развивающей среде.</w:t>
      </w:r>
    </w:p>
    <w:p w:rsidR="00E70314" w:rsidRPr="00E70314" w:rsidRDefault="00E7031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0314">
        <w:rPr>
          <w:rFonts w:ascii="Times New Roman" w:hAnsi="Times New Roman" w:cs="Times New Roman"/>
          <w:b/>
          <w:i/>
          <w:sz w:val="24"/>
          <w:szCs w:val="24"/>
        </w:rPr>
        <w:t xml:space="preserve">Не случайно в ФГОС </w:t>
      </w:r>
      <w:proofErr w:type="gramStart"/>
      <w:r w:rsidRPr="00E70314">
        <w:rPr>
          <w:rFonts w:ascii="Times New Roman" w:hAnsi="Times New Roman" w:cs="Times New Roman"/>
          <w:b/>
          <w:i/>
          <w:sz w:val="24"/>
          <w:szCs w:val="24"/>
        </w:rPr>
        <w:t>ДО</w:t>
      </w:r>
      <w:proofErr w:type="gramEnd"/>
      <w:r w:rsidRPr="00E703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E70314">
        <w:rPr>
          <w:rFonts w:ascii="Times New Roman" w:hAnsi="Times New Roman" w:cs="Times New Roman"/>
          <w:b/>
          <w:i/>
          <w:sz w:val="24"/>
          <w:szCs w:val="24"/>
        </w:rPr>
        <w:t>выделена</w:t>
      </w:r>
      <w:proofErr w:type="gramEnd"/>
      <w:r w:rsidRPr="00E70314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образовательная область «Речевое развитие», в основе которой лежит решение следующих задач:</w:t>
      </w:r>
    </w:p>
    <w:p w:rsidR="00E70314" w:rsidRPr="00E70314" w:rsidRDefault="00E7031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E70314">
        <w:rPr>
          <w:rFonts w:ascii="Times New Roman" w:hAnsi="Times New Roman" w:cs="Times New Roman"/>
          <w:sz w:val="24"/>
          <w:szCs w:val="24"/>
        </w:rPr>
        <w:t>владение речью, как средством общения;</w:t>
      </w:r>
    </w:p>
    <w:p w:rsidR="00E70314" w:rsidRPr="00E70314" w:rsidRDefault="00E7031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E70314">
        <w:rPr>
          <w:rFonts w:ascii="Times New Roman" w:hAnsi="Times New Roman" w:cs="Times New Roman"/>
          <w:sz w:val="24"/>
          <w:szCs w:val="24"/>
        </w:rPr>
        <w:t>богащение активного словаря;</w:t>
      </w:r>
    </w:p>
    <w:p w:rsidR="00E70314" w:rsidRPr="00E70314" w:rsidRDefault="00E7031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E70314">
        <w:rPr>
          <w:rFonts w:ascii="Times New Roman" w:hAnsi="Times New Roman" w:cs="Times New Roman"/>
          <w:sz w:val="24"/>
          <w:szCs w:val="24"/>
        </w:rPr>
        <w:t>азвитие связной, грамматически правильной монологической и диалогической речи;</w:t>
      </w:r>
    </w:p>
    <w:p w:rsidR="00E70314" w:rsidRPr="00E70314" w:rsidRDefault="00E7031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E70314">
        <w:rPr>
          <w:rFonts w:ascii="Times New Roman" w:hAnsi="Times New Roman" w:cs="Times New Roman"/>
          <w:sz w:val="24"/>
          <w:szCs w:val="24"/>
        </w:rPr>
        <w:t>азвитие речевого творчества, звуковой и интонационной культуры речи, фонематического слуха;</w:t>
      </w:r>
    </w:p>
    <w:p w:rsidR="00E70314" w:rsidRPr="00E70314" w:rsidRDefault="00E7031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E70314">
        <w:rPr>
          <w:rFonts w:ascii="Times New Roman" w:hAnsi="Times New Roman" w:cs="Times New Roman"/>
          <w:sz w:val="24"/>
          <w:szCs w:val="24"/>
        </w:rPr>
        <w:t>накомство с книжной культурой, детской литературой, понимание на слух текстов различных жанров детской литературы;</w:t>
      </w:r>
    </w:p>
    <w:p w:rsidR="00E70314" w:rsidRPr="00FC09D8" w:rsidRDefault="00E7031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E70314">
        <w:rPr>
          <w:rFonts w:ascii="Times New Roman" w:hAnsi="Times New Roman" w:cs="Times New Roman"/>
          <w:sz w:val="24"/>
          <w:szCs w:val="24"/>
        </w:rPr>
        <w:t>ормирование звуковой аналитико-синтетической активности как предпосылки обучения грамоте.</w:t>
      </w:r>
    </w:p>
    <w:p w:rsidR="00FC09D8" w:rsidRPr="00FC09D8" w:rsidRDefault="00FC09D8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09D8">
        <w:rPr>
          <w:rFonts w:ascii="Times New Roman" w:hAnsi="Times New Roman" w:cs="Times New Roman"/>
          <w:b/>
          <w:i/>
          <w:sz w:val="24"/>
          <w:szCs w:val="24"/>
        </w:rPr>
        <w:t>В соответств</w:t>
      </w:r>
      <w:r w:rsidRPr="00FC09D8">
        <w:rPr>
          <w:rFonts w:ascii="Times New Roman" w:hAnsi="Times New Roman" w:cs="Times New Roman"/>
          <w:b/>
          <w:i/>
          <w:sz w:val="24"/>
          <w:szCs w:val="24"/>
        </w:rPr>
        <w:t xml:space="preserve">ии с ФГОС </w:t>
      </w:r>
      <w:proofErr w:type="gramStart"/>
      <w:r w:rsidRPr="00FC09D8">
        <w:rPr>
          <w:rFonts w:ascii="Times New Roman" w:hAnsi="Times New Roman" w:cs="Times New Roman"/>
          <w:b/>
          <w:i/>
          <w:sz w:val="24"/>
          <w:szCs w:val="24"/>
        </w:rPr>
        <w:t>ДО</w:t>
      </w:r>
      <w:proofErr w:type="gramEnd"/>
      <w:r w:rsidRPr="00FC09D8">
        <w:rPr>
          <w:rFonts w:ascii="Times New Roman" w:hAnsi="Times New Roman" w:cs="Times New Roman"/>
          <w:b/>
          <w:i/>
          <w:sz w:val="24"/>
          <w:szCs w:val="24"/>
        </w:rPr>
        <w:t xml:space="preserve"> среда должна быть: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9D8">
        <w:rPr>
          <w:rFonts w:ascii="Times New Roman" w:hAnsi="Times New Roman" w:cs="Times New Roman"/>
          <w:i/>
          <w:sz w:val="24"/>
          <w:szCs w:val="24"/>
        </w:rPr>
        <w:t>Содержательно-насыщенной</w:t>
      </w:r>
      <w:proofErr w:type="gramEnd"/>
      <w:r w:rsidRPr="00FC09D8">
        <w:rPr>
          <w:rFonts w:ascii="Times New Roman" w:hAnsi="Times New Roman" w:cs="Times New Roman"/>
          <w:sz w:val="24"/>
          <w:szCs w:val="24"/>
        </w:rPr>
        <w:t>: должна соответствовать возрастным в</w:t>
      </w:r>
      <w:r>
        <w:rPr>
          <w:rFonts w:ascii="Times New Roman" w:hAnsi="Times New Roman" w:cs="Times New Roman"/>
          <w:sz w:val="24"/>
          <w:szCs w:val="24"/>
        </w:rPr>
        <w:t>озможностям детей</w:t>
      </w:r>
      <w:r w:rsidRPr="00FC09D8">
        <w:rPr>
          <w:rFonts w:ascii="Times New Roman" w:hAnsi="Times New Roman" w:cs="Times New Roman"/>
          <w:sz w:val="24"/>
          <w:szCs w:val="24"/>
        </w:rPr>
        <w:t>.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i/>
          <w:sz w:val="24"/>
          <w:szCs w:val="24"/>
        </w:rPr>
        <w:t xml:space="preserve">Трансформируемой: </w:t>
      </w:r>
      <w:r w:rsidRPr="00FC09D8">
        <w:rPr>
          <w:rFonts w:ascii="Times New Roman" w:hAnsi="Times New Roman" w:cs="Times New Roman"/>
          <w:sz w:val="24"/>
          <w:szCs w:val="24"/>
        </w:rPr>
        <w:t>предполагает возможность изменений предметно-пространственной среды в зависимости от образовательной ситу</w:t>
      </w:r>
      <w:r>
        <w:rPr>
          <w:rFonts w:ascii="Times New Roman" w:hAnsi="Times New Roman" w:cs="Times New Roman"/>
          <w:sz w:val="24"/>
          <w:szCs w:val="24"/>
        </w:rPr>
        <w:t xml:space="preserve">ации, от меняющихся интересов и </w:t>
      </w:r>
      <w:r w:rsidRPr="00FC09D8">
        <w:rPr>
          <w:rFonts w:ascii="Times New Roman" w:hAnsi="Times New Roman" w:cs="Times New Roman"/>
          <w:sz w:val="24"/>
          <w:szCs w:val="24"/>
        </w:rPr>
        <w:t>возможностей детей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09D8">
        <w:rPr>
          <w:rFonts w:ascii="Times New Roman" w:hAnsi="Times New Roman" w:cs="Times New Roman"/>
          <w:i/>
          <w:sz w:val="24"/>
          <w:szCs w:val="24"/>
        </w:rPr>
        <w:t>Полифункциональной: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09D8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мягких модулей, ширм и т.д.;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09D8">
        <w:rPr>
          <w:rFonts w:ascii="Times New Roman" w:hAnsi="Times New Roman" w:cs="Times New Roman"/>
          <w:sz w:val="24"/>
          <w:szCs w:val="24"/>
        </w:rPr>
        <w:t xml:space="preserve">наличие в группе </w:t>
      </w:r>
      <w:proofErr w:type="gramStart"/>
      <w:r w:rsidRPr="00FC09D8">
        <w:rPr>
          <w:rFonts w:ascii="Times New Roman" w:hAnsi="Times New Roman" w:cs="Times New Roman"/>
          <w:sz w:val="24"/>
          <w:szCs w:val="24"/>
        </w:rPr>
        <w:t>предметов</w:t>
      </w:r>
      <w:proofErr w:type="gramEnd"/>
      <w:r w:rsidRPr="00FC09D8">
        <w:rPr>
          <w:rFonts w:ascii="Times New Roman" w:hAnsi="Times New Roman" w:cs="Times New Roman"/>
          <w:sz w:val="24"/>
          <w:szCs w:val="24"/>
        </w:rPr>
        <w:t xml:space="preserve"> не обладающих жестко закрепленным способом употребления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>наличие в группе различных простран</w:t>
      </w:r>
      <w:proofErr w:type="gramStart"/>
      <w:r w:rsidRPr="00FC09D8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FC09D8">
        <w:rPr>
          <w:rFonts w:ascii="Times New Roman" w:hAnsi="Times New Roman" w:cs="Times New Roman"/>
          <w:sz w:val="24"/>
          <w:szCs w:val="24"/>
        </w:rPr>
        <w:t>я игры, а также разнообразных материалов, игр, игрушек и оборудования, обесп</w:t>
      </w:r>
      <w:r>
        <w:rPr>
          <w:rFonts w:ascii="Times New Roman" w:hAnsi="Times New Roman" w:cs="Times New Roman"/>
          <w:sz w:val="24"/>
          <w:szCs w:val="24"/>
        </w:rPr>
        <w:t xml:space="preserve">ечивающих свободный выбор детей </w:t>
      </w:r>
      <w:r w:rsidRPr="00FC09D8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</w:t>
      </w:r>
      <w:r>
        <w:rPr>
          <w:rFonts w:ascii="Times New Roman" w:hAnsi="Times New Roman" w:cs="Times New Roman"/>
          <w:sz w:val="24"/>
          <w:szCs w:val="24"/>
        </w:rPr>
        <w:t xml:space="preserve"> новых предметов, стимулирующих </w:t>
      </w:r>
      <w:r w:rsidRPr="00FC09D8">
        <w:rPr>
          <w:rFonts w:ascii="Times New Roman" w:hAnsi="Times New Roman" w:cs="Times New Roman"/>
          <w:sz w:val="24"/>
          <w:szCs w:val="24"/>
        </w:rPr>
        <w:t>различные виды активности детей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C09D8">
        <w:rPr>
          <w:rFonts w:ascii="Times New Roman" w:hAnsi="Times New Roman" w:cs="Times New Roman"/>
          <w:i/>
          <w:sz w:val="24"/>
          <w:szCs w:val="24"/>
        </w:rPr>
        <w:t>Доступной</w:t>
      </w:r>
      <w:proofErr w:type="gramEnd"/>
      <w:r w:rsidRPr="00FC09D8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09D8">
        <w:rPr>
          <w:rFonts w:ascii="Times New Roman" w:hAnsi="Times New Roman" w:cs="Times New Roman"/>
          <w:sz w:val="24"/>
          <w:szCs w:val="24"/>
        </w:rPr>
        <w:t>свободный доступ детей к играм, игрушкам, материалам, пособиям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09D8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i/>
          <w:sz w:val="24"/>
          <w:szCs w:val="24"/>
        </w:rPr>
        <w:lastRenderedPageBreak/>
        <w:t>Безопасной</w:t>
      </w:r>
      <w:r w:rsidRPr="00FC09D8">
        <w:rPr>
          <w:rFonts w:ascii="Times New Roman" w:hAnsi="Times New Roman" w:cs="Times New Roman"/>
          <w:sz w:val="24"/>
          <w:szCs w:val="24"/>
        </w:rPr>
        <w:t>: предполагает соответствие всех ее элементов требованиям по обеспечению надежности и безопасности их использования.</w:t>
      </w:r>
    </w:p>
    <w:p w:rsidR="00FC09D8" w:rsidRPr="00FC09D8" w:rsidRDefault="00FC09D8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>Окружающая среда рассматривается как возможность наибольшего развития</w:t>
      </w:r>
      <w:r w:rsidR="005D7364">
        <w:rPr>
          <w:rFonts w:ascii="Times New Roman" w:hAnsi="Times New Roman" w:cs="Times New Roman"/>
          <w:sz w:val="24"/>
          <w:szCs w:val="24"/>
        </w:rPr>
        <w:t xml:space="preserve"> </w:t>
      </w:r>
      <w:r w:rsidRPr="00FC09D8">
        <w:rPr>
          <w:rFonts w:ascii="Times New Roman" w:hAnsi="Times New Roman" w:cs="Times New Roman"/>
          <w:sz w:val="24"/>
          <w:szCs w:val="24"/>
        </w:rPr>
        <w:t>индивидуальности ребенка, учета его склонностей, интересов, уровня активности.</w:t>
      </w:r>
    </w:p>
    <w:p w:rsidR="00FC09D8" w:rsidRPr="00FC09D8" w:rsidRDefault="00FC09D8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>Предметно - развивающая среда – это система материальных объектов деятельности ребенка, функционально моделирующая содержание его духовного и физического развития. Обогащенная среда это единство социальных и предметных средств обеспечения разнообразной деятельности ребенка. Окружающая среда</w:t>
      </w:r>
      <w:r w:rsidR="005D7364">
        <w:rPr>
          <w:rFonts w:ascii="Times New Roman" w:hAnsi="Times New Roman" w:cs="Times New Roman"/>
          <w:sz w:val="24"/>
          <w:szCs w:val="24"/>
        </w:rPr>
        <w:t xml:space="preserve"> </w:t>
      </w:r>
      <w:r w:rsidRPr="00FC09D8">
        <w:rPr>
          <w:rFonts w:ascii="Times New Roman" w:hAnsi="Times New Roman" w:cs="Times New Roman"/>
          <w:sz w:val="24"/>
          <w:szCs w:val="24"/>
        </w:rPr>
        <w:t>рассматривается как возможность наибольшего развития индивидуальности ребенка, учета его склонностей, интересов, уровня активности. Организовывая предметную среду необходимо придерживаться следующих принципов.</w:t>
      </w:r>
    </w:p>
    <w:p w:rsidR="00FC09D8" w:rsidRPr="005D7364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7364">
        <w:rPr>
          <w:rFonts w:ascii="Times New Roman" w:hAnsi="Times New Roman" w:cs="Times New Roman"/>
          <w:b/>
          <w:i/>
          <w:sz w:val="24"/>
          <w:szCs w:val="24"/>
        </w:rPr>
        <w:t>Принципы постр</w:t>
      </w:r>
      <w:r w:rsidR="005D7364" w:rsidRPr="005D7364">
        <w:rPr>
          <w:rFonts w:ascii="Times New Roman" w:hAnsi="Times New Roman" w:cs="Times New Roman"/>
          <w:b/>
          <w:i/>
          <w:sz w:val="24"/>
          <w:szCs w:val="24"/>
        </w:rPr>
        <w:t>оения развивающей среды</w:t>
      </w:r>
      <w:r w:rsidRPr="005D736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364">
        <w:rPr>
          <w:rFonts w:ascii="Times New Roman" w:hAnsi="Times New Roman" w:cs="Times New Roman"/>
          <w:sz w:val="24"/>
          <w:szCs w:val="24"/>
          <w:u w:val="single"/>
        </w:rPr>
        <w:t>1. Принцип «дистанции, позиции при взаимодействии»</w:t>
      </w:r>
      <w:r w:rsidRPr="00FC09D8">
        <w:rPr>
          <w:rFonts w:ascii="Times New Roman" w:hAnsi="Times New Roman" w:cs="Times New Roman"/>
          <w:sz w:val="24"/>
          <w:szCs w:val="24"/>
        </w:rPr>
        <w:t>, ориентирующий на организацию пространства для общения взрослого с ребенком «глаза в глаза», способствующего установлению оптимального контакта с детьми, который реализуется через уголок «уединения».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364">
        <w:rPr>
          <w:rFonts w:ascii="Times New Roman" w:hAnsi="Times New Roman" w:cs="Times New Roman"/>
          <w:sz w:val="24"/>
          <w:szCs w:val="24"/>
          <w:u w:val="single"/>
        </w:rPr>
        <w:t>2. Принцип «активности»,</w:t>
      </w:r>
      <w:r w:rsidRPr="00FC09D8">
        <w:rPr>
          <w:rFonts w:ascii="Times New Roman" w:hAnsi="Times New Roman" w:cs="Times New Roman"/>
          <w:sz w:val="24"/>
          <w:szCs w:val="24"/>
        </w:rPr>
        <w:t xml:space="preserve"> возможность ее проявления и формирования у детей и взрослых путем участия в создании своего предметного окружения,</w:t>
      </w:r>
      <w:r w:rsidR="005D7364">
        <w:rPr>
          <w:rFonts w:ascii="Times New Roman" w:hAnsi="Times New Roman" w:cs="Times New Roman"/>
          <w:sz w:val="24"/>
          <w:szCs w:val="24"/>
        </w:rPr>
        <w:t xml:space="preserve"> осуществляется в уголках</w:t>
      </w:r>
      <w:r w:rsidRPr="00FC09D8">
        <w:rPr>
          <w:rFonts w:ascii="Times New Roman" w:hAnsi="Times New Roman" w:cs="Times New Roman"/>
          <w:sz w:val="24"/>
          <w:szCs w:val="24"/>
        </w:rPr>
        <w:t>: «дом», «строительный», «гараж», «спортивный».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364">
        <w:rPr>
          <w:rFonts w:ascii="Times New Roman" w:hAnsi="Times New Roman" w:cs="Times New Roman"/>
          <w:sz w:val="24"/>
          <w:szCs w:val="24"/>
          <w:u w:val="single"/>
        </w:rPr>
        <w:t>3. Принцип «стабильности – динамичности»,</w:t>
      </w:r>
      <w:r w:rsidRPr="00FC09D8">
        <w:rPr>
          <w:rFonts w:ascii="Times New Roman" w:hAnsi="Times New Roman" w:cs="Times New Roman"/>
          <w:sz w:val="24"/>
          <w:szCs w:val="24"/>
        </w:rPr>
        <w:t xml:space="preserve"> ориентирующий на создание условий для изменения и созидания окружающей среды в соответствии со «вкусами, настроениями, меняющимися возможностями детей» который можно последить в изменяющемся уголке «</w:t>
      </w:r>
      <w:proofErr w:type="spellStart"/>
      <w:r w:rsidRPr="00FC09D8"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 w:rsidRPr="00FC09D8">
        <w:rPr>
          <w:rFonts w:ascii="Times New Roman" w:hAnsi="Times New Roman" w:cs="Times New Roman"/>
          <w:sz w:val="24"/>
          <w:szCs w:val="24"/>
        </w:rPr>
        <w:t xml:space="preserve"> + настольные игры».</w:t>
      </w:r>
    </w:p>
    <w:p w:rsidR="00FC09D8" w:rsidRPr="00FC09D8" w:rsidRDefault="00FC09D8" w:rsidP="00A34C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364">
        <w:rPr>
          <w:rFonts w:ascii="Times New Roman" w:hAnsi="Times New Roman" w:cs="Times New Roman"/>
          <w:sz w:val="24"/>
          <w:szCs w:val="24"/>
          <w:u w:val="single"/>
        </w:rPr>
        <w:t>4. Принцип «комплексирования и гибкого зонирования»,</w:t>
      </w:r>
      <w:r w:rsidRPr="00FC09D8">
        <w:rPr>
          <w:rFonts w:ascii="Times New Roman" w:hAnsi="Times New Roman" w:cs="Times New Roman"/>
          <w:sz w:val="24"/>
          <w:szCs w:val="24"/>
        </w:rPr>
        <w:t xml:space="preserve"> реализующий возможность построения непересекающихся сфер активности, позволяющий детям свободно заниматься одновременно разным видам деятельности, не мешая друг другу; только в </w:t>
      </w:r>
      <w:proofErr w:type="spellStart"/>
      <w:r w:rsidRPr="00FC09D8">
        <w:rPr>
          <w:rFonts w:ascii="Times New Roman" w:hAnsi="Times New Roman" w:cs="Times New Roman"/>
          <w:sz w:val="24"/>
          <w:szCs w:val="24"/>
        </w:rPr>
        <w:t>зонированных</w:t>
      </w:r>
      <w:proofErr w:type="spellEnd"/>
      <w:r w:rsidRPr="00FC09D8">
        <w:rPr>
          <w:rFonts w:ascii="Times New Roman" w:hAnsi="Times New Roman" w:cs="Times New Roman"/>
          <w:sz w:val="24"/>
          <w:szCs w:val="24"/>
        </w:rPr>
        <w:t xml:space="preserve"> уголках «дом», «магазин», «больница», «строительный», «гараж»</w:t>
      </w:r>
      <w:proofErr w:type="gramStart"/>
      <w:r w:rsidRPr="00FC09D8">
        <w:rPr>
          <w:rFonts w:ascii="Times New Roman" w:hAnsi="Times New Roman" w:cs="Times New Roman"/>
          <w:sz w:val="24"/>
          <w:szCs w:val="24"/>
        </w:rPr>
        <w:t>,«</w:t>
      </w:r>
      <w:proofErr w:type="spellStart"/>
      <w:proofErr w:type="gramEnd"/>
      <w:r w:rsidRPr="00FC09D8">
        <w:rPr>
          <w:rFonts w:ascii="Times New Roman" w:hAnsi="Times New Roman" w:cs="Times New Roman"/>
          <w:sz w:val="24"/>
          <w:szCs w:val="24"/>
        </w:rPr>
        <w:t>изодеятельность</w:t>
      </w:r>
      <w:proofErr w:type="spellEnd"/>
      <w:r w:rsidRPr="00FC09D8">
        <w:rPr>
          <w:rFonts w:ascii="Times New Roman" w:hAnsi="Times New Roman" w:cs="Times New Roman"/>
          <w:sz w:val="24"/>
          <w:szCs w:val="24"/>
        </w:rPr>
        <w:t>».</w:t>
      </w:r>
    </w:p>
    <w:p w:rsidR="00FC09D8" w:rsidRPr="00FC09D8" w:rsidRDefault="00FC09D8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>Построение развивающей среды с учетом изложенных принципов дает ребенку чувство психологической защищенности, помогает развитию личности, способностей, овладению способами деятельности.</w:t>
      </w:r>
    </w:p>
    <w:p w:rsidR="00FC09D8" w:rsidRPr="00FC09D8" w:rsidRDefault="00FC09D8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>Орга</w:t>
      </w:r>
      <w:r w:rsidR="00C94D7B">
        <w:rPr>
          <w:rFonts w:ascii="Times New Roman" w:hAnsi="Times New Roman" w:cs="Times New Roman"/>
          <w:sz w:val="24"/>
          <w:szCs w:val="24"/>
        </w:rPr>
        <w:t>низовывать пространственно-разви</w:t>
      </w:r>
      <w:r w:rsidRPr="00FC09D8">
        <w:rPr>
          <w:rFonts w:ascii="Times New Roman" w:hAnsi="Times New Roman" w:cs="Times New Roman"/>
          <w:sz w:val="24"/>
          <w:szCs w:val="24"/>
        </w:rPr>
        <w:t>в</w:t>
      </w:r>
      <w:r w:rsidR="0011780C">
        <w:rPr>
          <w:rFonts w:ascii="Times New Roman" w:hAnsi="Times New Roman" w:cs="Times New Roman"/>
          <w:sz w:val="24"/>
          <w:szCs w:val="24"/>
        </w:rPr>
        <w:t>ающую среду нужно так, чтобы она способствовала</w:t>
      </w:r>
      <w:r w:rsidRPr="00FC09D8">
        <w:rPr>
          <w:rFonts w:ascii="Times New Roman" w:hAnsi="Times New Roman" w:cs="Times New Roman"/>
          <w:sz w:val="24"/>
          <w:szCs w:val="24"/>
        </w:rPr>
        <w:t xml:space="preserve"> не только развитию всех видов речи, но </w:t>
      </w:r>
      <w:r w:rsidR="005D7364">
        <w:rPr>
          <w:rFonts w:ascii="Times New Roman" w:hAnsi="Times New Roman" w:cs="Times New Roman"/>
          <w:sz w:val="24"/>
          <w:szCs w:val="24"/>
        </w:rPr>
        <w:t>и чтобы</w:t>
      </w:r>
      <w:r w:rsidRPr="00FC09D8">
        <w:rPr>
          <w:rFonts w:ascii="Times New Roman" w:hAnsi="Times New Roman" w:cs="Times New Roman"/>
          <w:sz w:val="24"/>
          <w:szCs w:val="24"/>
        </w:rPr>
        <w:t xml:space="preserve"> ребенок имел возможность наблюдать, добиваться поставленной цели, проявлять инициативу. Немаловажную роль также играет и соответствие развивающей среды возрастному периоду дошкольника.</w:t>
      </w:r>
    </w:p>
    <w:p w:rsidR="00FC09D8" w:rsidRPr="00FC09D8" w:rsidRDefault="005D736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Обстановка</w:t>
      </w:r>
      <w:r w:rsidR="00FC09D8" w:rsidRPr="00FC09D8">
        <w:rPr>
          <w:rFonts w:ascii="Times New Roman" w:hAnsi="Times New Roman" w:cs="Times New Roman"/>
          <w:sz w:val="24"/>
          <w:szCs w:val="24"/>
        </w:rPr>
        <w:t xml:space="preserve"> строится и создается так</w:t>
      </w:r>
      <w:r w:rsidR="00C94D7B">
        <w:rPr>
          <w:rFonts w:ascii="Times New Roman" w:hAnsi="Times New Roman" w:cs="Times New Roman"/>
          <w:sz w:val="24"/>
          <w:szCs w:val="24"/>
        </w:rPr>
        <w:t>,</w:t>
      </w:r>
      <w:r w:rsidR="00FC09D8" w:rsidRPr="00FC09D8">
        <w:rPr>
          <w:rFonts w:ascii="Times New Roman" w:hAnsi="Times New Roman" w:cs="Times New Roman"/>
          <w:sz w:val="24"/>
          <w:szCs w:val="24"/>
        </w:rPr>
        <w:t xml:space="preserve"> что бы просматривалось чередование непосредственно образовательной, совместной и самостоятельной деятельности детей, способствовало </w:t>
      </w:r>
      <w:proofErr w:type="spellStart"/>
      <w:r w:rsidR="00FC09D8" w:rsidRPr="00FC09D8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="00FC09D8" w:rsidRPr="00FC09D8"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FC09D8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D8">
        <w:rPr>
          <w:rFonts w:ascii="Times New Roman" w:hAnsi="Times New Roman" w:cs="Times New Roman"/>
          <w:sz w:val="24"/>
          <w:szCs w:val="24"/>
        </w:rPr>
        <w:t>Практика подсказывает: полностью з</w:t>
      </w:r>
      <w:r w:rsidR="005D7364">
        <w:rPr>
          <w:rFonts w:ascii="Times New Roman" w:hAnsi="Times New Roman" w:cs="Times New Roman"/>
          <w:sz w:val="24"/>
          <w:szCs w:val="24"/>
        </w:rPr>
        <w:t>аменять предметную среду</w:t>
      </w:r>
      <w:r w:rsidRPr="00FC09D8">
        <w:rPr>
          <w:rFonts w:ascii="Times New Roman" w:hAnsi="Times New Roman" w:cs="Times New Roman"/>
          <w:sz w:val="24"/>
          <w:szCs w:val="24"/>
        </w:rPr>
        <w:t xml:space="preserve"> сложно. Но все-таки при любых обстоятельствах предметный мир, окружающий ребенка, необходимо пополн</w:t>
      </w:r>
      <w:r w:rsidR="00C94D7B">
        <w:rPr>
          <w:rFonts w:ascii="Times New Roman" w:hAnsi="Times New Roman" w:cs="Times New Roman"/>
          <w:sz w:val="24"/>
          <w:szCs w:val="24"/>
        </w:rPr>
        <w:t>ять и обновлять</w:t>
      </w:r>
      <w:r w:rsidRPr="00FC09D8">
        <w:rPr>
          <w:rFonts w:ascii="Times New Roman" w:hAnsi="Times New Roman" w:cs="Times New Roman"/>
          <w:sz w:val="24"/>
          <w:szCs w:val="24"/>
        </w:rPr>
        <w:t>. Только тогда среда способствует формированию познавательной, речевой, двигательной и творческой активности.</w:t>
      </w:r>
    </w:p>
    <w:p w:rsidR="005D7364" w:rsidRPr="005D7364" w:rsidRDefault="005D736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D7364">
        <w:rPr>
          <w:rFonts w:ascii="Times New Roman" w:hAnsi="Times New Roman" w:cs="Times New Roman"/>
          <w:sz w:val="24"/>
          <w:szCs w:val="24"/>
        </w:rPr>
        <w:t>В пустых стенах ребенок не заговорит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D7364">
        <w:rPr>
          <w:rFonts w:ascii="Times New Roman" w:hAnsi="Times New Roman" w:cs="Times New Roman"/>
          <w:sz w:val="24"/>
          <w:szCs w:val="24"/>
        </w:rPr>
        <w:t xml:space="preserve"> – заметила в свое время Елизавета Ивановна Тихеева.</w:t>
      </w:r>
    </w:p>
    <w:p w:rsidR="005D7364" w:rsidRPr="005D7364" w:rsidRDefault="005D736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364">
        <w:rPr>
          <w:rFonts w:ascii="Times New Roman" w:hAnsi="Times New Roman" w:cs="Times New Roman"/>
          <w:sz w:val="24"/>
          <w:szCs w:val="24"/>
        </w:rPr>
        <w:t>Таким образом, мы должны грамотно создать речевую развивающую предметно-прост</w:t>
      </w:r>
      <w:r>
        <w:rPr>
          <w:rFonts w:ascii="Times New Roman" w:hAnsi="Times New Roman" w:cs="Times New Roman"/>
          <w:sz w:val="24"/>
          <w:szCs w:val="24"/>
        </w:rPr>
        <w:t>ранственную среду</w:t>
      </w:r>
      <w:r w:rsidRPr="005D7364">
        <w:rPr>
          <w:rFonts w:ascii="Times New Roman" w:hAnsi="Times New Roman" w:cs="Times New Roman"/>
          <w:sz w:val="24"/>
          <w:szCs w:val="24"/>
        </w:rPr>
        <w:t xml:space="preserve">, которая должна, создавать положительную эмоциональную отзывчивость у детей и вызывать желание участвовать в речевом общении </w:t>
      </w:r>
      <w:proofErr w:type="gramStart"/>
      <w:r w:rsidRPr="005D736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D7364">
        <w:rPr>
          <w:rFonts w:ascii="Times New Roman" w:hAnsi="Times New Roman" w:cs="Times New Roman"/>
          <w:sz w:val="24"/>
          <w:szCs w:val="24"/>
        </w:rPr>
        <w:t xml:space="preserve"> взрослыми и друг с другом.</w:t>
      </w:r>
    </w:p>
    <w:p w:rsidR="005D7364" w:rsidRPr="005D7364" w:rsidRDefault="005D736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364">
        <w:rPr>
          <w:rFonts w:ascii="Times New Roman" w:hAnsi="Times New Roman" w:cs="Times New Roman"/>
          <w:sz w:val="24"/>
          <w:szCs w:val="24"/>
        </w:rPr>
        <w:t>Создавать благоприятные условия для формирования речевых умений и навыков детей не только в специально организованном обучении, но и в самостоятельной деятельности</w:t>
      </w:r>
    </w:p>
    <w:p w:rsidR="005D7364" w:rsidRPr="005D7364" w:rsidRDefault="005D736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364">
        <w:rPr>
          <w:rFonts w:ascii="Times New Roman" w:hAnsi="Times New Roman" w:cs="Times New Roman"/>
          <w:sz w:val="24"/>
          <w:szCs w:val="24"/>
        </w:rPr>
        <w:t>Обеспечивать высокий уровень речевой активности детей</w:t>
      </w:r>
    </w:p>
    <w:p w:rsidR="00C94D7B" w:rsidRDefault="005D7364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364">
        <w:rPr>
          <w:rFonts w:ascii="Times New Roman" w:hAnsi="Times New Roman" w:cs="Times New Roman"/>
          <w:sz w:val="24"/>
          <w:szCs w:val="24"/>
        </w:rPr>
        <w:lastRenderedPageBreak/>
        <w:t>Способствовать овладению детьми речевыми умениями и навыками в естественной обстановке живой разговорной речи.</w:t>
      </w:r>
    </w:p>
    <w:p w:rsidR="00C94D7B" w:rsidRPr="00C94D7B" w:rsidRDefault="00C94D7B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D7B">
        <w:rPr>
          <w:rFonts w:ascii="Times New Roman" w:hAnsi="Times New Roman" w:cs="Times New Roman"/>
          <w:sz w:val="24"/>
          <w:szCs w:val="24"/>
        </w:rPr>
        <w:t>В своей работе по развитию речи использую такие основные приемы:</w:t>
      </w:r>
    </w:p>
    <w:p w:rsidR="00C94D7B" w:rsidRPr="00C94D7B" w:rsidRDefault="00C94D7B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D7B">
        <w:rPr>
          <w:rFonts w:ascii="Times New Roman" w:hAnsi="Times New Roman" w:cs="Times New Roman"/>
          <w:sz w:val="24"/>
          <w:szCs w:val="24"/>
        </w:rPr>
        <w:t>• организация детских высказываний по очереди по различным темам;</w:t>
      </w:r>
    </w:p>
    <w:p w:rsidR="00C94D7B" w:rsidRPr="00C94D7B" w:rsidRDefault="00C94D7B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D7B">
        <w:rPr>
          <w:rFonts w:ascii="Times New Roman" w:hAnsi="Times New Roman" w:cs="Times New Roman"/>
          <w:sz w:val="24"/>
          <w:szCs w:val="24"/>
        </w:rPr>
        <w:t>• вопросы – как средство стимуляции общения;</w:t>
      </w:r>
    </w:p>
    <w:p w:rsidR="00C94D7B" w:rsidRPr="00C94D7B" w:rsidRDefault="00C94D7B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D7B">
        <w:rPr>
          <w:rFonts w:ascii="Times New Roman" w:hAnsi="Times New Roman" w:cs="Times New Roman"/>
          <w:sz w:val="24"/>
          <w:szCs w:val="24"/>
        </w:rPr>
        <w:t xml:space="preserve">• подробные ответы на любые вопросы детей – как средство поддержания интереса детей к общению </w:t>
      </w:r>
      <w:proofErr w:type="gramStart"/>
      <w:r w:rsidRPr="00C94D7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94D7B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C94D7B" w:rsidRPr="00C94D7B" w:rsidRDefault="00C94D7B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D7B">
        <w:rPr>
          <w:rFonts w:ascii="Times New Roman" w:hAnsi="Times New Roman" w:cs="Times New Roman"/>
          <w:sz w:val="24"/>
          <w:szCs w:val="24"/>
        </w:rPr>
        <w:t>• разъяснения смысла некоторых незнакомых (малознакомых) слов и помощь в осознании смысла знакомых слов через проговаривание значения слова.</w:t>
      </w:r>
    </w:p>
    <w:p w:rsidR="00E70314" w:rsidRDefault="00A34CC3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CC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259080</wp:posOffset>
            </wp:positionV>
            <wp:extent cx="1990725" cy="1333500"/>
            <wp:effectExtent l="19050" t="0" r="9525" b="0"/>
            <wp:wrapSquare wrapText="bothSides"/>
            <wp:docPr id="3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D7B" w:rsidRPr="00C94D7B">
        <w:rPr>
          <w:rFonts w:ascii="Times New Roman" w:hAnsi="Times New Roman" w:cs="Times New Roman"/>
          <w:sz w:val="24"/>
          <w:szCs w:val="24"/>
        </w:rPr>
        <w:t>Все эти приемы могут применяться в любых формах работы (играх, рассказах по рисунку, пересказах, чтении произведений)</w:t>
      </w:r>
      <w:r w:rsidR="00BF700D">
        <w:rPr>
          <w:rFonts w:ascii="Times New Roman" w:hAnsi="Times New Roman" w:cs="Times New Roman"/>
          <w:sz w:val="24"/>
          <w:szCs w:val="24"/>
        </w:rPr>
        <w:t xml:space="preserve">. </w:t>
      </w:r>
      <w:r w:rsidR="00E70314" w:rsidRPr="00E70314">
        <w:rPr>
          <w:rFonts w:ascii="Times New Roman" w:hAnsi="Times New Roman" w:cs="Times New Roman"/>
          <w:sz w:val="24"/>
          <w:szCs w:val="24"/>
        </w:rPr>
        <w:t>Для развития связной речи, обогащения и</w:t>
      </w:r>
      <w:r w:rsidR="00BF700D">
        <w:rPr>
          <w:rFonts w:ascii="Times New Roman" w:hAnsi="Times New Roman" w:cs="Times New Roman"/>
          <w:sz w:val="24"/>
          <w:szCs w:val="24"/>
        </w:rPr>
        <w:t xml:space="preserve"> активизации словаря применяю</w:t>
      </w:r>
      <w:r w:rsidR="00E70314" w:rsidRPr="00E70314">
        <w:rPr>
          <w:rFonts w:ascii="Times New Roman" w:hAnsi="Times New Roman" w:cs="Times New Roman"/>
          <w:sz w:val="24"/>
          <w:szCs w:val="24"/>
        </w:rPr>
        <w:t xml:space="preserve"> следующие игры: </w:t>
      </w:r>
      <w:r w:rsidR="00C94D7B" w:rsidRPr="00C94D7B">
        <w:rPr>
          <w:rFonts w:ascii="Times New Roman" w:hAnsi="Times New Roman" w:cs="Times New Roman"/>
          <w:sz w:val="24"/>
          <w:szCs w:val="24"/>
        </w:rPr>
        <w:t>«Делай, как я»</w:t>
      </w:r>
      <w:r w:rsidR="00C94D7B">
        <w:rPr>
          <w:rFonts w:ascii="Times New Roman" w:hAnsi="Times New Roman" w:cs="Times New Roman"/>
          <w:sz w:val="24"/>
          <w:szCs w:val="24"/>
        </w:rPr>
        <w:t xml:space="preserve">, </w:t>
      </w:r>
      <w:r w:rsidR="00C94D7B" w:rsidRPr="00C94D7B">
        <w:rPr>
          <w:rFonts w:ascii="Times New Roman" w:hAnsi="Times New Roman" w:cs="Times New Roman"/>
          <w:sz w:val="24"/>
          <w:szCs w:val="24"/>
        </w:rPr>
        <w:t>«Не пропусти профессию»</w:t>
      </w:r>
      <w:r w:rsidR="00C94D7B">
        <w:rPr>
          <w:rFonts w:ascii="Times New Roman" w:hAnsi="Times New Roman" w:cs="Times New Roman"/>
          <w:sz w:val="24"/>
          <w:szCs w:val="24"/>
        </w:rPr>
        <w:t xml:space="preserve">, </w:t>
      </w:r>
      <w:r w:rsidR="00C94D7B" w:rsidRPr="00C94D7B">
        <w:rPr>
          <w:rFonts w:ascii="Times New Roman" w:hAnsi="Times New Roman" w:cs="Times New Roman"/>
          <w:sz w:val="24"/>
          <w:szCs w:val="24"/>
        </w:rPr>
        <w:t>«Кто кем будет?»</w:t>
      </w:r>
      <w:r w:rsidR="00C94D7B">
        <w:rPr>
          <w:rFonts w:ascii="Times New Roman" w:hAnsi="Times New Roman" w:cs="Times New Roman"/>
          <w:sz w:val="24"/>
          <w:szCs w:val="24"/>
        </w:rPr>
        <w:t>,</w:t>
      </w:r>
      <w:r w:rsidR="00C94D7B" w:rsidRPr="00C94D7B">
        <w:rPr>
          <w:rFonts w:ascii="Times New Roman" w:hAnsi="Times New Roman" w:cs="Times New Roman"/>
          <w:sz w:val="24"/>
          <w:szCs w:val="24"/>
        </w:rPr>
        <w:t xml:space="preserve"> </w:t>
      </w:r>
      <w:r w:rsidR="00BF700D">
        <w:rPr>
          <w:rFonts w:ascii="Times New Roman" w:hAnsi="Times New Roman" w:cs="Times New Roman"/>
          <w:sz w:val="24"/>
          <w:szCs w:val="24"/>
        </w:rPr>
        <w:t xml:space="preserve">«Скажи ласково», «Один – много», </w:t>
      </w:r>
      <w:r w:rsidR="00E70314" w:rsidRPr="00E70314">
        <w:rPr>
          <w:rFonts w:ascii="Times New Roman" w:hAnsi="Times New Roman" w:cs="Times New Roman"/>
          <w:sz w:val="24"/>
          <w:szCs w:val="24"/>
        </w:rPr>
        <w:t xml:space="preserve">«В мире слов», «Расскажи, </w:t>
      </w:r>
      <w:proofErr w:type="gramStart"/>
      <w:r w:rsidR="00E70314" w:rsidRPr="00E70314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="00E70314" w:rsidRPr="00E70314">
        <w:rPr>
          <w:rFonts w:ascii="Times New Roman" w:hAnsi="Times New Roman" w:cs="Times New Roman"/>
          <w:sz w:val="24"/>
          <w:szCs w:val="24"/>
        </w:rPr>
        <w:t xml:space="preserve"> что делает», «Подбери слова к расска</w:t>
      </w:r>
      <w:r w:rsidR="00E70314">
        <w:rPr>
          <w:rFonts w:ascii="Times New Roman" w:hAnsi="Times New Roman" w:cs="Times New Roman"/>
          <w:sz w:val="24"/>
          <w:szCs w:val="24"/>
        </w:rPr>
        <w:t>зу», серия игр «Развиваем речь» и т.д.</w:t>
      </w:r>
      <w:r w:rsidR="00BF700D">
        <w:rPr>
          <w:rFonts w:ascii="Times New Roman" w:hAnsi="Times New Roman" w:cs="Times New Roman"/>
          <w:sz w:val="24"/>
          <w:szCs w:val="24"/>
        </w:rPr>
        <w:t xml:space="preserve"> О</w:t>
      </w:r>
      <w:r w:rsidR="00BF700D" w:rsidRPr="00BF700D">
        <w:rPr>
          <w:rFonts w:ascii="Times New Roman" w:hAnsi="Times New Roman" w:cs="Times New Roman"/>
          <w:sz w:val="24"/>
          <w:szCs w:val="24"/>
        </w:rPr>
        <w:t>чень нравится детям отгадывать различные загадки, но не простые, а с изюминкой. С помощью загадок развивается логика, тренируется память, языковое чутьё. Загадки формируют образное мышление, обучают, воспитывают, знакомят с окружающим миром.</w:t>
      </w:r>
    </w:p>
    <w:p w:rsidR="00A34CC3" w:rsidRDefault="00A34CC3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CC3">
        <w:rPr>
          <w:rFonts w:ascii="Times New Roman" w:hAnsi="Times New Roman" w:cs="Times New Roman"/>
          <w:sz w:val="24"/>
          <w:szCs w:val="24"/>
        </w:rPr>
        <w:t>Необходимо помнить, что речевая развивающая среда – это не только предметное окружение, важна и роль взрослого, его  собстве</w:t>
      </w:r>
      <w:r>
        <w:rPr>
          <w:rFonts w:ascii="Times New Roman" w:hAnsi="Times New Roman" w:cs="Times New Roman"/>
          <w:sz w:val="24"/>
          <w:szCs w:val="24"/>
        </w:rPr>
        <w:t>нная  речь, т.к. именно взрослый</w:t>
      </w:r>
      <w:r w:rsidRPr="00A34CC3">
        <w:rPr>
          <w:rFonts w:ascii="Times New Roman" w:hAnsi="Times New Roman" w:cs="Times New Roman"/>
          <w:sz w:val="24"/>
          <w:szCs w:val="24"/>
        </w:rPr>
        <w:t xml:space="preserve"> закладывает основы культуры детской речи, формирует основы речевой деятельности детей, приобщает их к культуре устного высказывания.</w:t>
      </w:r>
    </w:p>
    <w:p w:rsidR="00BF700D" w:rsidRDefault="00BF700D" w:rsidP="00A34C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700D">
        <w:rPr>
          <w:rFonts w:ascii="Times New Roman" w:hAnsi="Times New Roman" w:cs="Times New Roman"/>
          <w:sz w:val="24"/>
          <w:szCs w:val="24"/>
        </w:rPr>
        <w:t>Следует отметить, что развитие речи не является первоочередной задачей педагога-психолога, но эти занятия важны, так как речь выступает важнейшим орудием интеллектуальной деятельности.</w:t>
      </w:r>
    </w:p>
    <w:p w:rsidR="00BF700D" w:rsidRDefault="00A34CC3" w:rsidP="0003050E">
      <w:pPr>
        <w:spacing w:after="0" w:line="240" w:lineRule="auto"/>
        <w:ind w:firstLine="708"/>
        <w:jc w:val="center"/>
      </w:pPr>
      <w:r>
        <w:t xml:space="preserve">                                                                                                                          </w:t>
      </w:r>
      <w:r w:rsidR="00BF700D">
        <w:rPr>
          <w:noProof/>
        </w:rPr>
        <w:drawing>
          <wp:inline distT="0" distB="0" distL="0" distR="0">
            <wp:extent cx="1527024" cy="1924050"/>
            <wp:effectExtent l="1905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024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50E" w:rsidRPr="005544F0" w:rsidRDefault="005544F0" w:rsidP="005544F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544F0">
        <w:rPr>
          <w:rFonts w:ascii="Times New Roman" w:hAnsi="Times New Roman" w:cs="Times New Roman"/>
          <w:sz w:val="24"/>
          <w:szCs w:val="24"/>
        </w:rPr>
        <w:t>Автор-составитель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544F0">
        <w:rPr>
          <w:rFonts w:ascii="Times New Roman" w:hAnsi="Times New Roman" w:cs="Times New Roman"/>
          <w:sz w:val="24"/>
          <w:szCs w:val="24"/>
        </w:rPr>
        <w:t xml:space="preserve"> педагог-психолог М.В.Зубкова</w:t>
      </w:r>
    </w:p>
    <w:p w:rsidR="0003050E" w:rsidRDefault="0003050E" w:rsidP="00A34CC3">
      <w:pPr>
        <w:spacing w:after="0" w:line="240" w:lineRule="auto"/>
      </w:pPr>
    </w:p>
    <w:p w:rsidR="00A34CC3" w:rsidRPr="00A34CC3" w:rsidRDefault="00A34CC3" w:rsidP="00A34CC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34CC3">
        <w:rPr>
          <w:rFonts w:ascii="Times New Roman" w:hAnsi="Times New Roman" w:cs="Times New Roman"/>
          <w:sz w:val="24"/>
          <w:szCs w:val="24"/>
        </w:rPr>
        <w:t>писок литературы:</w:t>
      </w:r>
    </w:p>
    <w:p w:rsidR="00A34CC3" w:rsidRPr="00A34CC3" w:rsidRDefault="00A34CC3" w:rsidP="00A34CC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4CC3">
        <w:rPr>
          <w:rFonts w:ascii="Times New Roman" w:hAnsi="Times New Roman" w:cs="Times New Roman"/>
          <w:sz w:val="24"/>
          <w:szCs w:val="24"/>
        </w:rPr>
        <w:t>1. Анохина Т. «Как организовать современн</w:t>
      </w:r>
      <w:r>
        <w:rPr>
          <w:rFonts w:ascii="Times New Roman" w:hAnsi="Times New Roman" w:cs="Times New Roman"/>
          <w:sz w:val="24"/>
          <w:szCs w:val="24"/>
        </w:rPr>
        <w:t>ую предметно-развивающую среду».</w:t>
      </w:r>
    </w:p>
    <w:p w:rsidR="00A34CC3" w:rsidRPr="00A34CC3" w:rsidRDefault="00A34CC3" w:rsidP="00A34CC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4C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4CC3">
        <w:rPr>
          <w:rFonts w:ascii="Times New Roman" w:hAnsi="Times New Roman" w:cs="Times New Roman"/>
          <w:sz w:val="24"/>
          <w:szCs w:val="24"/>
        </w:rPr>
        <w:t>Матухина</w:t>
      </w:r>
      <w:proofErr w:type="spellEnd"/>
      <w:r w:rsidRPr="00A34CC3">
        <w:rPr>
          <w:rFonts w:ascii="Times New Roman" w:hAnsi="Times New Roman" w:cs="Times New Roman"/>
          <w:sz w:val="24"/>
          <w:szCs w:val="24"/>
        </w:rPr>
        <w:t xml:space="preserve"> И. «Влияние предметно-развивающей с</w:t>
      </w:r>
      <w:r>
        <w:rPr>
          <w:rFonts w:ascii="Times New Roman" w:hAnsi="Times New Roman" w:cs="Times New Roman"/>
          <w:sz w:val="24"/>
          <w:szCs w:val="24"/>
        </w:rPr>
        <w:t>реды на речевое развитие детей».</w:t>
      </w:r>
    </w:p>
    <w:p w:rsidR="00A34CC3" w:rsidRDefault="00A34CC3" w:rsidP="00A34CC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34CC3">
        <w:rPr>
          <w:rFonts w:ascii="Times New Roman" w:hAnsi="Times New Roman" w:cs="Times New Roman"/>
          <w:sz w:val="24"/>
          <w:szCs w:val="24"/>
        </w:rPr>
        <w:t>. Артамонова О.В. «Предметно-пространственная среда: ее роль в в</w:t>
      </w:r>
      <w:r>
        <w:rPr>
          <w:rFonts w:ascii="Times New Roman" w:hAnsi="Times New Roman" w:cs="Times New Roman"/>
          <w:sz w:val="24"/>
          <w:szCs w:val="24"/>
        </w:rPr>
        <w:t>оспитании личности».</w:t>
      </w:r>
    </w:p>
    <w:p w:rsidR="00A34CC3" w:rsidRDefault="00A34CC3" w:rsidP="00A34CC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34C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4CC3">
        <w:rPr>
          <w:rFonts w:ascii="Times New Roman" w:hAnsi="Times New Roman" w:cs="Times New Roman"/>
          <w:sz w:val="24"/>
          <w:szCs w:val="24"/>
        </w:rPr>
        <w:t>Авдулова</w:t>
      </w:r>
      <w:proofErr w:type="spellEnd"/>
      <w:r w:rsidRPr="00A34CC3">
        <w:rPr>
          <w:rFonts w:ascii="Times New Roman" w:hAnsi="Times New Roman" w:cs="Times New Roman"/>
          <w:sz w:val="24"/>
          <w:szCs w:val="24"/>
        </w:rPr>
        <w:t xml:space="preserve"> Т.П. «Насыщенность образовательной среды и е</w:t>
      </w:r>
      <w:r>
        <w:rPr>
          <w:rFonts w:ascii="Times New Roman" w:hAnsi="Times New Roman" w:cs="Times New Roman"/>
          <w:sz w:val="24"/>
          <w:szCs w:val="24"/>
        </w:rPr>
        <w:t>е психологическая безопасность».</w:t>
      </w:r>
    </w:p>
    <w:p w:rsidR="005544F0" w:rsidRPr="00A34CC3" w:rsidRDefault="005544F0" w:rsidP="00A34CC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5.Интернет ресурсы.</w:t>
      </w:r>
    </w:p>
    <w:p w:rsidR="00A34CC3" w:rsidRPr="00A34CC3" w:rsidRDefault="00A34CC3" w:rsidP="00A34CC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34CC3" w:rsidRPr="00A34CC3" w:rsidSect="005544F0">
      <w:pgSz w:w="11906" w:h="16838"/>
      <w:pgMar w:top="851" w:right="850" w:bottom="993" w:left="1701" w:header="708" w:footer="708" w:gutter="0"/>
      <w:pgBorders w:offsetFrom="page">
        <w:top w:val="creaturesButterfly" w:sz="10" w:space="24" w:color="auto"/>
        <w:left w:val="creaturesButterfly" w:sz="10" w:space="24" w:color="auto"/>
        <w:bottom w:val="creaturesButterfly" w:sz="10" w:space="24" w:color="auto"/>
        <w:right w:val="creaturesButterf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9D8"/>
    <w:rsid w:val="0003050E"/>
    <w:rsid w:val="0011780C"/>
    <w:rsid w:val="005544F0"/>
    <w:rsid w:val="005D7364"/>
    <w:rsid w:val="00A34CC3"/>
    <w:rsid w:val="00BF700D"/>
    <w:rsid w:val="00C94D7B"/>
    <w:rsid w:val="00E70314"/>
    <w:rsid w:val="00FC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0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ЦРР-12</dc:creator>
  <cp:keywords/>
  <dc:description/>
  <cp:lastModifiedBy>ЦРР-12</cp:lastModifiedBy>
  <cp:revision>4</cp:revision>
  <dcterms:created xsi:type="dcterms:W3CDTF">2024-11-06T13:15:00Z</dcterms:created>
  <dcterms:modified xsi:type="dcterms:W3CDTF">2024-11-06T14:32:00Z</dcterms:modified>
</cp:coreProperties>
</file>