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5B" w:rsidRDefault="0045065B" w:rsidP="0045065B">
      <w:pPr>
        <w:pStyle w:val="a4"/>
      </w:pPr>
      <w:r>
        <w:t xml:space="preserve">Федеральный закон Российской Федерации от 6 марта 2006 г. N 35-ФЗ О противодействии терроризму  </w:t>
      </w:r>
      <w:hyperlink r:id="rId5" w:history="1">
        <w:r>
          <w:rPr>
            <w:rStyle w:val="a3"/>
          </w:rPr>
          <w:t>https://rg.ru/2006/03/10/borba-terrorizm.html</w:t>
        </w:r>
      </w:hyperlink>
    </w:p>
    <w:p w:rsidR="0045065B" w:rsidRDefault="0045065B" w:rsidP="0045065B">
      <w:pPr>
        <w:pStyle w:val="a4"/>
      </w:pPr>
      <w:r>
        <w:t>Указ Президента Российской Федерации от 15 февраля 2006 г. N 116</w:t>
      </w:r>
      <w:proofErr w:type="gramStart"/>
      <w:r>
        <w:t xml:space="preserve"> О</w:t>
      </w:r>
      <w:proofErr w:type="gramEnd"/>
      <w:r>
        <w:t xml:space="preserve"> мерах по противодействию терроризму </w:t>
      </w:r>
      <w:hyperlink r:id="rId6" w:history="1">
        <w:r>
          <w:rPr>
            <w:rStyle w:val="a3"/>
          </w:rPr>
          <w:t>https://rg.ru/2006/02/17/antiterror-doc-dok.html</w:t>
        </w:r>
      </w:hyperlink>
      <w:r>
        <w:t>  </w:t>
      </w:r>
    </w:p>
    <w:p w:rsidR="002825E3" w:rsidRDefault="002825E3">
      <w:bookmarkStart w:id="0" w:name="_GoBack"/>
      <w:bookmarkEnd w:id="0"/>
    </w:p>
    <w:sectPr w:rsidR="0028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A0"/>
    <w:rsid w:val="002825E3"/>
    <w:rsid w:val="0045065B"/>
    <w:rsid w:val="0045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65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506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65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506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06/02/17/antiterror-doc-dok.html" TargetMode="External"/><Relationship Id="rId5" Type="http://schemas.openxmlformats.org/officeDocument/2006/relationships/hyperlink" Target="https://rg.ru/2006/03/10/borba-terroriz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2021-01-24T17:09:00Z</dcterms:created>
  <dcterms:modified xsi:type="dcterms:W3CDTF">2021-01-24T17:10:00Z</dcterms:modified>
</cp:coreProperties>
</file>