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CDB" w:rsidRDefault="00FA4CDB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FA4CDB" w:rsidRDefault="00FA4CDB">
      <w:pPr>
        <w:pStyle w:val="ConsPlusNormal"/>
        <w:jc w:val="both"/>
        <w:outlineLvl w:val="0"/>
      </w:pPr>
    </w:p>
    <w:p w:rsidR="00FA4CDB" w:rsidRDefault="00FA4CDB">
      <w:pPr>
        <w:pStyle w:val="ConsPlusNormal"/>
        <w:outlineLvl w:val="0"/>
      </w:pPr>
      <w:r>
        <w:t xml:space="preserve">Зарегистрировано в </w:t>
      </w:r>
      <w:proofErr w:type="gramStart"/>
      <w:r>
        <w:t>Минюсте</w:t>
      </w:r>
      <w:proofErr w:type="gramEnd"/>
      <w:r>
        <w:t xml:space="preserve"> России 13 ноября 2025 г. N 84162</w:t>
      </w:r>
    </w:p>
    <w:p w:rsidR="00FA4CDB" w:rsidRDefault="00FA4CD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A4CDB" w:rsidRDefault="00FA4CDB">
      <w:pPr>
        <w:pStyle w:val="ConsPlusNormal"/>
      </w:pPr>
    </w:p>
    <w:p w:rsidR="00FA4CDB" w:rsidRDefault="00FA4CDB">
      <w:pPr>
        <w:pStyle w:val="ConsPlusTitle"/>
        <w:jc w:val="center"/>
      </w:pPr>
      <w:r>
        <w:t>МИНИСТЕРСТВО ПРОСВЕЩЕНИЯ РОССИЙСКОЙ ФЕДЕРАЦИИ</w:t>
      </w:r>
    </w:p>
    <w:p w:rsidR="00FA4CDB" w:rsidRDefault="00FA4CDB">
      <w:pPr>
        <w:pStyle w:val="ConsPlusTitle"/>
        <w:jc w:val="center"/>
      </w:pPr>
    </w:p>
    <w:p w:rsidR="00FA4CDB" w:rsidRDefault="00FA4CDB">
      <w:pPr>
        <w:pStyle w:val="ConsPlusTitle"/>
        <w:jc w:val="center"/>
      </w:pPr>
      <w:r>
        <w:t>ПРИКАЗ</w:t>
      </w:r>
    </w:p>
    <w:p w:rsidR="00FA4CDB" w:rsidRDefault="00FA4CDB">
      <w:pPr>
        <w:pStyle w:val="ConsPlusTitle"/>
        <w:jc w:val="center"/>
      </w:pPr>
      <w:r>
        <w:t>от 18 августа 2025 г. N 609</w:t>
      </w:r>
    </w:p>
    <w:p w:rsidR="00FA4CDB" w:rsidRDefault="00FA4CDB">
      <w:pPr>
        <w:pStyle w:val="ConsPlusTitle"/>
        <w:jc w:val="center"/>
      </w:pPr>
    </w:p>
    <w:p w:rsidR="00FA4CDB" w:rsidRDefault="00FA4CDB">
      <w:pPr>
        <w:pStyle w:val="ConsPlusTitle"/>
        <w:jc w:val="center"/>
      </w:pPr>
      <w:r>
        <w:t>О ВНЕСЕНИИ ИЗМЕНЕНИЙ</w:t>
      </w:r>
    </w:p>
    <w:p w:rsidR="00FA4CDB" w:rsidRDefault="00FA4CDB">
      <w:pPr>
        <w:pStyle w:val="ConsPlusTitle"/>
        <w:jc w:val="center"/>
      </w:pPr>
      <w:r>
        <w:t xml:space="preserve">В ПОРЯДОК ПРИЕМА НА </w:t>
      </w:r>
      <w:proofErr w:type="gramStart"/>
      <w:r>
        <w:t>ОБУЧЕНИЕ ПО</w:t>
      </w:r>
      <w:proofErr w:type="gramEnd"/>
      <w:r>
        <w:t xml:space="preserve"> ОБРАЗОВАТЕЛЬНЫМ ПРОГРАММАМ</w:t>
      </w:r>
    </w:p>
    <w:p w:rsidR="00FA4CDB" w:rsidRDefault="00FA4CDB">
      <w:pPr>
        <w:pStyle w:val="ConsPlusTitle"/>
        <w:jc w:val="center"/>
      </w:pPr>
      <w:r>
        <w:t xml:space="preserve">ДОШКОЛЬНОГО ОБРАЗОВАНИЯ, </w:t>
      </w:r>
      <w:proofErr w:type="gramStart"/>
      <w:r>
        <w:t>УТВЕРЖДЕННЫЙ</w:t>
      </w:r>
      <w:proofErr w:type="gramEnd"/>
      <w:r>
        <w:t xml:space="preserve"> ПРИКАЗОМ МИНИСТЕРСТВА</w:t>
      </w:r>
    </w:p>
    <w:p w:rsidR="00FA4CDB" w:rsidRDefault="00FA4CDB">
      <w:pPr>
        <w:pStyle w:val="ConsPlusTitle"/>
        <w:jc w:val="center"/>
      </w:pPr>
      <w:r>
        <w:t>ПРОСВЕЩЕНИЯ РОССИЙСКОЙ ФЕДЕРАЦИИ ОТ 15 МАЯ 2020 Г. N 236</w:t>
      </w:r>
    </w:p>
    <w:p w:rsidR="00FA4CDB" w:rsidRDefault="00FA4CDB">
      <w:pPr>
        <w:pStyle w:val="ConsPlusNormal"/>
        <w:jc w:val="center"/>
      </w:pPr>
    </w:p>
    <w:p w:rsidR="00FA4CDB" w:rsidRDefault="00FA4CDB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6">
        <w:r>
          <w:rPr>
            <w:color w:val="0000FF"/>
          </w:rPr>
          <w:t>частью 8 статьи 55</w:t>
        </w:r>
      </w:hyperlink>
      <w:r>
        <w:t xml:space="preserve"> Федерального закона от 29 декабря 2012 г. N 273-ФЗ "Об образовании в Российской Федерации", </w:t>
      </w:r>
      <w:hyperlink r:id="rId7">
        <w:r>
          <w:rPr>
            <w:color w:val="0000FF"/>
          </w:rPr>
          <w:t>пунктом 1</w:t>
        </w:r>
      </w:hyperlink>
      <w:r>
        <w:t xml:space="preserve"> и </w:t>
      </w:r>
      <w:hyperlink r:id="rId8">
        <w:r>
          <w:rPr>
            <w:color w:val="0000FF"/>
          </w:rPr>
          <w:t>абзацем вторым пункта 2 статьи 1</w:t>
        </w:r>
      </w:hyperlink>
      <w:r>
        <w:t xml:space="preserve"> Федерального закона от 28 декабря 2024 г. N 544-ФЗ "О внесении изменений в статьи 67 и 78 Федерального закона "Об образовании в Российской Федерации" и </w:t>
      </w:r>
      <w:hyperlink r:id="rId9">
        <w:r>
          <w:rPr>
            <w:color w:val="0000FF"/>
          </w:rPr>
          <w:t>подпунктом 4.2.21 пункта 4</w:t>
        </w:r>
      </w:hyperlink>
      <w:r>
        <w:t xml:space="preserve"> Положения</w:t>
      </w:r>
      <w:proofErr w:type="gramEnd"/>
      <w:r>
        <w:t xml:space="preserve"> о Министерстве просвещения Российской Федерации, утвержденного постановлением Правительства Российской Федерации от 28 июля 2018 г. N 884, приказываю: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1. </w:t>
      </w:r>
      <w:proofErr w:type="gramStart"/>
      <w:r>
        <w:t xml:space="preserve">Утвердить прилагаемые </w:t>
      </w:r>
      <w:hyperlink w:anchor="P30">
        <w:r>
          <w:rPr>
            <w:color w:val="0000FF"/>
          </w:rPr>
          <w:t>изменения</w:t>
        </w:r>
      </w:hyperlink>
      <w:r>
        <w:t xml:space="preserve">, которые вносятся в </w:t>
      </w:r>
      <w:hyperlink r:id="rId10">
        <w:r>
          <w:rPr>
            <w:color w:val="0000FF"/>
          </w:rPr>
          <w:t>Порядок</w:t>
        </w:r>
      </w:hyperlink>
      <w:r>
        <w:t xml:space="preserve">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 (зарегистрирован Министерством юстиции Российской Федерации 17 июня 2020 г., регистрационный N 58681), с изменениями, внесенными приказами Министерства просвещения Российской Федерации от 8 сентября 2020 г. N 471 (зарегистрирован Министерством юстиции Российской Федерации</w:t>
      </w:r>
      <w:proofErr w:type="gramEnd"/>
      <w:r>
        <w:t xml:space="preserve"> </w:t>
      </w:r>
      <w:proofErr w:type="gramStart"/>
      <w:r>
        <w:t>30 сентября 2020 г., регистрационный N 60136), от 4 октября 2021 г. N 686 (зарегистрирован Министерством юстиции Российской Федерации 11 ноября 2021 г., регистрационный N 65757) и от 23 января 2023 г. N 50 (зарегистрирован Министерством юстиции Российской Федерации 27 февраля 2023 г., регистрационный N 72449).</w:t>
      </w:r>
      <w:proofErr w:type="gramEnd"/>
    </w:p>
    <w:p w:rsidR="00FA4CDB" w:rsidRDefault="00FA4CDB">
      <w:pPr>
        <w:pStyle w:val="ConsPlusNormal"/>
        <w:spacing w:before="220"/>
        <w:ind w:firstLine="540"/>
        <w:jc w:val="both"/>
      </w:pPr>
      <w:r>
        <w:t>2. Настоящий приказ действует до 28 июня 2026 года.</w:t>
      </w:r>
    </w:p>
    <w:p w:rsidR="00FA4CDB" w:rsidRDefault="00FA4CDB">
      <w:pPr>
        <w:pStyle w:val="ConsPlusNormal"/>
        <w:ind w:firstLine="540"/>
        <w:jc w:val="both"/>
      </w:pPr>
    </w:p>
    <w:p w:rsidR="00FA4CDB" w:rsidRDefault="00FA4CDB">
      <w:pPr>
        <w:pStyle w:val="ConsPlusNormal"/>
        <w:jc w:val="right"/>
      </w:pPr>
      <w:r>
        <w:t>Министр</w:t>
      </w:r>
    </w:p>
    <w:p w:rsidR="00FA4CDB" w:rsidRDefault="00FA4CDB">
      <w:pPr>
        <w:pStyle w:val="ConsPlusNormal"/>
        <w:jc w:val="right"/>
      </w:pPr>
      <w:r>
        <w:t>С.С.КРАВЦОВ</w:t>
      </w:r>
    </w:p>
    <w:p w:rsidR="00FA4CDB" w:rsidRDefault="00FA4CDB">
      <w:pPr>
        <w:pStyle w:val="ConsPlusNormal"/>
        <w:ind w:firstLine="540"/>
        <w:jc w:val="both"/>
      </w:pPr>
    </w:p>
    <w:p w:rsidR="00FA4CDB" w:rsidRDefault="00FA4CDB">
      <w:pPr>
        <w:pStyle w:val="ConsPlusNormal"/>
        <w:ind w:firstLine="540"/>
        <w:jc w:val="both"/>
      </w:pPr>
    </w:p>
    <w:p w:rsidR="00FA4CDB" w:rsidRDefault="00FA4CDB">
      <w:pPr>
        <w:pStyle w:val="ConsPlusNormal"/>
        <w:ind w:firstLine="540"/>
        <w:jc w:val="both"/>
      </w:pPr>
    </w:p>
    <w:p w:rsidR="00FA4CDB" w:rsidRDefault="00FA4CDB">
      <w:pPr>
        <w:pStyle w:val="ConsPlusNormal"/>
        <w:ind w:firstLine="540"/>
        <w:jc w:val="both"/>
      </w:pPr>
    </w:p>
    <w:p w:rsidR="00FA4CDB" w:rsidRDefault="00FA4CDB">
      <w:pPr>
        <w:pStyle w:val="ConsPlusNormal"/>
        <w:ind w:firstLine="540"/>
        <w:jc w:val="both"/>
      </w:pPr>
    </w:p>
    <w:p w:rsidR="00FA4CDB" w:rsidRDefault="00FA4CDB">
      <w:pPr>
        <w:pStyle w:val="ConsPlusNormal"/>
        <w:jc w:val="right"/>
        <w:outlineLvl w:val="0"/>
      </w:pPr>
      <w:r>
        <w:t>Утверждены</w:t>
      </w:r>
    </w:p>
    <w:p w:rsidR="00FA4CDB" w:rsidRDefault="00FA4CDB">
      <w:pPr>
        <w:pStyle w:val="ConsPlusNormal"/>
        <w:jc w:val="right"/>
      </w:pPr>
      <w:r>
        <w:t>приказом Министерства просвещения</w:t>
      </w:r>
    </w:p>
    <w:p w:rsidR="00FA4CDB" w:rsidRDefault="00FA4CDB">
      <w:pPr>
        <w:pStyle w:val="ConsPlusNormal"/>
        <w:jc w:val="right"/>
      </w:pPr>
      <w:r>
        <w:t>Российской Федерации</w:t>
      </w:r>
    </w:p>
    <w:p w:rsidR="00FA4CDB" w:rsidRDefault="00FA4CDB">
      <w:pPr>
        <w:pStyle w:val="ConsPlusNormal"/>
        <w:jc w:val="right"/>
      </w:pPr>
      <w:r>
        <w:t>от 18 августа 2025 г. N 609</w:t>
      </w:r>
    </w:p>
    <w:p w:rsidR="00FA4CDB" w:rsidRDefault="00FA4CDB">
      <w:pPr>
        <w:pStyle w:val="ConsPlusNormal"/>
        <w:jc w:val="both"/>
      </w:pPr>
    </w:p>
    <w:p w:rsidR="00FA4CDB" w:rsidRDefault="00FA4CDB">
      <w:pPr>
        <w:pStyle w:val="ConsPlusTitle"/>
        <w:jc w:val="center"/>
      </w:pPr>
      <w:bookmarkStart w:id="0" w:name="P30"/>
      <w:bookmarkEnd w:id="0"/>
      <w:r>
        <w:t>ИЗМЕНЕНИЯ,</w:t>
      </w:r>
    </w:p>
    <w:p w:rsidR="00FA4CDB" w:rsidRDefault="00FA4CDB">
      <w:pPr>
        <w:pStyle w:val="ConsPlusTitle"/>
        <w:jc w:val="center"/>
      </w:pPr>
      <w:proofErr w:type="gramStart"/>
      <w:r>
        <w:t>КОТОРЫЕ</w:t>
      </w:r>
      <w:proofErr w:type="gramEnd"/>
      <w:r>
        <w:t xml:space="preserve"> ВНОСЯТСЯ В ПОРЯДОК ПРИЕМА НА ОБУЧЕНИЕ</w:t>
      </w:r>
    </w:p>
    <w:p w:rsidR="00FA4CDB" w:rsidRDefault="00FA4CDB">
      <w:pPr>
        <w:pStyle w:val="ConsPlusTitle"/>
        <w:jc w:val="center"/>
      </w:pPr>
      <w:r>
        <w:t>ПО ОБРАЗОВАТЕЛЬНЫМ ПРОГРАММАМ ДОШКОЛЬНОГО ОБРАЗОВАНИЯ,</w:t>
      </w:r>
    </w:p>
    <w:p w:rsidR="00FA4CDB" w:rsidRDefault="00FA4CDB">
      <w:pPr>
        <w:pStyle w:val="ConsPlusTitle"/>
        <w:jc w:val="center"/>
      </w:pPr>
      <w:proofErr w:type="gramStart"/>
      <w:r>
        <w:t>УТВЕРЖДЕННЫЙ</w:t>
      </w:r>
      <w:proofErr w:type="gramEnd"/>
      <w:r>
        <w:t xml:space="preserve"> ПРИКАЗОМ МИНИСТЕРСТВА ПРОСВЕЩЕНИЯ</w:t>
      </w:r>
    </w:p>
    <w:p w:rsidR="00FA4CDB" w:rsidRDefault="00FA4CDB">
      <w:pPr>
        <w:pStyle w:val="ConsPlusTitle"/>
        <w:jc w:val="center"/>
      </w:pPr>
      <w:r>
        <w:t>РОССИЙСКОЙ ФЕДЕРАЦИИ ОТ 15 МАЯ 2020 Г. N 236</w:t>
      </w:r>
    </w:p>
    <w:p w:rsidR="00FA4CDB" w:rsidRDefault="00FA4CDB">
      <w:pPr>
        <w:pStyle w:val="ConsPlusNormal"/>
        <w:jc w:val="both"/>
      </w:pPr>
    </w:p>
    <w:p w:rsidR="00FA4CDB" w:rsidRDefault="00FA4CDB">
      <w:pPr>
        <w:pStyle w:val="ConsPlusNormal"/>
        <w:ind w:firstLine="540"/>
        <w:jc w:val="both"/>
      </w:pPr>
      <w:r>
        <w:lastRenderedPageBreak/>
        <w:t xml:space="preserve">1. Предложение первое </w:t>
      </w:r>
      <w:hyperlink r:id="rId11">
        <w:r>
          <w:rPr>
            <w:color w:val="0000FF"/>
          </w:rPr>
          <w:t>пункта 5</w:t>
        </w:r>
      </w:hyperlink>
      <w:r>
        <w:t xml:space="preserve"> изложить в следующей редакции: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"5. </w:t>
      </w:r>
      <w:proofErr w:type="gramStart"/>
      <w:r>
        <w:t xml:space="preserve">В приеме в государственную или муниципальную образовательную организацию может быть отказано только по причине отсутствия в ней свободных мест, а также при невыполнении условий, установленных </w:t>
      </w:r>
      <w:hyperlink r:id="rId12">
        <w:r>
          <w:rPr>
            <w:color w:val="0000FF"/>
          </w:rPr>
          <w:t>частью 2.1 статьи 78</w:t>
        </w:r>
      </w:hyperlink>
      <w:r>
        <w:t xml:space="preserve"> Федерального закона от 29 декабря 2012 г. N 273-ФЗ "Об образовании в Российской Федерации", за исключением случаев, предусмотренных </w:t>
      </w:r>
      <w:hyperlink r:id="rId13">
        <w:r>
          <w:rPr>
            <w:color w:val="0000FF"/>
          </w:rPr>
          <w:t>статьей 88</w:t>
        </w:r>
      </w:hyperlink>
      <w:r>
        <w:t xml:space="preserve"> Федерального закона от 29 декабря 2012 г. N 273-ФЗ "Об образовании</w:t>
      </w:r>
      <w:proofErr w:type="gramEnd"/>
      <w:r>
        <w:t xml:space="preserve"> в Российской Федерации"</w:t>
      </w:r>
      <w:proofErr w:type="gramStart"/>
      <w:r>
        <w:t>."</w:t>
      </w:r>
      <w:proofErr w:type="gramEnd"/>
      <w:r>
        <w:t>.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2. </w:t>
      </w:r>
      <w:hyperlink r:id="rId14">
        <w:r>
          <w:rPr>
            <w:color w:val="0000FF"/>
          </w:rPr>
          <w:t>Абзац двадцать восьмой пункта 9</w:t>
        </w:r>
      </w:hyperlink>
      <w:r>
        <w:t xml:space="preserve"> признать утратившим силу.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3. </w:t>
      </w:r>
      <w:hyperlink r:id="rId15">
        <w:r>
          <w:rPr>
            <w:color w:val="0000FF"/>
          </w:rPr>
          <w:t>Дополнить</w:t>
        </w:r>
      </w:hyperlink>
      <w:r>
        <w:t xml:space="preserve"> пунктами 9(1) и 9(2) следующего содержания: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"9(1). </w:t>
      </w:r>
      <w:proofErr w:type="gramStart"/>
      <w:r>
        <w:t>Родитель (родители) (законный (законные) представитель (представители) ребенка, являющегося иностранным гражданином или лицом без гражданства, предъявляет (предъявляют):</w:t>
      </w:r>
      <w:proofErr w:type="gramEnd"/>
    </w:p>
    <w:p w:rsidR="00FA4CDB" w:rsidRDefault="00FA4CDB">
      <w:pPr>
        <w:pStyle w:val="ConsPlusNormal"/>
        <w:spacing w:before="220"/>
        <w:ind w:firstLine="540"/>
        <w:jc w:val="both"/>
      </w:pPr>
      <w:r>
        <w:t>копии документов, подтверждающих родство заявителя (заявителей) (или законность представления прав ребенка);</w:t>
      </w:r>
    </w:p>
    <w:p w:rsidR="00FA4CDB" w:rsidRDefault="00FA4CDB">
      <w:pPr>
        <w:pStyle w:val="ConsPlusNormal"/>
        <w:spacing w:before="220"/>
        <w:ind w:firstLine="540"/>
        <w:jc w:val="both"/>
      </w:pPr>
      <w:proofErr w:type="gramStart"/>
      <w: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</w:t>
      </w:r>
      <w:proofErr w:type="gramEnd"/>
      <w:r>
        <w:t xml:space="preserve"> иностранного гражданина или лица без гражданства на пребывание (проживание) в Российской Федерации) &lt;8(1)&gt;;</w:t>
      </w:r>
    </w:p>
    <w:p w:rsidR="00FA4CDB" w:rsidRDefault="00FA4CDB">
      <w:pPr>
        <w:pStyle w:val="ConsPlusNormal"/>
        <w:spacing w:before="220"/>
        <w:ind w:firstLine="540"/>
        <w:jc w:val="both"/>
      </w:pPr>
      <w:proofErr w:type="gramStart"/>
      <w:r>
        <w:t>копии документов, удостоверяющих личность ребенка,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</w:t>
      </w:r>
      <w:proofErr w:type="gramEnd"/>
      <w:r>
        <w:t xml:space="preserve"> </w:t>
      </w:r>
      <w:proofErr w:type="gramStart"/>
      <w:r>
        <w:t>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</w:t>
      </w:r>
      <w:proofErr w:type="gramEnd"/>
      <w:r>
        <w:t xml:space="preserve"> личность лица без гражданства) &lt;8(2)&gt;;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>копии документов, подтверждающих присвоение родителю (родителям) (законному (законным) представителю (представителям)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 (при наличии);</w:t>
      </w:r>
    </w:p>
    <w:p w:rsidR="00FA4CDB" w:rsidRDefault="00FA4CDB">
      <w:pPr>
        <w:pStyle w:val="ConsPlusNormal"/>
        <w:spacing w:before="220"/>
        <w:ind w:firstLine="540"/>
        <w:jc w:val="both"/>
      </w:pPr>
      <w:proofErr w:type="gramStart"/>
      <w:r>
        <w:t>копии документов, подтверждающих осуществление родителем (законным представителем) трудовой деятельности, в том числе 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налогоплательщика, (при наличии).</w:t>
      </w:r>
      <w:proofErr w:type="gramEnd"/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В случае непредставления полного комплекта документов, предусмотренных настоящим пунктом настоящего Порядка, в сроки, установленные локальным нормативным актом образовательной организации, образовательная организация возвращает заявление без его рассмотрения. Ребенок остается на учете и направляется в государственную или муниципальную </w:t>
      </w:r>
      <w:r>
        <w:lastRenderedPageBreak/>
        <w:t>образовательную организацию после подтверждения родителем (законным представителем) нуждаемости в предоставлении места при наличии у родителя (законного представителя) полного комплекта документов, предусмотренных настоящим пунктом настоящего Порядка, а также при наличии свободных мест в образовательной организации.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&lt;8(3)&gt; переводом на русский язык</w:t>
      </w:r>
      <w:proofErr w:type="gramStart"/>
      <w:r>
        <w:t>.".</w:t>
      </w:r>
      <w:proofErr w:type="gramEnd"/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9(2). Пункт 9(1) настоящего Порядка не распространяется на иностранных граждан, указанных в </w:t>
      </w:r>
      <w:hyperlink r:id="rId16">
        <w:proofErr w:type="gramStart"/>
        <w:r>
          <w:rPr>
            <w:color w:val="0000FF"/>
          </w:rPr>
          <w:t>подпункте</w:t>
        </w:r>
        <w:proofErr w:type="gramEnd"/>
        <w:r>
          <w:rPr>
            <w:color w:val="0000FF"/>
          </w:rPr>
          <w:t xml:space="preserve"> 2 пункта 20</w:t>
        </w:r>
      </w:hyperlink>
      <w:r>
        <w:t xml:space="preserve"> и </w:t>
      </w:r>
      <w:hyperlink r:id="rId17">
        <w:r>
          <w:rPr>
            <w:color w:val="0000FF"/>
          </w:rPr>
          <w:t>пункте 21 статьи 5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Федерации".</w:t>
      </w:r>
      <w:r w:rsidR="0006477D">
        <w:t xml:space="preserve"> </w:t>
      </w:r>
    </w:p>
    <w:p w:rsidR="0006477D" w:rsidRPr="0006477D" w:rsidRDefault="0006477D" w:rsidP="0006477D">
      <w:pPr>
        <w:pStyle w:val="ConsPlusNormal"/>
        <w:spacing w:before="220"/>
        <w:ind w:firstLine="540"/>
        <w:rPr>
          <w:highlight w:val="cyan"/>
        </w:rPr>
      </w:pPr>
      <w:r w:rsidRPr="0006477D">
        <w:rPr>
          <w:highlight w:val="cyan"/>
        </w:rPr>
        <w:t>На этих граждан не распространяется</w:t>
      </w:r>
      <w:r>
        <w:rPr>
          <w:highlight w:val="cyan"/>
        </w:rPr>
        <w:t xml:space="preserve"> 115</w:t>
      </w:r>
    </w:p>
    <w:p w:rsidR="0006477D" w:rsidRDefault="0006477D" w:rsidP="0006477D">
      <w:pPr>
        <w:pStyle w:val="ConsPlusNormal"/>
        <w:spacing w:before="220"/>
        <w:ind w:firstLine="540"/>
      </w:pPr>
      <w:r>
        <w:rPr>
          <w:highlight w:val="yellow"/>
        </w:rPr>
        <w:t xml:space="preserve"> </w:t>
      </w:r>
      <w:proofErr w:type="gramStart"/>
      <w:r w:rsidRPr="0006477D">
        <w:t>Подпункт 2 п</w:t>
      </w:r>
      <w:r>
        <w:t>.</w:t>
      </w:r>
      <w:r w:rsidRPr="0006477D">
        <w:t xml:space="preserve"> 20 </w:t>
      </w:r>
      <w:r>
        <w:rPr>
          <w:highlight w:val="yellow"/>
        </w:rPr>
        <w:t xml:space="preserve">- </w:t>
      </w:r>
      <w:r w:rsidRPr="0006477D">
        <w:rPr>
          <w:highlight w:val="yellow"/>
        </w:rPr>
        <w:t>являющихся должностными лицами международных (межгосударственных, межправительственных) организаций, въехавшими в Российскую Федерацию в связи с исполнением служебных обязанностей, и сотрудниками представительств международных (межгосударственных, межправительственных) организаций на территории Российской Федерации или сотрудниками представительств и должностными лицами иных организаций, которым в соответствии с международными договорами Российской Федерации предоставлен статус, аналогичный статусу международных (межгосударственных, межправительственных) организаций, а также членами семей</w:t>
      </w:r>
      <w:proofErr w:type="gramEnd"/>
      <w:r w:rsidRPr="0006477D">
        <w:rPr>
          <w:highlight w:val="yellow"/>
        </w:rPr>
        <w:t xml:space="preserve"> указанных лиц;</w:t>
      </w:r>
      <w:r>
        <w:t xml:space="preserve"> </w:t>
      </w:r>
    </w:p>
    <w:p w:rsidR="0006477D" w:rsidRPr="0006477D" w:rsidRDefault="0006477D" w:rsidP="0006477D">
      <w:pPr>
        <w:pStyle w:val="ConsPlusNormal"/>
        <w:spacing w:before="220"/>
        <w:ind w:firstLine="540"/>
        <w:rPr>
          <w:highlight w:val="green"/>
        </w:rPr>
      </w:pPr>
      <w:r w:rsidRPr="0006477D">
        <w:t xml:space="preserve">Пункт </w:t>
      </w:r>
      <w:r w:rsidRPr="0006477D">
        <w:t>21.</w:t>
      </w:r>
      <w:r w:rsidRPr="0006477D">
        <w:t xml:space="preserve">статья 5 - </w:t>
      </w:r>
      <w:r w:rsidRPr="0006477D">
        <w:t xml:space="preserve"> </w:t>
      </w:r>
      <w:r w:rsidRPr="0006477D">
        <w:rPr>
          <w:highlight w:val="green"/>
        </w:rPr>
        <w:t>На основе принципа взаимности действие пунктов 13 и 18 настоящей статьи не распространяется на иностранных граждан, являющихся:</w:t>
      </w:r>
    </w:p>
    <w:p w:rsidR="0006477D" w:rsidRPr="0006477D" w:rsidRDefault="0006477D" w:rsidP="0006477D">
      <w:pPr>
        <w:pStyle w:val="ConsPlusNormal"/>
        <w:spacing w:before="220"/>
        <w:ind w:firstLine="540"/>
        <w:rPr>
          <w:highlight w:val="green"/>
        </w:rPr>
      </w:pPr>
      <w:r w:rsidRPr="0006477D">
        <w:rPr>
          <w:highlight w:val="green"/>
        </w:rPr>
        <w:t>1) главами дипломатических представительств и главами консульских учреждений иностранных государств в Российской Федерации, членами дипломатического персонала, консульскими должностными лицами, а также членами административно-технического персонала дипломатических представительств или консульских учреждений иностранных государств в Российской Федерации;</w:t>
      </w:r>
    </w:p>
    <w:p w:rsidR="0006477D" w:rsidRPr="0006477D" w:rsidRDefault="0006477D" w:rsidP="0006477D">
      <w:pPr>
        <w:pStyle w:val="ConsPlusNormal"/>
        <w:spacing w:before="220"/>
        <w:ind w:firstLine="540"/>
        <w:rPr>
          <w:highlight w:val="green"/>
        </w:rPr>
      </w:pPr>
      <w:proofErr w:type="gramStart"/>
      <w:r w:rsidRPr="0006477D">
        <w:rPr>
          <w:highlight w:val="green"/>
        </w:rPr>
        <w:t>2) владельцами дипломатических, служебных паспортов (в том числе специальных, официальных и иных паспортов, признаваемых Российской Федерацией в этом качестве) и въехавшими в Российскую Федерацию в связи с исполнением служебных обязанностей должностных лиц иностранных государств;</w:t>
      </w:r>
      <w:proofErr w:type="gramEnd"/>
    </w:p>
    <w:p w:rsidR="0006477D" w:rsidRPr="0006477D" w:rsidRDefault="0006477D" w:rsidP="0006477D">
      <w:pPr>
        <w:pStyle w:val="ConsPlusNormal"/>
        <w:spacing w:before="220"/>
        <w:ind w:firstLine="540"/>
        <w:rPr>
          <w:highlight w:val="green"/>
        </w:rPr>
      </w:pPr>
      <w:r w:rsidRPr="0006477D">
        <w:rPr>
          <w:highlight w:val="green"/>
        </w:rPr>
        <w:t xml:space="preserve">3) сотрудниками и членами административно-технического персонала аппаратов военного </w:t>
      </w:r>
      <w:proofErr w:type="spellStart"/>
      <w:r w:rsidRPr="0006477D">
        <w:rPr>
          <w:highlight w:val="green"/>
        </w:rPr>
        <w:t>атташата</w:t>
      </w:r>
      <w:proofErr w:type="spellEnd"/>
      <w:r w:rsidRPr="0006477D">
        <w:rPr>
          <w:highlight w:val="green"/>
        </w:rPr>
        <w:t>, торговых представительств и иных представительств органов государственной власти иностранных государств;</w:t>
      </w:r>
    </w:p>
    <w:p w:rsidR="0006477D" w:rsidRDefault="0006477D" w:rsidP="00413EA9">
      <w:pPr>
        <w:pStyle w:val="ConsPlusNormal"/>
        <w:spacing w:before="220"/>
        <w:ind w:firstLine="540"/>
      </w:pPr>
      <w:r w:rsidRPr="0006477D">
        <w:rPr>
          <w:highlight w:val="green"/>
        </w:rPr>
        <w:t xml:space="preserve">4) членами семей лиц, указанных в </w:t>
      </w:r>
      <w:proofErr w:type="gramStart"/>
      <w:r w:rsidRPr="0006477D">
        <w:rPr>
          <w:highlight w:val="green"/>
        </w:rPr>
        <w:t>подпунктах</w:t>
      </w:r>
      <w:proofErr w:type="gramEnd"/>
      <w:r w:rsidRPr="0006477D">
        <w:rPr>
          <w:highlight w:val="green"/>
        </w:rPr>
        <w:t xml:space="preserve"> 1 - 3 настоящего пункта.</w:t>
      </w:r>
      <w:bookmarkStart w:id="1" w:name="_GoBack"/>
      <w:bookmarkEnd w:id="1"/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Иностранные граждане, указанные в </w:t>
      </w:r>
      <w:proofErr w:type="gramStart"/>
      <w:r>
        <w:t>абзаце</w:t>
      </w:r>
      <w:proofErr w:type="gramEnd"/>
      <w:r>
        <w:t xml:space="preserve"> первом настоящего пункта настоящего Порядка, предъявляют следующие документы: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>копию свидетельства о рождении ребенка;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>копию паспорта;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>справку о регистрации по месту жительства.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4. Абзац третий пункта 9(1) </w:t>
      </w:r>
      <w:hyperlink r:id="rId18">
        <w:r>
          <w:rPr>
            <w:color w:val="0000FF"/>
          </w:rPr>
          <w:t>дополнить</w:t>
        </w:r>
      </w:hyperlink>
      <w:r>
        <w:t xml:space="preserve"> сноской 8(1) следующего содержания: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"&lt;8(1)&gt; </w:t>
      </w:r>
      <w:hyperlink r:id="rId19">
        <w:r>
          <w:rPr>
            <w:color w:val="0000FF"/>
          </w:rPr>
          <w:t>Абзац десятый пункта 1 статьи 2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</w:t>
      </w:r>
      <w:proofErr w:type="gramStart"/>
      <w:r>
        <w:t>."</w:t>
      </w:r>
      <w:proofErr w:type="gramEnd"/>
      <w:r>
        <w:t>.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lastRenderedPageBreak/>
        <w:t xml:space="preserve">5. Абзац четвертый пункта 9(1) </w:t>
      </w:r>
      <w:hyperlink r:id="rId20">
        <w:r>
          <w:rPr>
            <w:color w:val="0000FF"/>
          </w:rPr>
          <w:t>дополнить</w:t>
        </w:r>
      </w:hyperlink>
      <w:r>
        <w:t xml:space="preserve"> сноской 8(2) следующего содержания: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"&lt;8(2)&gt; </w:t>
      </w:r>
      <w:hyperlink r:id="rId21">
        <w:r>
          <w:rPr>
            <w:color w:val="0000FF"/>
          </w:rPr>
          <w:t>Статья 10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Федерации".".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6. Абзац восьмой пункта 9(1) </w:t>
      </w:r>
      <w:hyperlink r:id="rId22">
        <w:r>
          <w:rPr>
            <w:color w:val="0000FF"/>
          </w:rPr>
          <w:t>дополнить</w:t>
        </w:r>
      </w:hyperlink>
      <w:r>
        <w:t xml:space="preserve"> сноской 8(3) следующего содержания: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"&lt;8(3)&gt; </w:t>
      </w:r>
      <w:hyperlink r:id="rId23">
        <w:r>
          <w:rPr>
            <w:color w:val="0000FF"/>
          </w:rPr>
          <w:t>Статья 81</w:t>
        </w:r>
      </w:hyperlink>
      <w:r>
        <w:t xml:space="preserve"> Основ законодательства Российской Федерации о нотариате</w:t>
      </w:r>
      <w:proofErr w:type="gramStart"/>
      <w:r>
        <w:t>.".</w:t>
      </w:r>
      <w:proofErr w:type="gramEnd"/>
    </w:p>
    <w:p w:rsidR="00FA4CDB" w:rsidRDefault="00FA4CDB">
      <w:pPr>
        <w:pStyle w:val="ConsPlusNormal"/>
        <w:spacing w:before="220"/>
        <w:ind w:firstLine="540"/>
        <w:jc w:val="both"/>
      </w:pPr>
      <w:r>
        <w:t xml:space="preserve">7. </w:t>
      </w:r>
      <w:hyperlink r:id="rId24">
        <w:r>
          <w:rPr>
            <w:color w:val="0000FF"/>
          </w:rPr>
          <w:t>Пункт 14</w:t>
        </w:r>
      </w:hyperlink>
      <w:r>
        <w:t xml:space="preserve"> изложить в следующей редакции:</w:t>
      </w:r>
    </w:p>
    <w:p w:rsidR="00FA4CDB" w:rsidRDefault="00FA4CDB">
      <w:pPr>
        <w:pStyle w:val="ConsPlusNormal"/>
        <w:spacing w:before="220"/>
        <w:ind w:firstLine="540"/>
        <w:jc w:val="both"/>
      </w:pPr>
      <w:r>
        <w:t>"14. После приема полного комплекта документов, предусмотренных пунктами 9, 9(1) и 9(2)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&lt;9&gt; с родителями (законными представителями) ребенка</w:t>
      </w:r>
      <w:proofErr w:type="gramStart"/>
      <w:r>
        <w:t>.".</w:t>
      </w:r>
      <w:proofErr w:type="gramEnd"/>
    </w:p>
    <w:p w:rsidR="00FA4CDB" w:rsidRDefault="00FA4CDB">
      <w:pPr>
        <w:pStyle w:val="ConsPlusNormal"/>
        <w:jc w:val="both"/>
      </w:pPr>
    </w:p>
    <w:p w:rsidR="00FA4CDB" w:rsidRDefault="00FA4CDB">
      <w:pPr>
        <w:pStyle w:val="ConsPlusNormal"/>
        <w:jc w:val="both"/>
      </w:pPr>
    </w:p>
    <w:p w:rsidR="00FA4CDB" w:rsidRDefault="00FA4CD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16E7B" w:rsidRDefault="00B16E7B"/>
    <w:sectPr w:rsidR="00B16E7B" w:rsidSect="00A25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CDB"/>
    <w:rsid w:val="0006477D"/>
    <w:rsid w:val="00241886"/>
    <w:rsid w:val="00413EA9"/>
    <w:rsid w:val="00B16E7B"/>
    <w:rsid w:val="00BD5C0C"/>
    <w:rsid w:val="00FA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A4C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A4C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A4CD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A4C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A4C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A4CD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4829&amp;dst=100012" TargetMode="External"/><Relationship Id="rId13" Type="http://schemas.openxmlformats.org/officeDocument/2006/relationships/hyperlink" Target="https://login.consultant.ru/link/?req=doc&amp;base=LAW&amp;n=516721&amp;dst=101173" TargetMode="External"/><Relationship Id="rId18" Type="http://schemas.openxmlformats.org/officeDocument/2006/relationships/hyperlink" Target="https://login.consultant.ru/link/?req=doc&amp;base=LAW&amp;n=460098&amp;dst=100013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505899&amp;dst=100091" TargetMode="External"/><Relationship Id="rId7" Type="http://schemas.openxmlformats.org/officeDocument/2006/relationships/hyperlink" Target="https://login.consultant.ru/link/?req=doc&amp;base=LAW&amp;n=494829&amp;dst=100010" TargetMode="External"/><Relationship Id="rId12" Type="http://schemas.openxmlformats.org/officeDocument/2006/relationships/hyperlink" Target="https://login.consultant.ru/link/?req=doc&amp;base=LAW&amp;n=516721&amp;dst=1139" TargetMode="External"/><Relationship Id="rId17" Type="http://schemas.openxmlformats.org/officeDocument/2006/relationships/hyperlink" Target="https://login.consultant.ru/link/?req=doc&amp;base=LAW&amp;n=505899&amp;dst=1425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LAW&amp;n=505899&amp;dst=1423" TargetMode="External"/><Relationship Id="rId20" Type="http://schemas.openxmlformats.org/officeDocument/2006/relationships/hyperlink" Target="https://login.consultant.ru/link/?req=doc&amp;base=LAW&amp;n=460098&amp;dst=100013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16721&amp;dst=791" TargetMode="External"/><Relationship Id="rId11" Type="http://schemas.openxmlformats.org/officeDocument/2006/relationships/hyperlink" Target="https://login.consultant.ru/link/?req=doc&amp;base=LAW&amp;n=460098&amp;dst=100030" TargetMode="External"/><Relationship Id="rId24" Type="http://schemas.openxmlformats.org/officeDocument/2006/relationships/hyperlink" Target="https://login.consultant.ru/link/?req=doc&amp;base=LAW&amp;n=460098&amp;dst=19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LAW&amp;n=460098&amp;dst=100013" TargetMode="External"/><Relationship Id="rId23" Type="http://schemas.openxmlformats.org/officeDocument/2006/relationships/hyperlink" Target="https://login.consultant.ru/link/?req=doc&amp;base=LAW&amp;n=499934&amp;dst=100365" TargetMode="External"/><Relationship Id="rId10" Type="http://schemas.openxmlformats.org/officeDocument/2006/relationships/hyperlink" Target="https://login.consultant.ru/link/?req=doc&amp;base=LAW&amp;n=460098&amp;dst=100013" TargetMode="External"/><Relationship Id="rId19" Type="http://schemas.openxmlformats.org/officeDocument/2006/relationships/hyperlink" Target="https://login.consultant.ru/link/?req=doc&amp;base=LAW&amp;n=505899&amp;dst=146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99281&amp;dst=100042" TargetMode="External"/><Relationship Id="rId14" Type="http://schemas.openxmlformats.org/officeDocument/2006/relationships/hyperlink" Target="https://login.consultant.ru/link/?req=doc&amp;base=LAW&amp;n=460098&amp;dst=6" TargetMode="External"/><Relationship Id="rId22" Type="http://schemas.openxmlformats.org/officeDocument/2006/relationships/hyperlink" Target="https://login.consultant.ru/link/?req=doc&amp;base=LAW&amp;n=460098&amp;dst=1000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1626</Words>
  <Characters>9272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Коновалова Ольга Дмитриевна</dc:creator>
  <cp:lastModifiedBy>Коновалова Ольга Дмитриевна</cp:lastModifiedBy>
  <cp:revision>4</cp:revision>
  <dcterms:created xsi:type="dcterms:W3CDTF">2025-11-19T07:47:00Z</dcterms:created>
  <dcterms:modified xsi:type="dcterms:W3CDTF">2025-11-19T11:26:00Z</dcterms:modified>
</cp:coreProperties>
</file>