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mc="http://schemas.openxmlformats.org/markup-compatibility/2006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 xmlns:dgm="http://schemas.openxmlformats.org/drawingml/2006/diagram">
  <w:body>
    <w:tbl>
      <w:tblPr>
        <w:tblW w:w="0" w:type="auto"/>
        <w:jc w:val="left"/>
        <w:tblInd w:w="123" w:type="dxa"/>
        <w:tblBorders>
          <w:top w:val="none" w:sz="4" w:space="0"/>
          <w:left w:val="none" w:sz="4" w:space="0"/>
          <w:bottom w:val="none" w:sz="4" w:space="0"/>
          <w:right w:val="none" w:sz="4" w:space="0"/>
          <w:insideH w:val="none" w:sz="4" w:space="0"/>
          <w:insideV w:val="none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0"/>
        <w:gridCol w:w="3370"/>
        <w:gridCol w:w="3065"/>
      </w:tblGrid>
      <w:tr>
        <w:trPr>
          <w:trHeight w:val="1917" w:hRule="atLeast"/>
        </w:trPr>
        <w:tc>
          <w:tcPr>
            <w:cnfStyle w:val="101000000000"/>
            <w:tcW w:w="3170" w:type="dxa"/>
          </w:tcPr>
          <w:p>
            <w:pPr>
              <w:pStyle w:val="TableParagraph"/>
              <w:spacing w:line="261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Принято</w:t>
            </w:r>
          </w:p>
          <w:p>
            <w:pPr>
              <w:pStyle w:val="TableParagraph"/>
              <w:ind w:left="200" w:right="211"/>
              <w:rPr>
                <w:sz w:val="24"/>
              </w:rPr>
            </w:pPr>
            <w:r>
              <w:rPr>
                <w:b/>
                <w:sz w:val="24"/>
              </w:rPr>
              <w:t>с учетом мнения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 комитета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МКОУ Суводской ОШ </w:t>
            </w:r>
          </w:p>
          <w:p>
            <w:pPr>
              <w:pStyle w:val="TableParagraph"/>
              <w:ind w:left="200" w:right="211"/>
              <w:rPr>
                <w:sz w:val="24"/>
              </w:rPr>
            </w:pPr>
            <w:r>
              <w:rPr>
                <w:sz w:val="24"/>
              </w:rPr>
              <w:t>(протокол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>
            <w:pPr>
              <w:pStyle w:val="TableParagraph"/>
              <w:spacing w:line="257" w:lineRule="exact"/>
              <w:ind w:left="200"/>
              <w:rPr>
                <w:sz w:val="24"/>
              </w:rPr>
            </w:pPr>
            <w:r>
              <w:rPr>
                <w:sz w:val="24"/>
              </w:rPr>
              <w:t>26.08.2024 )</w:t>
            </w:r>
          </w:p>
        </w:tc>
        <w:tc>
          <w:tcPr>
            <w:cnfStyle w:val="100010000000"/>
            <w:tcW w:w="3370" w:type="dxa"/>
          </w:tcPr>
          <w:p>
            <w:pPr>
              <w:pStyle w:val="TableParagraph"/>
              <w:spacing w:line="258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ПРИНЯТО</w:t>
            </w:r>
          </w:p>
          <w:p>
            <w:pPr>
              <w:pStyle w:val="TableParagraph"/>
              <w:ind w:left="220" w:right="144"/>
              <w:rPr>
                <w:sz w:val="24"/>
              </w:rPr>
            </w:pPr>
            <w:r>
              <w:rPr>
                <w:sz w:val="24"/>
              </w:rPr>
              <w:t>Управляющим советом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МКОУ Суводская ОШ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(протокол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26</w:t>
            </w:r>
            <w:r>
              <w:rPr>
                <w:sz w:val="24"/>
              </w:rPr>
              <w:t>.08.2024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</w:p>
        </w:tc>
        <w:tc>
          <w:tcPr>
            <w:cnfStyle w:val="100100000000"/>
            <w:tcW w:w="3065" w:type="dxa"/>
          </w:tcPr>
          <w:p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УТВЕРЖДЕНО</w:t>
            </w:r>
          </w:p>
          <w:p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Введено в 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МКОУ</w:t>
            </w:r>
            <w:r>
              <w:rPr>
                <w:spacing w:val="-2"/>
                <w:sz w:val="24"/>
              </w:rPr>
              <w:t xml:space="preserve"> Суводская ОШ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73/1</w:t>
            </w:r>
            <w:r>
              <w:rPr>
                <w:sz w:val="24"/>
              </w:rPr>
              <w:t xml:space="preserve"> от 26.08.2024</w:t>
            </w:r>
          </w:p>
        </w:tc>
      </w:tr>
    </w:tbl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5"/>
        <w:ind w:left="0"/>
        <w:jc w:val="left"/>
        <w:rPr>
          <w:sz w:val="17"/>
        </w:rPr>
      </w:pPr>
    </w:p>
    <w:p>
      <w:pPr>
        <w:pStyle w:val="Heading1"/>
        <w:spacing w:before="90"/>
        <w:ind w:left="3671" w:firstLine="0"/>
        <w:rPr/>
      </w:pPr>
      <w:r>
        <w:t>Изменения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дополнения</w:t>
      </w:r>
    </w:p>
    <w:p>
      <w:pPr>
        <w:spacing w:before="0"/>
        <w:ind w:left="387" w:right="69" w:firstLine="2013"/>
        <w:jc w:val="left"/>
        <w:rPr>
          <w:b/>
          <w:sz w:val="24"/>
        </w:rPr>
      </w:pPr>
      <w:r>
        <w:rPr>
          <w:b/>
          <w:sz w:val="24"/>
        </w:rPr>
        <w:t>в Положение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 организации горячего питания,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предусматривающего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наличие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горячего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блюда,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считая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горячего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напитка,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менее</w:t>
      </w:r>
    </w:p>
    <w:p>
      <w:pPr>
        <w:pStyle w:val="Heading1"/>
        <w:ind w:right="321"/>
        <w:jc w:val="center"/>
        <w:rPr/>
      </w:pPr>
      <w:r>
        <w:t>одного раза в день, обучающихся 1-11 классов муниципального казенного</w:t>
      </w:r>
      <w:r>
        <w:rPr>
          <w:spacing w:val="1"/>
        </w:rPr>
        <w:t xml:space="preserve"> </w:t>
      </w:r>
      <w:r>
        <w:t>общеобразовательного учреждения</w:t>
      </w:r>
      <w:r>
        <w:rPr>
          <w:spacing w:val="1"/>
        </w:rPr>
        <w:t xml:space="preserve"> Суводская основная школа</w:t>
      </w:r>
      <w:r>
        <w:t xml:space="preserve"> Дубовского муниципального   </w:t>
      </w:r>
      <w:r>
        <w:rPr>
          <w:spacing w:val="-57"/>
        </w:rPr>
        <w:t xml:space="preserve">       </w:t>
      </w:r>
      <w:r>
        <w:t>района</w:t>
      </w:r>
      <w:r>
        <w:rPr>
          <w:spacing w:val="-1"/>
        </w:rPr>
        <w:t xml:space="preserve"> </w:t>
      </w:r>
      <w:r>
        <w:t>Волгоградской области</w:t>
      </w:r>
    </w:p>
    <w:p>
      <w:pPr>
        <w:pStyle w:val="BodyText"/>
        <w:ind w:left="0"/>
        <w:jc w:val="left"/>
        <w:rPr>
          <w:b/>
          <w:sz w:val="26"/>
        </w:rPr>
      </w:pPr>
    </w:p>
    <w:p>
      <w:pPr>
        <w:pStyle w:val="BodyText"/>
        <w:spacing w:before="10"/>
        <w:ind w:left="0"/>
        <w:jc w:val="left"/>
        <w:rPr>
          <w:b/>
          <w:sz w:val="25"/>
        </w:rPr>
      </w:pPr>
    </w:p>
    <w:p>
      <w:pPr>
        <w:pStyle w:val="BodyText"/>
        <w:ind w:right="102" w:firstLine="360"/>
        <w:rPr/>
      </w:pPr>
      <w:r>
        <w:t>В связи с изменениями в законодательстве внести в Положение</w:t>
      </w:r>
      <w:r>
        <w:rPr>
          <w:spacing w:val="1"/>
        </w:rPr>
        <w:t xml:space="preserve"> </w:t>
      </w:r>
      <w:r>
        <w:t>об организации горячего</w:t>
      </w:r>
      <w:r>
        <w:rPr>
          <w:spacing w:val="1"/>
        </w:rPr>
        <w:t xml:space="preserve"> </w:t>
      </w:r>
      <w:r>
        <w:t>питания, предусматривающего наличие горячего блюда, не считая горячего напитка, не менее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1-11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казенного</w:t>
      </w:r>
      <w:r>
        <w:rPr>
          <w:spacing w:val="1"/>
        </w:rPr>
        <w:t xml:space="preserve"> </w:t>
      </w:r>
      <w:r>
        <w:t>общеобразовательного учреждения Суводская основная школа</w:t>
      </w:r>
      <w:r>
        <w:rPr>
          <w:spacing w:val="1"/>
        </w:rPr>
        <w:t xml:space="preserve"> </w:t>
      </w:r>
      <w:r>
        <w:t xml:space="preserve"> Дубовского муниципального района</w:t>
      </w:r>
      <w:r>
        <w:rPr>
          <w:spacing w:val="1"/>
        </w:rPr>
        <w:t xml:space="preserve"> </w:t>
      </w:r>
      <w:r>
        <w:t>Волгоградской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утвержденное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26</w:t>
      </w:r>
      <w:r>
        <w:t>.08.2024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60"/>
        </w:rPr>
        <w:t xml:space="preserve"> 73/1</w:t>
      </w:r>
      <w:r>
        <w:t>,</w:t>
      </w:r>
      <w:r>
        <w:rPr>
          <w:spacing w:val="6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и дополнения:</w:t>
      </w:r>
    </w:p>
    <w:p>
      <w:pPr>
        <w:pStyle w:val="BodyText"/>
        <w:ind w:left="0"/>
        <w:jc w:val="left"/>
        <w:rPr/>
      </w:pPr>
    </w:p>
    <w:p>
      <w:pPr>
        <w:pStyle w:val="BodyText"/>
        <w:spacing w:line="275" w:lineRule="exact"/>
        <w:rPr/>
      </w:pPr>
      <w:r>
        <w:t>1.</w:t>
      </w:r>
      <w:r>
        <w:rPr>
          <w:spacing w:val="-2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1.1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1.2</w:t>
      </w:r>
      <w:r>
        <w:rPr>
          <w:spacing w:val="-2"/>
        </w:rPr>
        <w:t xml:space="preserve"> </w:t>
      </w:r>
      <w:r>
        <w:t>раздела</w:t>
      </w:r>
      <w:r>
        <w:rPr>
          <w:spacing w:val="-3"/>
        </w:rPr>
        <w:t xml:space="preserve"> </w:t>
      </w:r>
      <w:r>
        <w:t>1.</w:t>
      </w:r>
      <w:r>
        <w:rPr>
          <w:spacing w:val="2"/>
        </w:rPr>
        <w:t xml:space="preserve"> </w:t>
      </w:r>
      <w:r>
        <w:t>«Общие</w:t>
      </w:r>
      <w:r>
        <w:rPr>
          <w:spacing w:val="-2"/>
        </w:rPr>
        <w:t xml:space="preserve"> </w:t>
      </w:r>
      <w:r>
        <w:t>положения»</w:t>
      </w:r>
      <w:r>
        <w:rPr>
          <w:spacing w:val="-10"/>
        </w:rPr>
        <w:t xml:space="preserve"> </w:t>
      </w:r>
      <w:r>
        <w:t>изложить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следующей</w:t>
      </w:r>
      <w:r>
        <w:rPr>
          <w:spacing w:val="-2"/>
        </w:rPr>
        <w:t xml:space="preserve"> </w:t>
      </w:r>
      <w:r>
        <w:t>редакции:</w:t>
      </w:r>
    </w:p>
    <w:p>
      <w:pPr>
        <w:pStyle w:val="BodyText"/>
        <w:ind w:right="108"/>
        <w:rPr/>
      </w:pPr>
      <w:r>
        <w:rPr>
          <w:b/>
        </w:rPr>
        <w:t>«</w:t>
      </w:r>
      <w:r>
        <w:t>1.1.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документом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казенного</w:t>
      </w:r>
      <w:r>
        <w:rPr>
          <w:spacing w:val="-57"/>
        </w:rPr>
        <w:t xml:space="preserve"> </w:t>
      </w:r>
      <w:r>
        <w:t>общеобразовательного</w:t>
      </w:r>
      <w:r>
        <w:rPr>
          <w:spacing w:val="-1"/>
        </w:rPr>
        <w:t xml:space="preserve"> </w:t>
      </w:r>
      <w:r>
        <w:t>учреждения Суводской</w:t>
      </w:r>
      <w:r>
        <w:rPr>
          <w:spacing w:val="-1"/>
        </w:rPr>
        <w:t xml:space="preserve"> основной школы </w:t>
      </w:r>
      <w:r>
        <w:rPr>
          <w:spacing w:val="2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Положение).</w:t>
      </w:r>
    </w:p>
    <w:p>
      <w:pPr>
        <w:pStyle w:val="BodyText"/>
        <w:ind w:right="106" w:firstLine="60"/>
        <w:rPr/>
      </w:pPr>
      <w:r>
        <w:t>1.2. Положение об организации горячего питания, предусматривающего наличие горячего</w:t>
      </w:r>
      <w:r>
        <w:rPr>
          <w:spacing w:val="1"/>
        </w:rPr>
        <w:t xml:space="preserve"> </w:t>
      </w:r>
      <w:r>
        <w:t>блюда, не считая горячего напитка, не менее одного раза в день, обучающихся 1-11-х классов</w:t>
      </w:r>
      <w:r>
        <w:rPr>
          <w:spacing w:val="1"/>
        </w:rPr>
        <w:t xml:space="preserve"> </w:t>
      </w:r>
      <w:r>
        <w:t>муниципального казенного общеобразовательного учреждения</w:t>
      </w:r>
      <w:r>
        <w:rPr>
          <w:spacing w:val="1"/>
        </w:rPr>
        <w:t xml:space="preserve"> Суводской основной школы</w:t>
      </w:r>
      <w:r>
        <w:rPr>
          <w:spacing w:val="-57"/>
        </w:rPr>
        <w:t xml:space="preserve"> </w:t>
      </w:r>
      <w:r>
        <w:t>разработано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с:</w:t>
      </w:r>
    </w:p>
    <w:p>
      <w:pPr>
        <w:pStyle w:val="ListParagraph"/>
        <w:numPr>
          <w:ilvl w:val="0"/>
          <w:numId w:val="1"/>
        </w:numPr>
        <w:tabs>
          <w:tab w:val="left" w:leader="none" w:pos="319"/>
        </w:tabs>
        <w:spacing w:before="0" w:after="0" w:line="240" w:lineRule="auto"/>
        <w:ind w:left="156" w:right="105" w:firstLine="0"/>
        <w:jc w:val="both"/>
        <w:rPr>
          <w:sz w:val="24"/>
        </w:rPr>
      </w:pPr>
      <w:r>
        <w:rPr>
          <w:sz w:val="24"/>
        </w:rPr>
        <w:t>Федеральным законом от 06 октября 2003 г. № 131-ФЗ «Об общих принципах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 самоуправления в Российской Федерации», - Федеральным законом от 29.12.2012 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2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 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9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дополнениями),</w:t>
      </w:r>
    </w:p>
    <w:p>
      <w:pPr>
        <w:pStyle w:val="ListParagraph"/>
        <w:numPr>
          <w:ilvl w:val="0"/>
          <w:numId w:val="1"/>
        </w:numPr>
        <w:tabs>
          <w:tab w:val="left" w:leader="none" w:pos="297"/>
        </w:tabs>
        <w:spacing w:before="0" w:after="0" w:line="240" w:lineRule="auto"/>
        <w:ind w:left="296" w:right="0" w:hanging="141"/>
        <w:jc w:val="both"/>
        <w:rPr>
          <w:sz w:val="24"/>
        </w:rPr>
      </w:pPr>
      <w:r>
        <w:rPr>
          <w:sz w:val="24"/>
        </w:rPr>
        <w:t>Федеральным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26</w:t>
      </w:r>
      <w:r>
        <w:rPr>
          <w:spacing w:val="-2"/>
          <w:sz w:val="24"/>
        </w:rPr>
        <w:t xml:space="preserve"> </w:t>
      </w:r>
      <w:r>
        <w:rPr>
          <w:sz w:val="24"/>
        </w:rPr>
        <w:t>июля</w:t>
      </w:r>
      <w:r>
        <w:rPr>
          <w:spacing w:val="-3"/>
          <w:sz w:val="24"/>
        </w:rPr>
        <w:t xml:space="preserve"> </w:t>
      </w:r>
      <w:r>
        <w:rPr>
          <w:sz w:val="24"/>
        </w:rPr>
        <w:t>2006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135-ФЗ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конкуренции»,</w:t>
      </w:r>
    </w:p>
    <w:p>
      <w:pPr>
        <w:pStyle w:val="ListParagraph"/>
        <w:numPr>
          <w:ilvl w:val="0"/>
          <w:numId w:val="1"/>
        </w:numPr>
        <w:tabs>
          <w:tab w:val="left" w:leader="none" w:pos="357"/>
        </w:tabs>
        <w:spacing w:before="0" w:after="0" w:line="240" w:lineRule="auto"/>
        <w:ind w:left="156" w:right="107" w:firstLine="0"/>
        <w:jc w:val="both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05</w:t>
      </w:r>
      <w:r>
        <w:rPr>
          <w:spacing w:val="1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1"/>
          <w:sz w:val="24"/>
        </w:rPr>
        <w:t xml:space="preserve"> </w:t>
      </w:r>
      <w:r>
        <w:rPr>
          <w:sz w:val="24"/>
        </w:rPr>
        <w:t>2013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44-ФЗ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57"/>
          <w:sz w:val="24"/>
        </w:rPr>
        <w:t xml:space="preserve"> </w:t>
      </w:r>
      <w:r>
        <w:rPr>
          <w:sz w:val="24"/>
        </w:rPr>
        <w:t>закупок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товаров, 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услуг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 государственных 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 нужд»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Федеральный закон №</w:t>
      </w:r>
      <w:r>
        <w:rPr>
          <w:spacing w:val="-1"/>
          <w:sz w:val="24"/>
        </w:rPr>
        <w:t xml:space="preserve"> </w:t>
      </w:r>
      <w:r>
        <w:rPr>
          <w:sz w:val="24"/>
        </w:rPr>
        <w:t>44-ФЗ),</w:t>
      </w:r>
    </w:p>
    <w:p>
      <w:pPr>
        <w:pStyle w:val="ListParagraph"/>
        <w:numPr>
          <w:ilvl w:val="0"/>
          <w:numId w:val="1"/>
        </w:numPr>
        <w:tabs>
          <w:tab w:val="left" w:leader="none" w:pos="458"/>
        </w:tabs>
        <w:spacing w:before="0" w:after="0" w:line="240" w:lineRule="auto"/>
        <w:ind w:left="156" w:right="110" w:firstLine="0"/>
        <w:jc w:val="both"/>
        <w:rPr>
          <w:sz w:val="24"/>
        </w:rPr>
      </w:pP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 обучения, отдыха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 и молодежи</w:t>
      </w:r>
      <w:r>
        <w:rPr>
          <w:spacing w:val="-1"/>
          <w:sz w:val="24"/>
        </w:rPr>
        <w:t xml:space="preserve"> </w:t>
      </w:r>
      <w:r>
        <w:rPr>
          <w:sz w:val="24"/>
        </w:rPr>
        <w:t>,</w:t>
      </w:r>
    </w:p>
    <w:p>
      <w:pPr>
        <w:pStyle w:val="ListParagraph"/>
        <w:numPr>
          <w:ilvl w:val="0"/>
          <w:numId w:val="1"/>
        </w:numPr>
        <w:tabs>
          <w:tab w:val="left" w:leader="none" w:pos="415"/>
        </w:tabs>
        <w:spacing w:before="0" w:after="0" w:line="240" w:lineRule="auto"/>
        <w:ind w:left="156" w:right="105" w:firstLine="60"/>
        <w:jc w:val="both"/>
        <w:rPr>
          <w:sz w:val="24"/>
        </w:rPr>
      </w:pPr>
      <w:r>
        <w:rPr>
          <w:sz w:val="24"/>
        </w:rPr>
        <w:t>Законом Волгоградской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2015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 246-ОД</w:t>
      </w:r>
      <w:r>
        <w:rPr>
          <w:spacing w:val="1"/>
          <w:sz w:val="24"/>
        </w:rPr>
        <w:t xml:space="preserve"> </w:t>
      </w:r>
      <w:r>
        <w:rPr>
          <w:sz w:val="24"/>
        </w:rPr>
        <w:t>«Социальный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1"/>
          <w:sz w:val="24"/>
        </w:rPr>
        <w:t xml:space="preserve"> </w:t>
      </w:r>
      <w:r>
        <w:rPr>
          <w:sz w:val="24"/>
        </w:rPr>
        <w:t>Волгоградской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области»</w:t>
      </w:r>
      <w:r>
        <w:rPr>
          <w:spacing w:val="-3"/>
          <w:sz w:val="24"/>
        </w:rPr>
        <w:t xml:space="preserve"> </w:t>
      </w:r>
      <w:r>
        <w:rPr>
          <w:sz w:val="24"/>
        </w:rPr>
        <w:t>(с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изменениями и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дополнениями),</w:t>
      </w:r>
    </w:p>
    <w:p>
      <w:pPr>
        <w:pStyle w:val="ListParagraph"/>
        <w:numPr>
          <w:ilvl w:val="0"/>
          <w:numId w:val="1"/>
        </w:numPr>
        <w:tabs>
          <w:tab w:val="left" w:leader="none" w:pos="319"/>
        </w:tabs>
        <w:spacing w:before="0" w:after="0" w:line="240" w:lineRule="auto"/>
        <w:ind w:left="156" w:right="102" w:firstLine="0"/>
        <w:jc w:val="both"/>
        <w:rPr>
          <w:sz w:val="24"/>
        </w:rPr>
      </w:pPr>
      <w:r>
        <w:rPr>
          <w:sz w:val="24"/>
        </w:rPr>
        <w:t>постановлением Администрации Волгоградской области от 10.08.2020 № 472-п О 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 в постановление Администрации Волгоградской области от 30.10.2017 года № 574-</w:t>
      </w:r>
      <w:r>
        <w:rPr>
          <w:spacing w:val="-57"/>
          <w:sz w:val="24"/>
        </w:rPr>
        <w:t xml:space="preserve"> </w:t>
      </w:r>
      <w:r>
        <w:rPr>
          <w:sz w:val="24"/>
        </w:rPr>
        <w:t>п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Волгоградской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«Развития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Волгоградской области.</w:t>
      </w:r>
    </w:p>
    <w:p>
      <w:pPr>
        <w:pStyle w:val="ListParagraph"/>
        <w:numPr>
          <w:ilvl w:val="0"/>
          <w:numId w:val="1"/>
        </w:numPr>
        <w:tabs>
          <w:tab w:val="left" w:leader="none" w:pos="359"/>
        </w:tabs>
        <w:spacing w:before="0" w:after="0" w:line="240" w:lineRule="auto"/>
        <w:ind w:left="156" w:right="107" w:firstLine="0"/>
        <w:jc w:val="both"/>
        <w:rPr>
          <w:sz w:val="24"/>
        </w:rPr>
        <w:sectPr>
          <w:type w:val="continuous"/>
          <w:pgSz w:w="11910" w:h="16840"/>
          <w:pgMar w:top="1340" w:right="740" w:bottom="280" w:left="1120"/>
        </w:sectPr>
      </w:pPr>
      <w:r>
        <w:rPr>
          <w:sz w:val="24"/>
        </w:rPr>
        <w:t>МР2.4.0179-20.</w:t>
      </w:r>
      <w:r>
        <w:rPr>
          <w:spacing w:val="1"/>
          <w:sz w:val="24"/>
        </w:rPr>
        <w:t xml:space="preserve"> </w:t>
      </w:r>
      <w:r>
        <w:rPr>
          <w:sz w:val="24"/>
        </w:rPr>
        <w:t>2.4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подростков.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рекомендации»</w:t>
      </w:r>
      <w:r>
        <w:rPr>
          <w:spacing w:val="1"/>
          <w:sz w:val="24"/>
        </w:rPr>
        <w:t xml:space="preserve"> </w:t>
      </w:r>
      <w:r>
        <w:rPr>
          <w:sz w:val="24"/>
        </w:rPr>
        <w:t>«Утв.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санитарным</w:t>
      </w:r>
      <w:r>
        <w:rPr>
          <w:spacing w:val="-2"/>
          <w:sz w:val="24"/>
        </w:rPr>
        <w:t xml:space="preserve"> </w:t>
      </w:r>
      <w:r>
        <w:rPr>
          <w:sz w:val="24"/>
        </w:rPr>
        <w:t>врачом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18.05.2020 год»</w:t>
      </w:r>
      <w:r>
        <w:rPr>
          <w:sz w:val="24"/>
        </w:rPr>
        <w:t>
</w:t>
      </w:r>
    </w:p>
    <w:p>
      <w:pPr>
        <w:pStyle w:val="ListParagraph"/>
        <w:numPr>
          <w:ilvl w:val="0"/>
          <w:numId w:val="1"/>
        </w:numPr>
        <w:tabs>
          <w:tab w:val="left" w:leader="none" w:pos="338"/>
        </w:tabs>
        <w:spacing w:before="66" w:after="0" w:line="240" w:lineRule="auto"/>
        <w:ind w:left="156" w:right="104" w:firstLine="0"/>
        <w:jc w:val="both"/>
        <w:rPr>
          <w:sz w:val="24"/>
        </w:rPr>
      </w:pPr>
      <w:r>
        <w:rPr>
          <w:sz w:val="24"/>
        </w:rPr>
        <w:t>МР2.4.0179-20. 2.4 Гигиена детей и подростков. Родительский контроль за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рекомендации»</w:t>
      </w:r>
      <w:r>
        <w:rPr>
          <w:spacing w:val="-4"/>
          <w:sz w:val="24"/>
        </w:rPr>
        <w:t xml:space="preserve"> </w:t>
      </w:r>
      <w:r>
        <w:rPr>
          <w:sz w:val="24"/>
        </w:rPr>
        <w:t>«Утв.</w:t>
      </w:r>
      <w:r>
        <w:rPr>
          <w:spacing w:val="-2"/>
          <w:sz w:val="24"/>
        </w:rPr>
        <w:t xml:space="preserve"> </w:t>
      </w:r>
      <w:r>
        <w:rPr>
          <w:sz w:val="24"/>
        </w:rPr>
        <w:t>Главным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санитарным</w:t>
      </w:r>
      <w:r>
        <w:rPr>
          <w:spacing w:val="-3"/>
          <w:sz w:val="24"/>
        </w:rPr>
        <w:t xml:space="preserve"> </w:t>
      </w:r>
      <w:r>
        <w:rPr>
          <w:sz w:val="24"/>
        </w:rPr>
        <w:t>врачом РФ</w:t>
      </w:r>
      <w:r>
        <w:rPr>
          <w:spacing w:val="-2"/>
          <w:sz w:val="24"/>
        </w:rPr>
        <w:t xml:space="preserve"> </w:t>
      </w:r>
      <w:r>
        <w:rPr>
          <w:sz w:val="24"/>
        </w:rPr>
        <w:t>18.05.2020 год»</w:t>
      </w:r>
    </w:p>
    <w:p>
      <w:pPr>
        <w:pStyle w:val="ListParagraph"/>
        <w:numPr>
          <w:ilvl w:val="0"/>
          <w:numId w:val="1"/>
        </w:numPr>
        <w:tabs>
          <w:tab w:val="left" w:leader="none" w:pos="307"/>
        </w:tabs>
        <w:spacing w:before="1" w:after="0" w:line="240" w:lineRule="auto"/>
        <w:ind w:left="156" w:right="110" w:firstLine="0"/>
        <w:jc w:val="both"/>
        <w:rPr>
          <w:sz w:val="24"/>
        </w:rPr>
      </w:pPr>
      <w:r>
        <w:rPr>
          <w:sz w:val="24"/>
        </w:rPr>
        <w:t>МР 2.3.6.0233-21.2.3.6. Предприятия общественного питания. Методическое рекомендации 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общественного питания населения. Методические рекомендации» «Утв. Главным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санитарным</w:t>
      </w:r>
      <w:r>
        <w:rPr>
          <w:spacing w:val="-2"/>
          <w:sz w:val="24"/>
        </w:rPr>
        <w:t xml:space="preserve"> </w:t>
      </w:r>
      <w:r>
        <w:rPr>
          <w:sz w:val="24"/>
        </w:rPr>
        <w:t>врачом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02.03.2021</w:t>
      </w:r>
      <w:r>
        <w:rPr>
          <w:spacing w:val="3"/>
          <w:sz w:val="24"/>
        </w:rPr>
        <w:t xml:space="preserve"> </w:t>
      </w:r>
      <w:r>
        <w:rPr>
          <w:sz w:val="24"/>
        </w:rPr>
        <w:t>год»</w:t>
      </w:r>
    </w:p>
    <w:p>
      <w:pPr>
        <w:pStyle w:val="BodyText"/>
        <w:ind w:right="107"/>
        <w:rPr/>
      </w:pPr>
      <w:r>
        <w:t>-Законом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Волгоградской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27.10.2022г</w:t>
      </w:r>
      <w:r>
        <w:rPr>
          <w:spacing w:val="1"/>
        </w:rPr>
        <w:t xml:space="preserve"> </w:t>
      </w:r>
      <w:r>
        <w:t>№98-ОД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законодательные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Волгоградской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принимающих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специальной военной операции на территориях Донецкой Народной Республики, Луганской</w:t>
      </w:r>
      <w:r>
        <w:rPr>
          <w:spacing w:val="1"/>
        </w:rPr>
        <w:t xml:space="preserve"> </w:t>
      </w:r>
      <w:r>
        <w:t>Народной</w:t>
      </w:r>
      <w:r>
        <w:rPr>
          <w:spacing w:val="-1"/>
        </w:rPr>
        <w:t xml:space="preserve"> </w:t>
      </w:r>
      <w:r>
        <w:t>Республики,</w:t>
      </w:r>
      <w:r>
        <w:rPr>
          <w:spacing w:val="-1"/>
        </w:rPr>
        <w:t xml:space="preserve"> </w:t>
      </w:r>
      <w:r>
        <w:t>Запорожской</w:t>
      </w:r>
      <w:r>
        <w:rPr>
          <w:spacing w:val="-1"/>
        </w:rPr>
        <w:t xml:space="preserve"> </w:t>
      </w:r>
      <w:r>
        <w:t>области,</w:t>
      </w:r>
      <w:r>
        <w:rPr>
          <w:spacing w:val="-3"/>
        </w:rPr>
        <w:t xml:space="preserve"> </w:t>
      </w:r>
      <w:r>
        <w:t>Херсонской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Украины»,</w:t>
      </w:r>
    </w:p>
    <w:p>
      <w:pPr>
        <w:pStyle w:val="ListParagraph"/>
        <w:numPr>
          <w:ilvl w:val="0"/>
          <w:numId w:val="1"/>
        </w:numPr>
        <w:tabs>
          <w:tab w:val="left" w:leader="none" w:pos="297"/>
        </w:tabs>
        <w:spacing w:before="0" w:after="0" w:line="240" w:lineRule="auto"/>
        <w:ind w:left="296" w:right="0" w:hanging="141"/>
        <w:jc w:val="both"/>
        <w:rPr>
          <w:sz w:val="24"/>
        </w:rPr>
      </w:pPr>
      <w:r>
        <w:rPr>
          <w:sz w:val="24"/>
        </w:rPr>
        <w:t>Уставом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учреждения.</w:t>
      </w:r>
    </w:p>
    <w:sectPr>
      <w:pgSz w:w="11910" w:h="16840"/>
      <w:pgMar w:top="1040" w:right="740" w:bottom="280" w:lef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0"/>
      <w:numFmt w:val="bullet"/>
      <w:lvlText w:val="-"/>
      <w:lvlJc w:val="left"/>
      <w:pPr>
        <w:ind w:left="156" w:hanging="162"/>
      </w:pPr>
      <w:rPr>
        <w:rFonts w:ascii="Times New Roman" w:cs="Times New Roman" w:eastAsia="Times New Roman" w:hAnsi="Times New Roman" w:hint="default"/>
        <w:w w:val="99"/>
        <w:sz w:val="24"/>
        <w:szCs w:val="24"/>
        <w:lang w:val="ru-RU" w:bidi="ar-SA" w:eastAsia="en-US"/>
      </w:rPr>
    </w:lvl>
    <w:lvl w:ilvl="1" w:tentative="0">
      <w:start w:val="0"/>
      <w:numFmt w:val="bullet"/>
      <w:lvlText w:val="•"/>
      <w:lvlJc w:val="left"/>
      <w:pPr>
        <w:ind w:left="1148" w:hanging="162"/>
      </w:pPr>
      <w:rPr>
        <w:rFonts w:hint="default"/>
        <w:lang w:val="ru-RU" w:bidi="ar-SA" w:eastAsia="en-US"/>
      </w:rPr>
    </w:lvl>
    <w:lvl w:ilvl="2" w:tentative="0">
      <w:start w:val="0"/>
      <w:numFmt w:val="bullet"/>
      <w:lvlText w:val="•"/>
      <w:lvlJc w:val="left"/>
      <w:pPr>
        <w:ind w:left="2137" w:hanging="162"/>
      </w:pPr>
      <w:rPr>
        <w:rFonts w:hint="default"/>
        <w:lang w:val="ru-RU" w:bidi="ar-SA" w:eastAsia="en-US"/>
      </w:rPr>
    </w:lvl>
    <w:lvl w:ilvl="3" w:tentative="0">
      <w:start w:val="0"/>
      <w:numFmt w:val="bullet"/>
      <w:lvlText w:val="•"/>
      <w:lvlJc w:val="left"/>
      <w:pPr>
        <w:ind w:left="3125" w:hanging="162"/>
      </w:pPr>
      <w:rPr>
        <w:rFonts w:hint="default"/>
        <w:lang w:val="ru-RU" w:bidi="ar-SA" w:eastAsia="en-US"/>
      </w:rPr>
    </w:lvl>
    <w:lvl w:ilvl="4" w:tentative="0">
      <w:start w:val="0"/>
      <w:numFmt w:val="bullet"/>
      <w:lvlText w:val="•"/>
      <w:lvlJc w:val="left"/>
      <w:pPr>
        <w:ind w:left="4114" w:hanging="162"/>
      </w:pPr>
      <w:rPr>
        <w:rFonts w:hint="default"/>
        <w:lang w:val="ru-RU" w:bidi="ar-SA" w:eastAsia="en-US"/>
      </w:rPr>
    </w:lvl>
    <w:lvl w:ilvl="5" w:tentative="0">
      <w:start w:val="0"/>
      <w:numFmt w:val="bullet"/>
      <w:lvlText w:val="•"/>
      <w:lvlJc w:val="left"/>
      <w:pPr>
        <w:ind w:left="5103" w:hanging="162"/>
      </w:pPr>
      <w:rPr>
        <w:rFonts w:hint="default"/>
        <w:lang w:val="ru-RU" w:bidi="ar-SA" w:eastAsia="en-US"/>
      </w:rPr>
    </w:lvl>
    <w:lvl w:ilvl="6" w:tentative="0">
      <w:start w:val="0"/>
      <w:numFmt w:val="bullet"/>
      <w:lvlText w:val="•"/>
      <w:lvlJc w:val="left"/>
      <w:pPr>
        <w:ind w:left="6091" w:hanging="162"/>
      </w:pPr>
      <w:rPr>
        <w:rFonts w:hint="default"/>
        <w:lang w:val="ru-RU" w:bidi="ar-SA" w:eastAsia="en-US"/>
      </w:rPr>
    </w:lvl>
    <w:lvl w:ilvl="7" w:tentative="0">
      <w:start w:val="0"/>
      <w:numFmt w:val="bullet"/>
      <w:lvlText w:val="•"/>
      <w:lvlJc w:val="left"/>
      <w:pPr>
        <w:ind w:left="7080" w:hanging="162"/>
      </w:pPr>
      <w:rPr>
        <w:rFonts w:hint="default"/>
        <w:lang w:val="ru-RU" w:bidi="ar-SA" w:eastAsia="en-US"/>
      </w:rPr>
    </w:lvl>
    <w:lvl w:ilvl="8" w:tentative="0">
      <w:start w:val="0"/>
      <w:numFmt w:val="bullet"/>
      <w:lvlText w:val="•"/>
      <w:lvlJc w:val="left"/>
      <w:pPr>
        <w:ind w:left="8069" w:hanging="162"/>
      </w:pPr>
      <w:rPr>
        <w:rFonts w:hint="default"/>
        <w:lang w:val="ru-RU" w:bidi="ar-SA" w:eastAsia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en-US" w:bidi="ar-SA" w:eastAsia="en-US"/>
      </w:rPr>
    </w:rPrDefault>
    <w:pPrDefault>
      <w:pPr>
        <w:widowControl w:val="off"/>
        <w:spacing w:before="0" w:after="0" w:line="240" w:lineRule="auto"/>
        <w:ind w:left="0" w:right="0"/>
        <w:jc w:val="left"/>
      </w:pPr>
    </w:pPrDefault>
  </w:docDefaults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table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TableNormal">
    <w:name w:val="Table Normal"/>
    <w:uiPriority w:val="2"/>
    <w:semiHidden w:val="on"/>
    <w:unhideWhenUsed w:val="on"/>
    <w:qFormat w:val="on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default="1" w:styleId="Normal">
    <w:name w:val="Normal"/>
    <w:uiPriority w:val="1"/>
    <w:qFormat w:val="on"/>
    <w:pPr/>
    <w:rPr>
      <w:rFonts w:ascii="Times New Roman" w:cs="Times New Roman" w:eastAsia="Times New Roman" w:hAnsi="Times New Roman"/>
      <w:lang w:val="ru-RU" w:bidi="ar-SA" w:eastAsia="en-US"/>
    </w:rPr>
  </w:style>
  <w:style w:type="paragraph" w:styleId="BodyText">
    <w:name w:val="Body Text"/>
    <w:basedOn w:val="Normal"/>
    <w:uiPriority w:val="1"/>
    <w:qFormat w:val="on"/>
    <w:pPr>
      <w:ind w:left="156"/>
      <w:jc w:val="both"/>
    </w:pPr>
    <w:rPr>
      <w:rFonts w:ascii="Times New Roman" w:cs="Times New Roman" w:eastAsia="Times New Roman" w:hAnsi="Times New Roman"/>
      <w:sz w:val="24"/>
      <w:szCs w:val="24"/>
      <w:lang w:val="ru-RU" w:bidi="ar-SA" w:eastAsia="en-US"/>
    </w:rPr>
  </w:style>
  <w:style w:type="paragraph" w:styleId="Heading1">
    <w:name w:val="Heading 1"/>
    <w:basedOn w:val="Normal"/>
    <w:uiPriority w:val="1"/>
    <w:qFormat w:val="on"/>
    <w:pPr>
      <w:ind w:left="368" w:hanging="1"/>
    </w:pPr>
    <w:rPr>
      <w:rFonts w:ascii="Times New Roman" w:cs="Times New Roman" w:eastAsia="Times New Roman" w:hAnsi="Times New Roman"/>
      <w:b/>
      <w:bCs/>
      <w:sz w:val="24"/>
      <w:szCs w:val="24"/>
      <w:lang w:val="ru-RU" w:bidi="ar-SA" w:eastAsia="en-US"/>
    </w:rPr>
  </w:style>
  <w:style w:type="paragraph" w:styleId="ListParagraph">
    <w:name w:val="List Paragraph"/>
    <w:basedOn w:val="Normal"/>
    <w:uiPriority w:val="1"/>
    <w:qFormat w:val="on"/>
    <w:pPr>
      <w:ind w:left="156"/>
      <w:jc w:val="both"/>
    </w:pPr>
    <w:rPr>
      <w:rFonts w:ascii="Times New Roman" w:cs="Times New Roman" w:eastAsia="Times New Roman" w:hAnsi="Times New Roman"/>
      <w:lang w:val="ru-RU" w:bidi="ar-SA" w:eastAsia="en-US"/>
    </w:rPr>
  </w:style>
  <w:style w:type="paragraph" w:styleId="TableParagraph">
    <w:name w:val="Table Paragraph"/>
    <w:basedOn w:val="Normal"/>
    <w:uiPriority w:val="1"/>
    <w:qFormat w:val="on"/>
    <w:pPr>
      <w:ind w:left="148"/>
    </w:pPr>
    <w:rPr>
      <w:rFonts w:ascii="Times New Roman" w:cs="Times New Roman" w:eastAsia="Times New Roman" w:hAnsi="Times New Roman"/>
      <w:lang w:val="ru-RU" w:bidi="ar-SA" w:eastAsia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Анастасия</cp:lastModifiedB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2024-09-30T00:00:00Z</vt:filetime>
  </property>
</Properties>
</file>