
<file path=[Content_Types].xml><?xml version="1.0" encoding="utf-8"?>
<Types xmlns="http://schemas.openxmlformats.org/package/2006/content-types">
  <Default Extension="rels" ContentType="application/vnd.openxmlformats-package.relationships+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
<Relationships xmlns="http://schemas.openxmlformats.org/package/2006/relationships">
    <Relationship Target="word/document.xml" Type="http://schemas.openxmlformats.org/officeDocument/2006/relationships/officeDocument" Id="rId1"/>
    <Relationship Target="docProps/core.xml" Type="http://schemas.openxmlformats.org/package/2006/relationships/metadata/core-properties" Id="rId2"/>
    <Relationship Target="docProps/app.xml" Type="http://schemas.openxmlformats.org/officeDocument/2006/relationships/extended-properties" Id="rId3"/>
</Relationships>

</file>

<file path=word/document.xml><?xml version="1.0" encoding="utf-8"?>
<w:document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a="http://schemas.openxmlformats.org/drawingml/2006/main" xmlns:a14="http://schemas.microsoft.com/office/drawing/2010/main" xmlns:m="http://schemas.openxmlformats.org/officeDocument/2006/math" xmlns:wp="http://schemas.openxmlformats.org/drawingml/2006/wordprocessingDrawing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body>
    <!-- Created by docx4j 11.4.8 (Apache licensed) using REFERENCE JAXB in BellSoft Java 17.0.7 on Linux -->
    <w:p>
      <w:pPr>
        <w:spacing w:before="0" w:after="0" w:line="408"/>
        <w:ind w:left="120"/>
        <w:jc w:val="center"/>
      </w:pPr>
      <w:bookmarkStart w:name="block-64338777" w:id="0"/>
      <w:r>
        <w:rPr>
          <w:rFonts w:ascii="Times New Roman" w:hAnsi="Times New Roman"/>
          <w:b/>
          <w:i w:val="false"/>
          <w:color w:val="000000"/>
          <w:sz w:val="28"/>
        </w:rPr>
        <w:t>МИНИСТЕРСТВО ПРОСВЕЩЕНИЯ РОССИЙСКОЙ ФЕДЕРАЦИИ</w:t>
      </w:r>
    </w:p>
    <w:p>
      <w:pPr>
        <w:spacing w:before="0" w:after="0" w:line="408"/>
        <w:ind w:left="120"/>
        <w:jc w:val="center"/>
      </w:pPr>
      <w:bookmarkStart w:name="af5b5167-7099-47ec-9866-9052e784200d" w:id="1"/>
      <w:r>
        <w:rPr>
          <w:rFonts w:ascii="Times New Roman" w:hAnsi="Times New Roman"/>
          <w:b/>
          <w:i w:val="false"/>
          <w:color w:val="000000"/>
          <w:sz w:val="28"/>
        </w:rPr>
        <w:t>комитет образования, науки и молодежной политики Волгоградской области</w:t>
      </w:r>
      <w:bookmarkEnd w:id="1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</w:p>
    <w:p>
      <w:pPr>
        <w:spacing w:before="0" w:after="0" w:line="408"/>
        <w:ind w:left="120"/>
        <w:jc w:val="center"/>
      </w:pPr>
      <w:bookmarkStart w:name="dc3cea46-96ed-491e-818a-be2785bad2e9" w:id="2"/>
      <w:r>
        <w:rPr>
          <w:rFonts w:ascii="Times New Roman" w:hAnsi="Times New Roman"/>
          <w:b/>
          <w:i w:val="false"/>
          <w:color w:val="000000"/>
          <w:sz w:val="28"/>
        </w:rPr>
        <w:t>комитет по образованию администрации Среднеахтубинского муниципального района Волгоградской области</w:t>
      </w:r>
      <w:bookmarkEnd w:id="2"/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МОУ СОШ х. Бурковский</w:t>
      </w: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tbl>
      <w:tblPr>
        <w:tblStyle w:val="a3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firstRow="1" w:lastRow="0" w:firstColumn="1" w:lastColumn="0" w:noHBand="0" w:noVBand="1" w:val="04A0"/>
      </w:tblPr>
      <w:tblGrid>
        <w:gridCol w:w="3114"/>
        <w:gridCol w:w="3115"/>
        <w:gridCol w:w="3115"/>
      </w:tblGrid>
      <w:tr w:rsidRPr="00E2220E" w:rsidR="00C53FFE" w:rsidTr="000D4161" w14:paraId="26A8C608" w14:textId="77777777">
        <w:tc>
          <w:tcPr>
            <w:tcW w:w="3114" w:type="dxa"/>
          </w:tcPr>
          <w:p w:rsidRPr="0040209D" w:rsidR="00C53FFE" w:rsidP="000D4161" w:rsidRDefault="00C53FFE" w14:paraId="1C4917E0" w14:textId="77777777">
            <w:pPr>
              <w:autoSpaceDE w:val="false"/>
              <w:autoSpaceDN w:val="false"/>
              <w:spacing w:after="120"/>
              <w:jc w:val="both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Pr="008944ED" w:rsidR="004E6975" w:rsidP="004E6975" w:rsidRDefault="004E6975" w14:paraId="4692BCC6" w14:textId="460389BA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0660D585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4BEBFDC6" w14:textId="5F4E5880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Лаптева Н.А.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736015" w14:textId="6E67492A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26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 </w:t>
            </w:r>
            <w:proofErr w:type="gramEnd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5EFBAE4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Pr="0040209D" w:rsidR="00C53FFE" w:rsidP="000D4161" w:rsidRDefault="00C53FFE" w14:paraId="785AC6EA" w14:textId="7777777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Pr="008944ED" w:rsidR="004E6975" w:rsidP="004E6975" w:rsidRDefault="004E6975" w14:paraId="5A426C1A" w14:textId="616ED2BB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методист МОУ СОШ х. Бурковский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4E6975" w:rsidP="004E6975" w:rsidRDefault="004E6975" w14:paraId="413A0D31" w14:textId="77777777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4E6975" w:rsidP="004E6975" w:rsidRDefault="004E6975" w14:paraId="6B18F248" w14:textId="5EF4DBA4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Попкова О.В.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4E6975" w:rsidP="004E6975" w:rsidRDefault="004E6975" w14:paraId="37139A0F" w14:textId="0F5E1330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28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08</w:t>
            </w:r>
            <w:proofErr w:type="spellStart"/>
            <w:proofErr w:type="gram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6E0A703E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P="000E6D86" w:rsidRDefault="000E6D86" w14:paraId="62B4B5BD" w14:textId="0770E67C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Pr="008944ED" w:rsidR="000E6D86" w:rsidP="000E6D86" w:rsidRDefault="008610C7" w14:paraId="6422558D" w14:textId="727F7A87">
            <w:pPr>
              <w:autoSpaceDE w:val="false"/>
              <w:autoSpaceDN w:val="false"/>
              <w:spacing w:after="120"/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  <w:t>директор МОУ СОШ х. Бурковский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8"/>
                <w:szCs w:val="28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8"/>
                <w:szCs w:val="28"/>
                <w:lang w:val="ru-RU"/>
              </w:rPr>
            </w:r>
          </w:p>
          <w:p w:rsidR="000E6D86" w:rsidP="000E6D86" w:rsidRDefault="000E6D86" w14:paraId="0BDDA521" w14:textId="247CC06E">
            <w:pPr>
              <w:autoSpaceDE w:val="false"/>
              <w:autoSpaceDN w:val="false"/>
              <w:spacing w:after="12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Pr="008944ED" w:rsidR="0086502D" w:rsidP="0086502D" w:rsidRDefault="0086502D" w14:paraId="003A1438" w14:textId="3639A1FA">
            <w:pPr>
              <w:autoSpaceDE w:val="false"/>
              <w:autoSpaceDN w:val="false"/>
              <w:spacing w:after="0" w:line="240" w:lineRule="auto"/>
              <w:jc w:val="right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Кутнюк В.В.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8944ED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</w:p>
          <w:p w:rsidR="000E6D86" w:rsidP="000E6D86" w:rsidRDefault="008944ED" w14:paraId="5114A36D" w14:textId="100F0751">
            <w:pPr>
              <w:autoSpaceDE w:val="false"/>
              <w:autoSpaceDN w:val="false"/>
              <w:spacing w:after="0" w:line="240" w:lineRule="auto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proofErr w:type="spellStart"/>
            <w:r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01</w:t>
            </w:r>
            <w:proofErr w:type="spellStart"/>
            <w:r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E9175A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09</w:t>
            </w:r>
            <w:proofErr w:type="spellStart"/>
            <w:proofErr w:type="gram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Pr="00E2220E" w:rsidR="00E2220E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>2025</w:t>
            </w:r>
            <w:proofErr w:type="spellStart"/>
            <w:r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</w:rPr>
            </w:r>
            <w:proofErr w:type="spellEnd"/>
            <w:r w:rsidRPr="004E6975" w:rsidR="00344265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r>
            <w:r w:rsidR="000E6D86"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Pr="0040209D" w:rsidR="00C53FFE" w:rsidP="000D4161" w:rsidRDefault="00C53FFE" w14:paraId="2EA90EC7" w14:textId="77777777">
            <w:pPr>
              <w:autoSpaceDE w:val="false"/>
              <w:autoSpaceDN w:val="false"/>
              <w:spacing w:after="120" w:line="240" w:lineRule="auto"/>
              <w:jc w:val="both"/>
              <w:rPr>
                <w:rFonts w:ascii="Times New Roman" w:hAnsi="Times New Roman" w:eastAsia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РАБОЧАЯ ПРОГРАММА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>(</w:t>
      </w:r>
      <w:r>
        <w:rPr>
          <w:rFonts w:ascii="Times New Roman" w:hAnsi="Times New Roman"/>
          <w:b w:val="false"/>
          <w:i w:val="false"/>
          <w:color w:val="000000"/>
          <w:sz w:val="28"/>
        </w:rPr>
        <w:t>ID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8093596)</w:t>
      </w:r>
    </w:p>
    <w:p>
      <w:pPr>
        <w:spacing w:before="0" w:after="0"/>
        <w:ind w:left="120"/>
        <w:jc w:val="center"/>
      </w:pP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/>
          <w:i w:val="false"/>
          <w:color w:val="000000"/>
          <w:sz w:val="28"/>
        </w:rPr>
        <w:t>учебного курса «Алгебра»</w:t>
      </w:r>
    </w:p>
    <w:p>
      <w:pPr>
        <w:spacing w:before="0" w:after="0" w:line="408"/>
        <w:ind w:left="120"/>
        <w:jc w:val="center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для обучающихся 7-9 классов </w:t>
      </w: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</w:p>
    <w:p>
      <w:pPr>
        <w:spacing w:before="0" w:after="0"/>
        <w:ind w:left="120"/>
        <w:jc w:val="center"/>
      </w:pPr>
      <w:bookmarkStart w:name="4cef1e44-9965-42f4-9abc-c66bc6a4ed05" w:id="3"/>
      <w:r>
        <w:rPr>
          <w:rFonts w:ascii="Times New Roman" w:hAnsi="Times New Roman"/>
          <w:b/>
          <w:i w:val="false"/>
          <w:color w:val="000000"/>
          <w:sz w:val="28"/>
        </w:rPr>
        <w:t>х. Бурковский</w:t>
      </w:r>
      <w:bookmarkEnd w:id="3"/>
      <w:r>
        <w:rPr>
          <w:rFonts w:ascii="Times New Roman" w:hAnsi="Times New Roman"/>
          <w:b/>
          <w:i w:val="false"/>
          <w:color w:val="000000"/>
          <w:sz w:val="28"/>
        </w:rPr>
        <w:t xml:space="preserve"> </w:t>
      </w:r>
      <w:bookmarkStart w:name="55fbcee7-c9ab-48de-99f2-3f30ab5c08f8" w:id="4"/>
      <w:r>
        <w:rPr>
          <w:rFonts w:ascii="Times New Roman" w:hAnsi="Times New Roman"/>
          <w:b/>
          <w:i w:val="false"/>
          <w:color w:val="000000"/>
          <w:sz w:val="28"/>
        </w:rPr>
        <w:t>2025</w:t>
      </w:r>
      <w:bookmarkEnd w:id="4"/>
    </w:p>
    <w:p>
      <w:pPr>
        <w:spacing w:before="0" w:after="0"/>
        <w:ind w:left="120"/>
        <w:jc w:val="left"/>
      </w:pPr>
    </w:p>
    <w:bookmarkStart w:name="block-64338777" w:id="5"/>
    <w:p>
      <w:pPr>
        <w:sectPr>
          <w:pgSz w:w="11906" w:h="16383" w:orient="portrait"/>
        </w:sectPr>
      </w:pPr>
    </w:p>
    <w:bookmarkEnd w:id="5"/>
    <w:bookmarkEnd w:id="0"/>
    <w:bookmarkStart w:name="block-64338778" w:id="6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ПОЯСНИТЕЛЬНАЯ ЗАПИСКА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представлений о действительном числе. Завершение освоения числовой линии отнесено к среднему общему образованию.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>
      <w:pPr>
        <w:spacing w:before="0" w:after="0" w:line="264"/>
        <w:ind w:firstLine="600"/>
        <w:jc w:val="both"/>
      </w:pPr>
      <w:bookmarkStart w:name="88e7274f-146c-45cf-bb6c-0aa84ae038d1" w:id="7"/>
      <w:r>
        <w:rPr>
          <w:rFonts w:ascii="Times New Roman" w:hAnsi="Times New Roman"/>
          <w:b w:val="false"/>
          <w:i w:val="false"/>
          <w:color w:val="000000"/>
          <w:sz w:val="28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7"/>
    </w:p>
    <w:bookmarkStart w:name="block-64338778" w:id="8"/>
    <w:p>
      <w:pPr>
        <w:sectPr>
          <w:pgSz w:w="11906" w:h="16383" w:orient="portrait"/>
        </w:sectPr>
      </w:pPr>
    </w:p>
    <w:bookmarkEnd w:id="8"/>
    <w:bookmarkEnd w:id="6"/>
    <w:bookmarkStart w:name="block-64338779" w:id="9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СОДЕРЖАНИЕ ОБУЧЕНИЯ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7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Числа и вычисления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Применение признаков делимости, разложение на множители натуральных чисел.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Реальные зависимости, в том числе прямая и обратная пропорциональности.</w:t>
      </w:r>
    </w:p>
    <w:p>
      <w:pPr>
        <w:spacing w:before="0" w:after="0" w:line="264"/>
        <w:ind w:firstLine="600"/>
        <w:jc w:val="both"/>
      </w:pPr>
      <w:bookmarkStart w:name="_Toc124426221" w:id="10"/>
      <w:bookmarkEnd w:id="10"/>
      <w:r>
        <w:rPr>
          <w:rFonts w:ascii="Times New Roman" w:hAnsi="Times New Roman"/>
          <w:b/>
          <w:i w:val="false"/>
          <w:color w:val="000000"/>
          <w:sz w:val="28"/>
        </w:rPr>
        <w:t>Алгебраические выражения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Свойства степени с натуральным показателем.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>
      <w:pPr>
        <w:spacing w:before="0" w:after="0" w:line="264"/>
        <w:ind w:firstLine="600"/>
        <w:jc w:val="both"/>
      </w:pPr>
      <w:bookmarkStart w:name="_Toc124426222" w:id="11"/>
      <w:bookmarkEnd w:id="11"/>
      <w:r>
        <w:rPr>
          <w:rFonts w:ascii="Times New Roman" w:hAnsi="Times New Roman"/>
          <w:b/>
          <w:i w:val="false"/>
          <w:color w:val="000000"/>
          <w:sz w:val="28"/>
        </w:rPr>
        <w:t>Уравнения и неравенства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Уравнение, корень уравнения, правила преобразования уравнения, равносильность уравнений.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Функции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Координата точки на прямой. Числовые промежутки. Расстояние между двумя точками координатной прямой.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Прямоугольная система координат, оси 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Ox 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и </w:t>
      </w:r>
      <w:r>
        <w:rPr>
          <w:rFonts w:ascii="Times New Roman" w:hAnsi="Times New Roman"/>
          <w:b w:val="false"/>
          <w:i/>
          <w:color w:val="000000"/>
          <w:sz w:val="28"/>
        </w:rPr>
        <w:t>Oy</w:t>
      </w:r>
      <w:r>
        <w:rPr>
          <w:rFonts w:ascii="Times New Roman" w:hAnsi="Times New Roman"/>
          <w:b w:val="false"/>
          <w:i w:val="false"/>
          <w:color w:val="000000"/>
          <w:sz w:val="28"/>
        </w:rPr>
        <w:t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y = |x|. Графическое решение линейных уравнений и систем линейных уравнений.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8 КЛАСС</w:t>
      </w:r>
    </w:p>
    <w:p>
      <w:pPr>
        <w:spacing w:before="0" w:after="0" w:line="264"/>
        <w:ind w:left="120"/>
        <w:jc w:val="both"/>
      </w:pPr>
    </w:p>
    <w:p>
      <w:pPr>
        <w:spacing w:before="0" w:after="0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Числа и вычисления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Степень с целым показателем и её свойства. Стандартная запись числа.</w:t>
      </w:r>
    </w:p>
    <w:p>
      <w:pPr>
        <w:spacing w:before="0" w:after="0"/>
        <w:ind w:firstLine="600"/>
        <w:jc w:val="both"/>
      </w:pPr>
      <w:bookmarkStart w:name="_Toc124426225" w:id="12"/>
      <w:r>
        <w:rPr>
          <w:rFonts w:ascii="Times New Roman" w:hAnsi="Times New Roman"/>
          <w:b w:val="false"/>
          <w:i w:val="false"/>
          <w:color w:val="0000ff"/>
          <w:sz w:val="28"/>
        </w:rPr>
        <w:t>Алгебраические выражения</w:t>
      </w:r>
      <w:bookmarkEnd w:id="12"/>
      <w:r>
        <w:rPr>
          <w:rFonts w:ascii="Times New Roman" w:hAnsi="Times New Roman"/>
          <w:b/>
          <w:i w:val="false"/>
          <w:color w:val="000000"/>
          <w:sz w:val="28"/>
        </w:rPr>
        <w:t>Алгебраические выражения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Квадратный трёхчлен, разложение квадратного трёхчлена на множители.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>
      <w:pPr>
        <w:spacing w:before="0" w:after="0"/>
        <w:ind w:firstLine="600"/>
        <w:jc w:val="both"/>
      </w:pPr>
      <w:bookmarkStart w:name="_Toc124426226" w:id="13"/>
      <w:r>
        <w:rPr>
          <w:rFonts w:ascii="Times New Roman" w:hAnsi="Times New Roman"/>
          <w:b w:val="false"/>
          <w:i w:val="false"/>
          <w:color w:val="0000ff"/>
          <w:sz w:val="28"/>
        </w:rPr>
        <w:t>Уравнения и неравенства</w:t>
      </w:r>
      <w:bookmarkEnd w:id="13"/>
      <w:r>
        <w:rPr>
          <w:rFonts w:ascii="Times New Roman" w:hAnsi="Times New Roman"/>
          <w:b/>
          <w:i w:val="false"/>
          <w:color w:val="000000"/>
          <w:sz w:val="28"/>
        </w:rPr>
        <w:t>Уравнения и неравенства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Решение текстовых задач алгебраическим способом.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>
      <w:pPr>
        <w:spacing w:before="0" w:after="0"/>
        <w:ind w:firstLine="600"/>
        <w:jc w:val="both"/>
      </w:pPr>
      <w:bookmarkStart w:name="_Toc124426227" w:id="14"/>
      <w:r>
        <w:rPr>
          <w:rFonts w:ascii="Times New Roman" w:hAnsi="Times New Roman"/>
          <w:b w:val="false"/>
          <w:i w:val="false"/>
          <w:color w:val="0000ff"/>
          <w:sz w:val="28"/>
        </w:rPr>
        <w:t>Функции</w:t>
      </w:r>
      <w:bookmarkEnd w:id="14"/>
      <w:r>
        <w:rPr>
          <w:rFonts w:ascii="Times New Roman" w:hAnsi="Times New Roman"/>
          <w:b/>
          <w:i w:val="false"/>
          <w:color w:val="000000"/>
          <w:sz w:val="28"/>
        </w:rPr>
        <w:t>Функции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Понятие функции. Область определения и множество значений функции. Способы задания функций.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График функции. Чтение свойств функции по её графику. Примеры графиков функций, отражающих реальные процессы.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b w:val="false"/>
          <w:i/>
          <w:color w:val="000000"/>
          <w:sz w:val="28"/>
        </w:rPr>
        <w:t>y = x</w:t>
      </w:r>
      <w:r>
        <w:rPr>
          <w:rFonts w:ascii="Times New Roman" w:hAnsi="Times New Roman"/>
          <w:b w:val="false"/>
          <w:i/>
          <w:color w:val="000000"/>
          <w:sz w:val="28"/>
        </w:rPr>
        <w:t>2</w:t>
      </w:r>
      <w:r>
        <w:rPr>
          <w:rFonts w:ascii="Times New Roman" w:hAnsi="Times New Roman"/>
          <w:b w:val="false"/>
          <w:i/>
          <w:color w:val="000000"/>
          <w:sz w:val="28"/>
        </w:rPr>
        <w:t>, y = x</w:t>
      </w:r>
      <w:r>
        <w:rPr>
          <w:rFonts w:ascii="Times New Roman" w:hAnsi="Times New Roman"/>
          <w:b w:val="false"/>
          <w:i/>
          <w:color w:val="000000"/>
          <w:sz w:val="28"/>
        </w:rPr>
        <w:t>3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, 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y = √x, y=|x|.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Графическое решение уравнений и систем уравнений.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9 КЛАСС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Числа и вычисления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Сравнение действительных чисел, арифметические действия с действительными числами.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Размеры объектов окружающего мира, длительность процессов в окружающем мире.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>
      <w:pPr>
        <w:spacing w:before="0" w:after="0" w:line="264"/>
        <w:ind w:firstLine="600"/>
        <w:jc w:val="both"/>
      </w:pPr>
      <w:bookmarkStart w:name="_Toc124426230" w:id="15"/>
      <w:bookmarkEnd w:id="15"/>
      <w:r>
        <w:rPr>
          <w:rFonts w:ascii="Times New Roman" w:hAnsi="Times New Roman"/>
          <w:b/>
          <w:i w:val="false"/>
          <w:color w:val="000000"/>
          <w:sz w:val="28"/>
        </w:rPr>
        <w:t>Уравнения и неравенства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Линейное уравнение. Решение уравнений, сводящихся к линейным.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Решение дробно-рациональных уравнений. Решение текстовых задач алгебраическим методом.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Решение текстовых задач алгебраическим способом.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Числовые неравенства и их свойства.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>
      <w:pPr>
        <w:spacing w:before="0" w:after="0"/>
        <w:ind w:firstLine="600"/>
        <w:jc w:val="both"/>
      </w:pPr>
      <w:bookmarkStart w:name="_Toc124426231" w:id="16"/>
      <w:r>
        <w:rPr>
          <w:rFonts w:ascii="Times New Roman" w:hAnsi="Times New Roman"/>
          <w:b w:val="false"/>
          <w:i w:val="false"/>
          <w:color w:val="0000ff"/>
          <w:sz w:val="28"/>
        </w:rPr>
        <w:t>Функции</w:t>
      </w:r>
      <w:bookmarkEnd w:id="16"/>
      <w:r>
        <w:rPr>
          <w:rFonts w:ascii="Times New Roman" w:hAnsi="Times New Roman"/>
          <w:b/>
          <w:i w:val="false"/>
          <w:color w:val="000000"/>
          <w:sz w:val="28"/>
        </w:rPr>
        <w:t>Функции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Квадратичная функция, её график и свойства. Парабола, координаты вершины параболы, ось симметрии параболы.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Графики функций: </w:t>
      </w:r>
      <w:r>
        <w:rPr>
          <w:rFonts w:ascii="Times New Roman" w:hAnsi="Times New Roman"/>
          <w:b w:val="false"/>
          <w:i w:val="false"/>
          <w:color w:val="333333"/>
          <w:sz w:val="28"/>
        </w:rPr>
        <w:t xml:space="preserve">y = kx, y = kx + b, y = k/x, y = x3, y = √x, y = |x|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, и их свойства.</w:t>
      </w:r>
    </w:p>
    <w:p>
      <w:pPr>
        <w:spacing w:before="0" w:after="0"/>
        <w:ind w:firstLine="600"/>
        <w:jc w:val="both"/>
      </w:pPr>
      <w:bookmarkStart w:name="_Toc124426232" w:id="17"/>
      <w:r>
        <w:rPr>
          <w:rFonts w:ascii="Times New Roman" w:hAnsi="Times New Roman"/>
          <w:b w:val="false"/>
          <w:i w:val="false"/>
          <w:color w:val="0000ff"/>
          <w:sz w:val="28"/>
        </w:rPr>
        <w:t>Числовые последовательности</w:t>
      </w:r>
      <w:bookmarkEnd w:id="17"/>
      <w:r>
        <w:rPr>
          <w:rFonts w:ascii="Times New Roman" w:hAnsi="Times New Roman"/>
          <w:b/>
          <w:i w:val="false"/>
          <w:color w:val="000000"/>
          <w:sz w:val="28"/>
        </w:rPr>
        <w:t>Числовые последовательности</w:t>
      </w:r>
      <w:r>
        <w:rPr>
          <w:rFonts w:ascii="Times New Roman" w:hAnsi="Times New Roman"/>
          <w:b/>
          <w:i w:val="false"/>
          <w:color w:val="000000"/>
          <w:sz w:val="28"/>
        </w:rPr>
        <w:t xml:space="preserve"> и прогрессии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b w:val="false"/>
          <w:i/>
          <w:color w:val="000000"/>
          <w:sz w:val="28"/>
        </w:rPr>
        <w:t>n</w:t>
      </w:r>
      <w:r>
        <w:rPr>
          <w:rFonts w:ascii="Times New Roman" w:hAnsi="Times New Roman"/>
          <w:b w:val="false"/>
          <w:i w:val="false"/>
          <w:color w:val="000000"/>
          <w:sz w:val="28"/>
        </w:rPr>
        <w:t>-го члена.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b w:val="false"/>
          <w:i/>
          <w:color w:val="000000"/>
          <w:sz w:val="28"/>
        </w:rPr>
        <w:t>n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n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членов.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bookmarkStart w:name="block-64338779" w:id="18"/>
    <w:p>
      <w:pPr>
        <w:sectPr>
          <w:pgSz w:w="11906" w:h="16383" w:orient="portrait"/>
        </w:sectPr>
      </w:pPr>
    </w:p>
    <w:bookmarkEnd w:id="18"/>
    <w:bookmarkEnd w:id="9"/>
    <w:bookmarkStart w:name="block-64338774" w:id="19"/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ПЛАНИРУЕМЫЕ РЕЗУЛЬТАТЫ ОСВОЕНИЯ ПРОГРАММЫ УЧЕБНОГО КУРСА «АЛГЕБРА» НА УРОВНЕ ОСНОВНОГО ОБЩЕГО ОБРАЗОВАНИЯ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ЛИЧНОСТНЫЕ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Личностные результаты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освоения программы учебного курса «Алгебра» характеризуются: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1) патриотическое воспитание: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2) гражданское и духовно-нравственное воспитание: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3) трудовое воспитание: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4) эстетическое воспитание: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5) ценности научного познания: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6) физическое воспитание, формирование культуры здоровья и эмоционального благополучия: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7) экологическое воспитание: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8) адаптация к изменяющимся условиям социальной и природной среды: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МЕТАПРЕДМЕТНЫЕ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Познавательные универсальные учебные действия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логические действия: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>
      <w:pPr>
        <w:numPr>
          <w:ilvl w:val="0"/>
          <w:numId w:val="1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b w:val="false"/>
          <w:i w:val="false"/>
          <w:color w:val="000000"/>
          <w:sz w:val="28"/>
        </w:rPr>
        <w:t>: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>
      <w:pPr>
        <w:numPr>
          <w:ilvl w:val="0"/>
          <w:numId w:val="2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прогнозировать возможное развитие процесса, а также выдвигать предположения о его развитии в новых условиях.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Работа с информацией: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выявлять недостаточность и избыточность информации, данных, необходимых для решения задачи;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>
      <w:pPr>
        <w:numPr>
          <w:ilvl w:val="0"/>
          <w:numId w:val="3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надёжность информации по критериям, предложенным учителем или сформулированным самостоятельно.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Коммуникативные универсальные учебные действия: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>
      <w:pPr>
        <w:numPr>
          <w:ilvl w:val="0"/>
          <w:numId w:val="4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Регулятивные универсальные учебные действия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Самоорганизация:</w:t>
      </w:r>
    </w:p>
    <w:p>
      <w:pPr>
        <w:numPr>
          <w:ilvl w:val="0"/>
          <w:numId w:val="5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Самоконтроль, эмоциональный интеллект: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владеть способами самопроверки, самоконтроля процесса и результата решения математической задачи;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>
      <w:pPr>
        <w:numPr>
          <w:ilvl w:val="0"/>
          <w:numId w:val="6"/>
        </w:numPr>
        <w:spacing w:before="0" w:after="0" w:line="264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left="12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ПРЕДМЕТНЫЕ РЕЗУЛЬТАТЫ</w:t>
      </w:r>
    </w:p>
    <w:p>
      <w:pPr>
        <w:spacing w:before="0" w:after="0" w:line="264"/>
        <w:ind w:left="120"/>
        <w:jc w:val="both"/>
      </w:pPr>
    </w:p>
    <w:p>
      <w:pPr>
        <w:spacing w:before="0" w:after="0" w:line="264"/>
        <w:ind w:firstLine="600"/>
        <w:jc w:val="both"/>
      </w:pPr>
      <w:bookmarkStart w:name="_Toc124426234" w:id="20"/>
      <w:bookmarkEnd w:id="20"/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i w:val="false"/>
          <w:color w:val="000000"/>
          <w:sz w:val="28"/>
        </w:rPr>
        <w:t>в 7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результаты:</w:t>
      </w:r>
    </w:p>
    <w:p>
      <w:pPr>
        <w:spacing w:before="0" w:after="0" w:line="264"/>
        <w:ind w:firstLine="600"/>
        <w:jc w:val="both"/>
      </w:pPr>
      <w:bookmarkStart w:name="_Toc124426235" w:id="21"/>
      <w:bookmarkEnd w:id="21"/>
      <w:r>
        <w:rPr>
          <w:rFonts w:ascii="Times New Roman" w:hAnsi="Times New Roman"/>
          <w:b/>
          <w:i w:val="false"/>
          <w:color w:val="000000"/>
          <w:sz w:val="28"/>
        </w:rPr>
        <w:t>Числа и вычисления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Выполнять, сочетая устные и письменные приёмы, арифметические действия с рациональными числами.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и упорядочивать рациональные числа.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Округлять числа.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признаки делимости, разложение на множители натуральных чисел.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>
      <w:pPr>
        <w:spacing w:before="0" w:after="0" w:line="264"/>
        <w:ind w:firstLine="600"/>
        <w:jc w:val="both"/>
      </w:pPr>
      <w:bookmarkStart w:name="_Toc124426236" w:id="22"/>
      <w:bookmarkEnd w:id="22"/>
      <w:r>
        <w:rPr>
          <w:rFonts w:ascii="Times New Roman" w:hAnsi="Times New Roman"/>
          <w:b/>
          <w:i w:val="false"/>
          <w:color w:val="000000"/>
          <w:sz w:val="28"/>
        </w:rPr>
        <w:t>Алгебраические выражения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алгебраическую терминологию и символику, применять её в процессе освоения учебного материала.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значения буквенных выражений при заданных значениях переменных.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преобразования целого выражения в многочлен приведением подобных слагаемых, раскрытием скобок.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свойства степеней с натуральными показателями для преобразования выражений.</w:t>
      </w:r>
    </w:p>
    <w:p>
      <w:pPr>
        <w:spacing w:before="0" w:after="0" w:line="264"/>
        <w:ind w:firstLine="600"/>
        <w:jc w:val="both"/>
      </w:pPr>
      <w:bookmarkStart w:name="_Toc124426237" w:id="23"/>
      <w:bookmarkEnd w:id="23"/>
      <w:r>
        <w:rPr>
          <w:rFonts w:ascii="Times New Roman" w:hAnsi="Times New Roman"/>
          <w:b/>
          <w:i w:val="false"/>
          <w:color w:val="000000"/>
          <w:sz w:val="28"/>
        </w:rPr>
        <w:t>Уравнения и неравенства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графические методы при решении линейных уравнений и их систем.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Подбирать примеры пар чисел, являющихся решением линейного уравнения с двумя переменными.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системы двух линейных уравнений с двумя переменными, в том числе графически.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>
      <w:pPr>
        <w:spacing w:before="0" w:after="0" w:line="264"/>
        <w:ind w:firstLine="600"/>
        <w:jc w:val="both"/>
      </w:pPr>
      <w:bookmarkStart w:name="_Toc124426238" w:id="24"/>
      <w:bookmarkEnd w:id="24"/>
      <w:r>
        <w:rPr>
          <w:rFonts w:ascii="Times New Roman" w:hAnsi="Times New Roman"/>
          <w:b/>
          <w:i w:val="false"/>
          <w:color w:val="000000"/>
          <w:sz w:val="28"/>
        </w:rPr>
        <w:t>Функции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Отмечать в координатной плоскости точки по заданным координатам, строить графики линейных функций. Строить график функции y = |х|.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значение функции по значению её аргумента.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i w:val="false"/>
          <w:color w:val="000000"/>
          <w:sz w:val="28"/>
        </w:rPr>
        <w:t>в 8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результаты:</w:t>
      </w:r>
    </w:p>
    <w:p>
      <w:pPr>
        <w:spacing w:before="0" w:after="0" w:line="264"/>
        <w:ind w:firstLine="600"/>
        <w:jc w:val="both"/>
      </w:pPr>
      <w:bookmarkStart w:name="_Toc124426240" w:id="25"/>
      <w:bookmarkEnd w:id="25"/>
      <w:r>
        <w:rPr>
          <w:rFonts w:ascii="Times New Roman" w:hAnsi="Times New Roman"/>
          <w:b/>
          <w:i w:val="false"/>
          <w:color w:val="000000"/>
          <w:sz w:val="28"/>
        </w:rPr>
        <w:t>Числа и вычисления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записи больших и малых чисел с помощью десятичных дробей и степеней числа 10.</w:t>
      </w:r>
    </w:p>
    <w:p>
      <w:pPr>
        <w:spacing w:before="0" w:after="0" w:line="264"/>
        <w:ind w:firstLine="600"/>
        <w:jc w:val="both"/>
      </w:pPr>
      <w:bookmarkStart w:name="_Toc124426241" w:id="26"/>
      <w:bookmarkEnd w:id="26"/>
      <w:r>
        <w:rPr>
          <w:rFonts w:ascii="Times New Roman" w:hAnsi="Times New Roman"/>
          <w:b/>
          <w:i w:val="false"/>
          <w:color w:val="000000"/>
          <w:sz w:val="28"/>
        </w:rPr>
        <w:t>Алгебраические выражения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Раскладывать квадратный трёхчлен на множители.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>
      <w:pPr>
        <w:spacing w:before="0" w:after="0" w:line="264"/>
        <w:ind w:firstLine="600"/>
        <w:jc w:val="both"/>
      </w:pPr>
      <w:bookmarkStart w:name="_Toc124426242" w:id="27"/>
      <w:bookmarkEnd w:id="27"/>
      <w:r>
        <w:rPr>
          <w:rFonts w:ascii="Times New Roman" w:hAnsi="Times New Roman"/>
          <w:b/>
          <w:i w:val="false"/>
          <w:color w:val="000000"/>
          <w:sz w:val="28"/>
        </w:rPr>
        <w:t>Уравнения и неравенства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>
      <w:pPr>
        <w:spacing w:before="0" w:after="0" w:line="264"/>
        <w:ind w:firstLine="600"/>
        <w:jc w:val="both"/>
      </w:pPr>
      <w:bookmarkStart w:name="_Toc124426243" w:id="28"/>
      <w:bookmarkEnd w:id="28"/>
      <w:r>
        <w:rPr>
          <w:rFonts w:ascii="Times New Roman" w:hAnsi="Times New Roman"/>
          <w:b/>
          <w:i w:val="false"/>
          <w:color w:val="000000"/>
          <w:sz w:val="28"/>
        </w:rPr>
        <w:t>Функции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графики элементарных функций вида:</w:t>
      </w:r>
    </w:p>
    <w:p>
      <w:pPr>
        <w:spacing w:before="0" w:after="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y = k/x, y = x</w:t>
      </w:r>
      <w:r>
        <w:rPr>
          <w:rFonts w:ascii="Times New Roman" w:hAnsi="Times New Roman"/>
          <w:b w:val="false"/>
          <w:i w:val="false"/>
          <w:color w:val="000000"/>
          <w:sz w:val="28"/>
        </w:rPr>
        <w:t>2</w:t>
      </w:r>
      <w:r>
        <w:rPr>
          <w:rFonts w:ascii="Times New Roman" w:hAnsi="Times New Roman"/>
          <w:b w:val="false"/>
          <w:i w:val="false"/>
          <w:color w:val="000000"/>
          <w:sz w:val="28"/>
        </w:rPr>
        <w:t>, y = x</w:t>
      </w:r>
      <w:r>
        <w:rPr>
          <w:rFonts w:ascii="Times New Roman" w:hAnsi="Times New Roman"/>
          <w:b w:val="false"/>
          <w:i w:val="false"/>
          <w:color w:val="000000"/>
          <w:sz w:val="28"/>
        </w:rPr>
        <w:t>3</w:t>
      </w:r>
      <w:r>
        <w:rPr>
          <w:rFonts w:ascii="Times New Roman" w:hAnsi="Times New Roman"/>
          <w:b w:val="false"/>
          <w:i w:val="false"/>
          <w:color w:val="000000"/>
          <w:sz w:val="28"/>
        </w:rPr>
        <w:t>,y = |x|, y = √x, описывать свойства числовой функции по её графику.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К концу обучения </w:t>
      </w:r>
      <w:r>
        <w:rPr>
          <w:rFonts w:ascii="Times New Roman" w:hAnsi="Times New Roman"/>
          <w:b/>
          <w:i w:val="false"/>
          <w:color w:val="000000"/>
          <w:sz w:val="28"/>
        </w:rPr>
        <w:t>в 9 классе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обучающийся получит следующие предметные результаты:</w:t>
      </w:r>
    </w:p>
    <w:p>
      <w:pPr>
        <w:spacing w:before="0" w:after="0" w:line="264"/>
        <w:ind w:firstLine="600"/>
        <w:jc w:val="both"/>
      </w:pPr>
      <w:bookmarkStart w:name="_Toc124426245" w:id="29"/>
      <w:bookmarkEnd w:id="29"/>
      <w:r>
        <w:rPr>
          <w:rFonts w:ascii="Times New Roman" w:hAnsi="Times New Roman"/>
          <w:b/>
          <w:i w:val="false"/>
          <w:color w:val="000000"/>
          <w:sz w:val="28"/>
        </w:rPr>
        <w:t>Числа и вычисления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Сравнивать и упорядочивать рациональные и иррациональные числа.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Находить значения степеней с целыми показателями и корней, вычислять значения числовых выражений.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Округлять действительные числа, выполнять прикидку результата вычислений, оценку числовых выражений.</w:t>
      </w:r>
    </w:p>
    <w:p>
      <w:pPr>
        <w:spacing w:before="0" w:after="0" w:line="264"/>
        <w:ind w:firstLine="600"/>
        <w:jc w:val="both"/>
      </w:pPr>
      <w:bookmarkStart w:name="_Toc124426246" w:id="30"/>
      <w:bookmarkEnd w:id="30"/>
      <w:r>
        <w:rPr>
          <w:rFonts w:ascii="Times New Roman" w:hAnsi="Times New Roman"/>
          <w:b/>
          <w:i w:val="false"/>
          <w:color w:val="000000"/>
          <w:sz w:val="28"/>
        </w:rPr>
        <w:t>Уравнения и неравенства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линейные и квадратные уравнения, уравнения, сводящиеся к ним, простейшие дробно-рациональные уравнения.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Использовать неравенства при решении различных задач.</w:t>
      </w:r>
    </w:p>
    <w:p>
      <w:pPr>
        <w:spacing w:before="0" w:after="0" w:line="264"/>
        <w:ind w:firstLine="600"/>
        <w:jc w:val="both"/>
      </w:pPr>
      <w:bookmarkStart w:name="_Toc124426247" w:id="31"/>
      <w:bookmarkEnd w:id="31"/>
      <w:r>
        <w:rPr>
          <w:rFonts w:ascii="Times New Roman" w:hAnsi="Times New Roman"/>
          <w:b/>
          <w:i w:val="false"/>
          <w:color w:val="000000"/>
          <w:sz w:val="28"/>
        </w:rPr>
        <w:t>Функции</w:t>
      </w:r>
    </w:p>
    <w:p>
      <w:pPr>
        <w:spacing w:before="0" w:after="0" w:line="360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b w:val="false"/>
          <w:i/>
          <w:color w:val="000000"/>
          <w:sz w:val="28"/>
        </w:rPr>
        <w:t>y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 = </w:t>
      </w:r>
      <w:r>
        <w:rPr>
          <w:rFonts w:ascii="Times New Roman" w:hAnsi="Times New Roman"/>
          <w:b w:val="false"/>
          <w:i/>
          <w:color w:val="000000"/>
          <w:sz w:val="28"/>
        </w:rPr>
        <w:t>kx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, </w:t>
      </w:r>
      <w:r>
        <w:rPr>
          <w:rFonts w:ascii="Times New Roman" w:hAnsi="Times New Roman"/>
          <w:b w:val="false"/>
          <w:i/>
          <w:color w:val="000000"/>
          <w:sz w:val="28"/>
        </w:rPr>
        <w:t>y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 = </w:t>
      </w:r>
      <w:r>
        <w:rPr>
          <w:rFonts w:ascii="Times New Roman" w:hAnsi="Times New Roman"/>
          <w:b w:val="false"/>
          <w:i/>
          <w:color w:val="000000"/>
          <w:sz w:val="28"/>
        </w:rPr>
        <w:t>kx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 + </w:t>
      </w:r>
      <w:r>
        <w:rPr>
          <w:rFonts w:ascii="Times New Roman" w:hAnsi="Times New Roman"/>
          <w:b w:val="false"/>
          <w:i/>
          <w:color w:val="000000"/>
          <w:sz w:val="28"/>
        </w:rPr>
        <w:t>b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, </w:t>
      </w:r>
      <w:r>
        <w:rPr>
          <w:rFonts w:ascii="Times New Roman" w:hAnsi="Times New Roman"/>
          <w:b w:val="false"/>
          <w:i/>
          <w:color w:val="000000"/>
          <w:sz w:val="28"/>
        </w:rPr>
        <w:t>y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 = </w:t>
      </w:r>
      <w:r>
        <w:rPr>
          <w:rFonts w:ascii="Times New Roman" w:hAnsi="Times New Roman"/>
          <w:b w:val="false"/>
          <w:i/>
          <w:color w:val="000000"/>
          <w:sz w:val="28"/>
        </w:rPr>
        <w:t>k</w:t>
      </w:r>
      <w:r>
        <w:rPr>
          <w:rFonts w:ascii="Times New Roman" w:hAnsi="Times New Roman"/>
          <w:b w:val="false"/>
          <w:i/>
          <w:color w:val="000000"/>
          <w:sz w:val="28"/>
        </w:rPr>
        <w:t>/</w:t>
      </w:r>
      <w:r>
        <w:rPr>
          <w:rFonts w:ascii="Times New Roman" w:hAnsi="Times New Roman"/>
          <w:b w:val="false"/>
          <w:i/>
          <w:color w:val="000000"/>
          <w:sz w:val="28"/>
        </w:rPr>
        <w:t>x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, </w:t>
      </w:r>
      <w:r>
        <w:rPr>
          <w:rFonts w:ascii="Times New Roman" w:hAnsi="Times New Roman"/>
          <w:b w:val="false"/>
          <w:i/>
          <w:color w:val="000000"/>
          <w:sz w:val="28"/>
        </w:rPr>
        <w:t>y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 = </w:t>
      </w:r>
      <w:r>
        <w:rPr>
          <w:rFonts w:ascii="Times New Roman" w:hAnsi="Times New Roman"/>
          <w:b w:val="false"/>
          <w:i/>
          <w:color w:val="000000"/>
          <w:sz w:val="28"/>
        </w:rPr>
        <w:t>ax</w:t>
      </w:r>
      <w:r>
        <w:rPr>
          <w:rFonts w:ascii="Times New Roman" w:hAnsi="Times New Roman"/>
          <w:b w:val="false"/>
          <w:i/>
          <w:color w:val="000000"/>
          <w:sz w:val="28"/>
        </w:rPr>
        <w:t>2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 + </w:t>
      </w:r>
      <w:r>
        <w:rPr>
          <w:rFonts w:ascii="Times New Roman" w:hAnsi="Times New Roman"/>
          <w:b w:val="false"/>
          <w:i/>
          <w:color w:val="000000"/>
          <w:sz w:val="28"/>
        </w:rPr>
        <w:t>bx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+ </w:t>
      </w:r>
      <w:r>
        <w:rPr>
          <w:rFonts w:ascii="Times New Roman" w:hAnsi="Times New Roman"/>
          <w:b w:val="false"/>
          <w:i/>
          <w:color w:val="000000"/>
          <w:sz w:val="28"/>
        </w:rPr>
        <w:t>c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, </w:t>
      </w:r>
      <w:r>
        <w:rPr>
          <w:rFonts w:ascii="Times New Roman" w:hAnsi="Times New Roman"/>
          <w:b w:val="false"/>
          <w:i/>
          <w:color w:val="000000"/>
          <w:sz w:val="28"/>
        </w:rPr>
        <w:t>y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 = </w:t>
      </w:r>
      <w:r>
        <w:rPr>
          <w:rFonts w:ascii="Times New Roman" w:hAnsi="Times New Roman"/>
          <w:b w:val="false"/>
          <w:i/>
          <w:color w:val="000000"/>
          <w:sz w:val="28"/>
        </w:rPr>
        <w:t>x</w:t>
      </w:r>
      <w:r>
        <w:rPr>
          <w:rFonts w:ascii="Times New Roman" w:hAnsi="Times New Roman"/>
          <w:b w:val="false"/>
          <w:i/>
          <w:color w:val="000000"/>
          <w:sz w:val="28"/>
        </w:rPr>
        <w:t>3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,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y</w:t>
      </w:r>
      <w:r>
        <w:rPr>
          <w:rFonts w:ascii="Times New Roman" w:hAnsi="Times New Roman"/>
          <w:b w:val="false"/>
          <w:i w:val="false"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 w:val="false"/>
          <w:color w:val="000000"/>
          <w:sz w:val="28"/>
        </w:rPr>
        <w:t>= √</w:t>
      </w:r>
      <w:r>
        <w:rPr>
          <w:rFonts w:ascii="Times New Roman" w:hAnsi="Times New Roman"/>
          <w:b w:val="false"/>
          <w:i w:val="false"/>
          <w:color w:val="000000"/>
          <w:sz w:val="28"/>
        </w:rPr>
        <w:t>x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, </w:t>
      </w:r>
      <w:r>
        <w:rPr>
          <w:rFonts w:ascii="Times New Roman" w:hAnsi="Times New Roman"/>
          <w:b w:val="false"/>
          <w:i/>
          <w:color w:val="000000"/>
          <w:sz w:val="28"/>
        </w:rPr>
        <w:t>y</w:t>
      </w:r>
      <w:r>
        <w:rPr>
          <w:rFonts w:ascii="Times New Roman" w:hAnsi="Times New Roman"/>
          <w:b w:val="false"/>
          <w:i/>
          <w:color w:val="000000"/>
          <w:sz w:val="28"/>
        </w:rPr>
        <w:t xml:space="preserve"> </w:t>
      </w:r>
      <w:r>
        <w:rPr>
          <w:rFonts w:ascii="Times New Roman" w:hAnsi="Times New Roman"/>
          <w:b w:val="false"/>
          <w:i/>
          <w:color w:val="000000"/>
          <w:sz w:val="28"/>
        </w:rPr>
        <w:t>= |</w:t>
      </w:r>
      <w:r>
        <w:rPr>
          <w:rFonts w:ascii="Times New Roman" w:hAnsi="Times New Roman"/>
          <w:b w:val="false"/>
          <w:i/>
          <w:color w:val="000000"/>
          <w:sz w:val="28"/>
        </w:rPr>
        <w:t>x</w:t>
      </w:r>
      <w:r>
        <w:rPr>
          <w:rFonts w:ascii="Times New Roman" w:hAnsi="Times New Roman"/>
          <w:b w:val="false"/>
          <w:i/>
          <w:color w:val="000000"/>
          <w:sz w:val="28"/>
        </w:rPr>
        <w:t>|</w:t>
      </w:r>
      <w:r>
        <w:rPr>
          <w:rFonts w:ascii="Times New Roman" w:hAnsi="Times New Roman"/>
          <w:b w:val="false"/>
          <w:i w:val="false"/>
          <w:color w:val="000000"/>
          <w:sz w:val="28"/>
        </w:rPr>
        <w:t>, в зависимости от значений коэффициентов, описывать свойства функций.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/>
          <w:i w:val="false"/>
          <w:color w:val="000000"/>
          <w:sz w:val="28"/>
        </w:rPr>
        <w:t>Числовые последовательности и прогрессии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Распознавать арифметическую и геометрическую прогрессии при разных способах задания.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Выполнять вычисления с использованием формул n-го члена арифметической и геометрической прогрессий, суммы первых n членов.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Изображать члены последовательности точками на координатной плоскости.</w:t>
      </w:r>
    </w:p>
    <w:p>
      <w:pPr>
        <w:spacing w:before="0" w:after="0" w:line="264"/>
        <w:ind w:firstLine="600"/>
        <w:jc w:val="both"/>
      </w:pPr>
      <w:r>
        <w:rPr>
          <w:rFonts w:ascii="Times New Roman" w:hAnsi="Times New Roman"/>
          <w:b w:val="false"/>
          <w:i w:val="false"/>
          <w:color w:val="000000"/>
          <w:sz w:val="28"/>
        </w:rPr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name="_Toc124426249" w:id="32"/>
      <w:bookmarkEnd w:id="32"/>
    </w:p>
    <w:bookmarkStart w:name="block-64338774" w:id="33"/>
    <w:p>
      <w:pPr>
        <w:sectPr>
          <w:pgSz w:w="11906" w:h="16383" w:orient="portrait"/>
        </w:sectPr>
      </w:pPr>
    </w:p>
    <w:bookmarkEnd w:id="33"/>
    <w:bookmarkEnd w:id="19"/>
    <w:bookmarkStart w:name="block-64338775" w:id="34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ТЕМАТИЧЕСКОЕ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94"/>
        <w:gridCol w:w="2400"/>
        <w:gridCol w:w="1453"/>
        <w:gridCol w:w="2494"/>
        <w:gridCol w:w="2614"/>
        <w:gridCol w:w="3939"/>
      </w:tblGrid>
      <w:tr>
        <w:trPr>
          <w:trHeight w:val="300" w:hRule="atLeast"/>
          <w:trHeight w:val="144" w:hRule="atLeast"/>
        </w:trPr>
        <w:tc>
          <w:tcPr>
            <w:tcW w:w="48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64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Числа и вычисления. Рациональные числа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25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https://m.edsoo.ru/7f415b90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Алгебраические выражения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https://m.edsoo.ru/7f415b90</w:t>
              </w:r>
            </w:hyperlink>
          </w:p>
        </w:tc>
      </w:tr>
      <w:tr>
        <w:trPr>
          <w:trHeight w:val="1050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и неравенства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https://m.edsoo.ru/7f415b90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Координаты и графики. Функции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https://m.edsoo.ru/7f415b90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https://m.edsoo.ru/7f415b90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102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94"/>
        <w:gridCol w:w="2400"/>
        <w:gridCol w:w="1453"/>
        <w:gridCol w:w="2494"/>
        <w:gridCol w:w="2614"/>
        <w:gridCol w:w="3939"/>
      </w:tblGrid>
      <w:tr>
        <w:trPr>
          <w:trHeight w:val="300" w:hRule="atLeast"/>
          <w:trHeight w:val="144" w:hRule="atLeast"/>
        </w:trPr>
        <w:tc>
          <w:tcPr>
            <w:tcW w:w="485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64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70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Числа и вычисления. Квадратные корни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https://m.edsoo.ru/7f417af8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7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https://m.edsoo.ru/7f417af8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Алгебраические выражения. Квадратный трёхчлен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https://m.edsoo.ru/7f417af8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Алгебраические выражения. Алгебраическая дробь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https://m.edsoo.ru/7f417af8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https://m.edsoo.ru/7f417af8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13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https://m.edsoo.ru/7f417af8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https://m.edsoo.ru/7f417af8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Функции. Основные понятия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https://m.edsoo.ru/7f417af8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Функции. Числовые функции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https://m.edsoo.ru/7f417af8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8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https://m.edsoo.ru/7f417af8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102 </w:t>
            </w:r>
          </w:p>
        </w:tc>
        <w:tc>
          <w:tcPr>
            <w:tcW w:w="17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8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5"/>
        <w:gridCol w:w="2960"/>
        <w:gridCol w:w="1368"/>
        <w:gridCol w:w="2396"/>
        <w:gridCol w:w="2522"/>
        <w:gridCol w:w="3703"/>
      </w:tblGrid>
      <w:tr>
        <w:trPr>
          <w:trHeight w:val="300" w:hRule="atLeast"/>
          <w:trHeight w:val="144" w:hRule="atLeast"/>
        </w:trPr>
        <w:tc>
          <w:tcPr>
            <w:tcW w:w="45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25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Наименование разделов и тем программы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25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Числа и вычисления. Действительные числа</w:t>
            </w:r>
          </w:p>
        </w:tc>
        <w:tc>
          <w:tcPr>
            <w:tcW w:w="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9 </w:t>
            </w:r>
          </w:p>
        </w:tc>
        <w:tc>
          <w:tcPr>
            <w:tcW w:w="16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https://m.edsoo.ru/7f419d08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6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https://m.edsoo.ru/7f419d08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и неравенства. Системы уравнений</w:t>
            </w:r>
          </w:p>
        </w:tc>
        <w:tc>
          <w:tcPr>
            <w:tcW w:w="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14 </w:t>
            </w:r>
          </w:p>
        </w:tc>
        <w:tc>
          <w:tcPr>
            <w:tcW w:w="16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https://m.edsoo.ru/7f419d08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https://m.edsoo.ru/7f419d08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</w:t>
            </w:r>
          </w:p>
        </w:tc>
        <w:tc>
          <w:tcPr>
            <w:tcW w:w="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https://m.edsoo.ru/7f419d08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последовательности</w:t>
            </w:r>
          </w:p>
        </w:tc>
        <w:tc>
          <w:tcPr>
            <w:tcW w:w="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https://m.edsoo.ru/7f419d08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25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https://m.edsoo.ru/7f419d08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102 </w:t>
            </w:r>
          </w:p>
        </w:tc>
        <w:tc>
          <w:tcPr>
            <w:tcW w:w="167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64338775" w:id="35"/>
    <w:p>
      <w:pPr>
        <w:sectPr>
          <w:pgSz w:w="16383" w:h="11906" w:orient="landscape"/>
        </w:sectPr>
      </w:pPr>
    </w:p>
    <w:bookmarkEnd w:id="35"/>
    <w:bookmarkEnd w:id="34"/>
    <w:bookmarkStart w:name="block-64338776" w:id="36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ПОУРОЧНОЕ ПЛАНИРОВАНИЕ </w:t>
      </w: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55"/>
        <w:gridCol w:w="2960"/>
        <w:gridCol w:w="1151"/>
        <w:gridCol w:w="2142"/>
        <w:gridCol w:w="2287"/>
        <w:gridCol w:w="1616"/>
        <w:gridCol w:w="2783"/>
      </w:tblGrid>
      <w:tr>
        <w:trPr>
          <w:trHeight w:val="300" w:hRule="atLeast"/>
          <w:trHeight w:val="144" w:hRule="atLeast"/>
        </w:trPr>
        <w:tc>
          <w:tcPr>
            <w:tcW w:w="45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25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рационального числа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26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https://m.edsoo.ru/7f4211de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https://m.edsoo.ru/7f421382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https://m.edsoo.ru/7f42154e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https://m.edsoo.ru/7f4218be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"Рациональные числа"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Буквенные выражения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https://m.edsoo.ru/7f41feec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https://m.edsoo.ru/7f41fafa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https://m.edsoo.ru/7f41fd70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20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https://m.edsoo.ru/7f421382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https://m.edsoo.ru/7f42154e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https://m.edsoo.ru/7f4218be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https://m.edsoo.ru/7f42276e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https://m.edsoo.ru/7f422930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https://m.edsoo.ru/7f422af2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https://m.edsoo.ru/7f422cc8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https://m.edsoo.ru/7f422fca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https://m.edsoo.ru/7f423182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https://m.edsoo.ru/7f42432a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https://m.edsoo.ru/7f42464a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https://m.edsoo.ru/7f424c12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https://m.edsoo.ru/7f424fd2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https://m.edsoo.ru/7f4251d0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https://m.edsoo.ru/7f423312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https://m.edsoo.ru/7f4237fe</w:t>
              </w:r>
            </w:hyperlink>
          </w:p>
        </w:tc>
      </w:tr>
      <w:tr>
        <w:trPr>
          <w:trHeight w:val="130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https://m.edsoo.ru/7f4239de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"Алгебраические выражения"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https://m.edsoo.ru/7f420482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https://m.edsoo.ru/7f42064e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https://m.edsoo.ru/7f420806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https://m.edsoo.ru/7f4209a0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https://m.edsoo.ru/7f420e6e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https://m.edsoo.ru/7f427c32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https://m.edsoo.ru/7f427e8a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https://m.edsoo.ru/7f42836c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https://m.edsoo.ru/7f4284de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https://m.edsoo.ru/7f42865a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https://m.edsoo.ru/7f4287d6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"Линейные уравнения"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https://m.edsoo.ru/7f421044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https://m.edsoo.ru/7f41de76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https://m.edsoo.ru/7f41dff2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https://m.edsoo.ru/7f41e16e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https://m.edsoo.ru/7f41e42a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https://m.edsoo.ru/7f41e8a8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https://m.edsoo.ru/7f41ed80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8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https://m.edsoo.ru/7f41ea24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функции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https://m.edsoo.ru/7f41ef06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 функции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https://m.edsoo.ru/7f41f078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https://m.edsoo.ru/7f41f1fe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https://m.edsoo.ru/7f427282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https://m.edsoo.ru/7f427412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https://m.edsoo.ru/7f426d1e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"Координаты и графики. Функции" / Всероссийская проверочная работа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https://m.edsoo.ru/7f41f50a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https://m.edsoo.ru/7f429c6c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https://m.edsoo.ru/7f429f32</w:t>
              </w:r>
            </w:hyperlink>
          </w:p>
        </w:tc>
      </w:tr>
      <w:tr>
        <w:trPr>
          <w:trHeight w:val="1560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https://m.edsoo.ru/7f42a0e0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https://m.edsoo.ru/7f42a27a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4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https://m.edsoo.ru/7f42a900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102 </w:t>
            </w:r>
          </w:p>
        </w:tc>
        <w:tc>
          <w:tcPr>
            <w:tcW w:w="149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76"/>
        <w:gridCol w:w="2720"/>
        <w:gridCol w:w="1192"/>
        <w:gridCol w:w="2190"/>
        <w:gridCol w:w="2331"/>
        <w:gridCol w:w="1654"/>
        <w:gridCol w:w="2831"/>
      </w:tblGrid>
      <w:tr>
        <w:trPr>
          <w:trHeight w:val="300" w:hRule="atLeast"/>
          <w:trHeight w:val="144" w:hRule="atLeast"/>
        </w:trPr>
        <w:tc>
          <w:tcPr>
            <w:tcW w:w="473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2992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Квадратный корень из числа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https://m.edsoo.ru/7f42d452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об иррациональном числе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https://m.edsoo.ru/7f42eaaa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Действительные числа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Уравнение вида x² = a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560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https://m.edsoo.ru/7f42d862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https://m.edsoo.ru/7f42d862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https://m.edsoo.ru/7f42dd26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https://m.edsoo.ru/7f42ded4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https://m.edsoo.ru/7f42e0be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https://m.edsoo.ru/7f42e262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https://m.edsoo.ru/7f4354a4</w:t>
              </w:r>
            </w:hyperlink>
          </w:p>
        </w:tc>
      </w:tr>
      <w:tr>
        <w:trPr>
          <w:trHeight w:val="2970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https://m.edsoo.ru/7f436098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https://m.edsoo.ru/7f435648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https://m.edsoo.ru/7f435648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https://m.edsoo.ru/7f435648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https://m.edsoo.ru/7f43599a</w:t>
              </w:r>
            </w:hyperlink>
          </w:p>
        </w:tc>
      </w:tr>
      <w:tr>
        <w:trPr>
          <w:trHeight w:val="154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https://m.edsoo.ru/7f435ed6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Квадратный трёхчлен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Квадратный трёхчлен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https://m.edsoo.ru/7f42fd38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https://m.edsoo.ru/7f42fd38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темам "Квадратные корни. Степени. Квадратный трехчлен"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https://m.edsoo.ru/7f42ec80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Алгебраическая дробь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https://m.edsoo.ru/7f430382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https://m.edsoo.ru/7f4308e6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https://m.edsoo.ru/7f430a8a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https://m.edsoo.ru/7f430f44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https://m.edsoo.ru/7f430f44</w:t>
              </w:r>
            </w:hyperlink>
          </w:p>
        </w:tc>
      </w:tr>
      <w:tr>
        <w:trPr>
          <w:trHeight w:val="22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https://m.edsoo.ru/7f43128c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https://m.edsoo.ru/7f4315c0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https://m.edsoo.ru/7f4318c2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https://m.edsoo.ru/7f431a20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https://m.edsoo.ru/7f43259c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https://m.edsoo.ru/7f432736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https://m.edsoo.ru/7f432736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"Алгебраическая дробь"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https://m.edsoo.ru/7f431d36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Квадратное уравнение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https://m.edsoo.ru/7f42ee1a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https://m.edsoo.ru/7f42ee1a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https://m.edsoo.ru/7f42ee1a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https://m.edsoo.ru/7f42f158</w:t>
              </w:r>
            </w:hyperlink>
          </w:p>
        </w:tc>
      </w:tr>
      <w:tr>
        <w:trPr>
          <w:trHeight w:val="154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https://m.edsoo.ru/7f42f3f6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https://m.edsoo.ru/7f42f5a4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Теорема Виета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https://m.edsoo.ru/7f42fef0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Теорема Виета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https://m.edsoo.ru/7f430076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уравнений, сводящихся к квадратным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https://m.edsoo.ru/7f43c542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уравнений, сводящихся к квадратным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https://m.edsoo.ru/7f43c3d0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https://m.edsoo.ru/7f4328c6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https://m.edsoo.ru/7f432b6e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https://m.edsoo.ru/7f42f75c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https://m.edsoo.ru/7f42f8f6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"Квадратные уравнения"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https://m.edsoo.ru/7f4301f2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08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https://m.edsoo.ru/7f43d6d6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https://m.edsoo.ru/7f43d6d6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0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https://m.edsoo.ru/7f42c692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https://m.edsoo.ru/7f42c840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https://m.edsoo.ru/7f42cb88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https://m.edsoo.ru/7f42cd2c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https://m.edsoo.ru/7f42c9e4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https://m.edsoo.ru/7f42c9e4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темам "Неравенства. Системы уравнений"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21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функции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https://m.edsoo.ru/7f433c12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Область определения и множество значений функции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https://m.edsoo.ru/7f433d84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 функции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функции, их отображение на графике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Чтение и построение графиков функций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графиков функций, отражающих реальные процессы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https://m.edsoo.ru/7f434bbc</w:t>
              </w:r>
            </w:hyperlink>
          </w:p>
        </w:tc>
      </w:tr>
      <w:tr>
        <w:trPr>
          <w:trHeight w:val="300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Гипербола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Гипербола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https://m.edsoo.ru/7f4343e2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 функции y = x²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https://m.edsoo.ru/7f434572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 y =x², y = x³, y = ٧x, y = |х|; графическое решение уравнений и систем уравнений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https://m.edsoo.ru/7f434d38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7 и 8 классов, обобщение знаний / Всероссийская проверочная работа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https://m.edsoo.ru/7f4371aa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https://m.edsoo.ru/7f434eb4</w:t>
              </w:r>
            </w:hyperlink>
          </w:p>
        </w:tc>
      </w:tr>
      <w:tr>
        <w:trPr>
          <w:trHeight w:val="1680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https://m.edsoo.ru/7f43736c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https://m.edsoo.ru/7f437510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https://m.edsoo.ru/7f4376b4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https://m.edsoo.ru/7f436b88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7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5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https://m.edsoo.ru/7f437858</w:t>
              </w:r>
            </w:hyperlink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1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102 </w:t>
            </w:r>
          </w:p>
        </w:tc>
        <w:tc>
          <w:tcPr>
            <w:tcW w:w="153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63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644"/>
        <w:gridCol w:w="3091"/>
        <w:gridCol w:w="1128"/>
        <w:gridCol w:w="2116"/>
        <w:gridCol w:w="2263"/>
        <w:gridCol w:w="1595"/>
        <w:gridCol w:w="2757"/>
      </w:tblGrid>
      <w:tr>
        <w:trPr>
          <w:trHeight w:val="300" w:hRule="atLeast"/>
          <w:trHeight w:val="144" w:hRule="atLeast"/>
        </w:trPr>
        <w:tc>
          <w:tcPr>
            <w:tcW w:w="45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№ п/п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3400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Тема урока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gridSpan w:val="3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Количество часов</w:t>
            </w:r>
          </w:p>
        </w:tc>
        <w:tc>
          <w:tcPr>
            <w:tcW w:w="1116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Дата изучения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vMerge w:val="restart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795" w:hRule="atLeast"/>
          <w:trHeight w:val="144" w:hRule="atLeast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Всего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Контрольные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Практические работы </w:t>
            </w:r>
          </w:p>
          <w:p>
            <w:pPr>
              <w:spacing w:before="0" w:after="0"/>
              <w:ind w:left="135"/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>
            <w:pPr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2400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Приближённое значение величины, точность приближения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300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Прикидка и оценка результатов вычислений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Прикидка и оценка результатов вычислений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 ЦОК </w:t>
            </w:r>
            <w:hyperlink r:id="rId14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https://m.edsoo.ru/7f43bf66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https://m.edsoo.ru/7f43c542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https://m.edsoo.ru/7f43c542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https://m.edsoo.ru/7f43c3d0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https://m.edsoo.ru/7f43c3d0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410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https://m.edsoo.ru/7f43c9b6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https://m.edsoo.ru/7f43c9b6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20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23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"Уравнения с одной переменной"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Уравнение с двумя переменными и его график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https://m.edsoo.ru/7f43d0b4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Уравнение с двумя переменными и его график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https://m.edsoo.ru/7f43d0b4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https://m.edsoo.ru/7f43d23a</w:t>
              </w:r>
            </w:hyperlink>
          </w:p>
        </w:tc>
      </w:tr>
      <w:tr>
        <w:trPr>
          <w:trHeight w:val="196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31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https://m.edsoo.ru/7f43d55a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Графическая интерпретация системы уравнений с двумя переменными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35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36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37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"Системы уравнений"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38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39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https://m.edsoo.ru/7f43ad5a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40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https://m.edsoo.ru/7f43af08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41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https://m.edsoo.ru/7f43af08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42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https://m.edsoo.ru/7f43af08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43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44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15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45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46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https://m.edsoo.ru/7f43b098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47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https://m.edsoo.ru/7f43b21e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48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https://m.edsoo.ru/7f43b5a2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49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50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51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https://m.edsoo.ru/7f43b098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52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53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"Неравенства"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54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Квадратичная функция, её график и свойства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https://m.edsoo.ru/7f4396c6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55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Квадратичная функция, её график и свойства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https://m.edsoo.ru/7f439842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56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Квадратичная функция, её график и свойства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https://m.edsoo.ru/7f4399b4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57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https://m.edsoo.ru/7f439eb4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58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https://m.edsoo.ru/7f43a03a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59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https://m.edsoo.ru/7f43a1ac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60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https://m.edsoo.ru/7f43a31e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61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https://m.edsoo.ru/7f43a526</w:t>
              </w:r>
            </w:hyperlink>
          </w:p>
        </w:tc>
      </w:tr>
      <w:tr>
        <w:trPr>
          <w:trHeight w:val="10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62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63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64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65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66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67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68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69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"Функции"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https://m.edsoo.ru/7f43ab84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70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числовой последовательности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https://m.edsoo.ru/7f43e6c6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71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Задание последовательности рекуррентной формулой и формулой n-го члена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https://m.edsoo.ru/7f43ebda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72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https://m.edsoo.ru/7f43ed7e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73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https://m.edsoo.ru/7f43f3b4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74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Формулы n-го члена арифметической и геометрической прогрессий, суммы первых n членов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https://m.edsoo.ru/7f43f58a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75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Формулы n-го члена арифметической и геометрической прогрессий, суммы первых n членов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https://m.edsoo.ru/7f43ef2c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76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Формулы n-го члена арифметической и геометрической прогрессий, суммы первых n членов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https://m.edsoo.ru/7f43f0c6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77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Формулы n-го члена арифметической и геометрической прогрессий, суммы первых n членов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https://m.edsoo.ru/7f43f72e</w:t>
              </w:r>
            </w:hyperlink>
          </w:p>
        </w:tc>
      </w:tr>
      <w:tr>
        <w:trPr>
          <w:trHeight w:val="136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78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Формулы n-го члена арифметической и геометрической прогрессий, суммы первых n членов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https://m.edsoo.ru/7f43f8a0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79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63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80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81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Линейный и экспоненциальный рост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82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https://m.edsoo.ru/7f43fe0e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83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https://m.edsoo.ru/7f4401a6</w:t>
              </w:r>
            </w:hyperlink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84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Контрольная работа по теме "Числовые последовательности"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https://m.edsoo.ru/7f4404f8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85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87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86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Проценты, отношения, пропорции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36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87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Округление, приближение, оценка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190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88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https://m.edsoo.ru/7f443b12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89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https://m.edsoo.ru/7f443cd4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90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https://m.edsoo.ru/7f443fea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91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https://m.edsoo.ru/7f4441ca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92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https://m.edsoo.ru/7f444364</w:t>
              </w:r>
            </w:hyperlink>
          </w:p>
        </w:tc>
      </w:tr>
      <w:tr>
        <w:trPr>
          <w:trHeight w:val="217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93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https://m.edsoo.ru/7f4446f2</w:t>
              </w:r>
            </w:hyperlink>
          </w:p>
        </w:tc>
      </w:tr>
      <w:tr>
        <w:trPr>
          <w:trHeight w:val="259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94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https://m.edsoo.ru/7f444a94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95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https://m.edsoo.ru/7f444c56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96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https://m.edsoo.ru/7f444f44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97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https://m.edsoo.ru/7f44516a</w:t>
              </w:r>
            </w:hyperlink>
          </w:p>
        </w:tc>
      </w:tr>
      <w:tr>
        <w:trPr>
          <w:trHeight w:val="190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98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https://m.edsoo.ru/7f4452e6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99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b w:val="false"/>
                  <w:i w:val="false"/>
                  <w:color w:val="0000ff"/>
                  <w:sz w:val="22"/>
                  <w:u w:val="single"/>
                </w:rPr>
                <w:t>https://m.edsoo.ru/7f445516</w:t>
              </w:r>
            </w:hyperlink>
          </w:p>
        </w:tc>
      </w:tr>
      <w:tr>
        <w:trPr>
          <w:trHeight w:val="163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100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101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825" w:hRule="atLeast"/>
          <w:trHeight w:val="144" w:hRule="atLeast"/>
        </w:trPr>
        <w:tc>
          <w:tcPr>
            <w:tcW w:w="45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0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102</w:t>
            </w:r>
          </w:p>
        </w:tc>
        <w:tc>
          <w:tcPr>
            <w:tcW w:w="340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8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</w:p>
        </w:tc>
        <w:tc>
          <w:tcPr>
            <w:tcW w:w="1116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  <w:tc>
          <w:tcPr>
            <w:tcW w:w="192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</w:p>
        </w:tc>
      </w:tr>
      <w:tr>
        <w:trPr>
          <w:trHeight w:val="555" w:hRule="atLeast"/>
          <w:trHeight w:val="144" w:hRule="atLeast"/>
        </w:trPr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135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102 </w:t>
            </w:r>
          </w:p>
        </w:tc>
        <w:tc>
          <w:tcPr>
            <w:tcW w:w="148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6 </w:t>
            </w:r>
          </w:p>
        </w:tc>
        <w:tc>
          <w:tcPr>
            <w:tcW w:w="158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276"/>
              <w:ind w:left="135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jc w:val="left"/>
            </w:pPr>
          </w:p>
        </w:tc>
      </w:tr>
    </w:tbl>
    <w:p>
      <w:pPr>
        <w:sectPr>
          <w:pgSz w:w="16383" w:h="11906" w:orient="landscape"/>
        </w:sectPr>
      </w:pPr>
    </w:p>
    <w:bookmarkStart w:name="block-64338776" w:id="37"/>
    <w:p>
      <w:pPr>
        <w:sectPr>
          <w:pgSz w:w="16383" w:h="11906" w:orient="landscape"/>
        </w:sectPr>
      </w:pPr>
    </w:p>
    <w:bookmarkEnd w:id="37"/>
    <w:bookmarkEnd w:id="36"/>
    <w:bookmarkStart w:name="block-64338780" w:id="38"/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ТРЕБОВАНИЯ К РЕЗУЛЬТАТАМ ОСВОЕНИЯ ОСНОВНОЙ ОБРАЗОВАТЕЛЬНОЙ ПРОГРАММЫ</w:t>
      </w:r>
    </w:p>
    <w:p>
      <w:pPr>
        <w:spacing w:before="199" w:after="199" w:line="336"/>
        <w:ind w:left="120"/>
        <w:jc w:val="left"/>
      </w:pPr>
    </w:p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7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398"/>
        <w:gridCol w:w="10899"/>
      </w:tblGrid>
      <w:tr>
        <w:trPr>
          <w:trHeight w:val="795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 проверяемого результата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Проверяемые предметные результаты освоения основной образовательной программы основного общего образования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Числа и вычисления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Выполнять, сочетая устные и письменные приёмы, арифметические действия с рациональными числами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Переходить от одной формы записи чисел к другой (преобразовывать десятичную дробь в обыкновенную, обыкновенную в десятичную, в частности, в бесконечную десятичную дробь)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Сравнивать и упорядочивать рациональные числа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Округлять числа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1.7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признаки делимости, разложение на множители натуральных чисел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1.8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Алгебраические выражения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алгебраическую терминологию и символику, применять её в процессе освоения учебного материала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значения буквенных выражений при заданных значениях переменных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Выполнять преобразования целого выражения в многочлен приведением подобных слагаемых, раскрытием скобок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Выполнять умножение одночлена на многочлен и многочлена на многочлен, применять формулы квадрата суммы и квадрата разности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преобразования многочленов для решения различных задач из математики, смежных предметов, из реальной практики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свойства степеней с натуральными показателями для преобразования выражений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и неравенства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графические методы при решении линейных уравнений и их систем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Подбирать примеры пар чисел, являющихся решением линейного уравнения с двумя переменными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Строить в координатной плоскости график линейного уравнения с двумя переменными; пользуясь графиком, приводить примеры решения уравнения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Решать системы двух линейных уравнений с двумя переменными, в том числе графически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3.6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Координаты и графики. Функции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Отмечать в координатной плоскости точки по заданным координатам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Строить графики линейных функций. Строить график функции </w:t>
            </w:r>
            <w:r>
              <w:rPr>
                <w:rFonts w:ascii="Times New Roman" w:hAnsi="Times New Roman"/>
                <w:b w:val="false"/>
                <w:i w:val="false"/>
                <w:color w:val="333333"/>
                <w:sz w:val="24"/>
                <w:shd w:fill="ffffff"/>
              </w:rPr>
              <w:t>y = |х|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Описывать с помощью функций известные зависимости между величинами: скорость, время, расстояние, цену, количество, стоимость, производительность, время, объём работы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значение функции по значению её аргумента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7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8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472"/>
        <w:gridCol w:w="11104"/>
      </w:tblGrid>
      <w:tr>
        <w:trPr>
          <w:trHeight w:val="795" w:hRule="atLeast"/>
          <w:trHeight w:val="144" w:hRule="atLeast"/>
        </w:trPr>
        <w:tc>
          <w:tcPr>
            <w:tcW w:w="17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 проверяемого результата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22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Проверяемые предметные результаты освоения основной образовательной программы основного общего образования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2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Числа и вычисления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2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2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2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записи больших и малых чисел с помощью десятичных дробей и степеней числа 10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2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Алгебраические выражения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2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понятие степени с целым показателем, выполнять преобразования выражений, содержащих степени с целым показателем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2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Выполнять тождественные преобразования рациональных выражений на основе правил действий над многочленами и алгебраическими дробями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2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Раскладывать квадратный трёхчлен на множители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2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преобразования выражений для решения различных задач из математики, смежных предметов, из реальной практики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2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и неравенства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7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2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Решать линейные, квадратные уравнения и рациональные уравнения, сводящиеся к ним, системы двух уравнений с двумя переменными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2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2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22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7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2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7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2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</w:t>
            </w:r>
          </w:p>
        </w:tc>
      </w:tr>
      <w:tr>
        <w:trPr>
          <w:trHeight w:val="945" w:hRule="atLeast"/>
          <w:trHeight w:val="144" w:hRule="atLeast"/>
        </w:trPr>
        <w:tc>
          <w:tcPr>
            <w:tcW w:w="173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214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Строить графики элементарных функций вида: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</w:p>
          <w:p>
            <w:pPr>
              <w:jc w:val="left"/>
            </w:pPr>
            <m:oMathPara>
              <m:oMath>
                <m:r>
                  <w:rPr>
                    <w:rFonts w:ascii="Cambria Math" w:hAnsi="Cambria Math" w:eastAsia="Cambria Math" w:cs="Cambria Math"/>
                  </w:rPr>
                  <m:t>y=k</m:t>
                </m:r>
                <m:r>
                  <w:rPr>
                    <w:rFonts w:ascii="Cambria Math" w:hAnsi="Cambria Math" w:eastAsia="Cambria Math" w:cs="Cambria Math"/>
                  </w:rPr>
                  <m:rPr>
                    <m:sty m:val="p"/>
                  </m:rPr>
                  <m:t>/</m:t>
                </m:r>
                <m:r>
                  <w:rPr>
                    <w:rFonts w:ascii="Cambria Math" w:hAnsi="Cambria Math" w:eastAsia="Cambria Math" w:cs="Cambria Math"/>
                  </w:rPr>
                  <m:t>x</m:t>
                </m:r>
              </m:oMath>
            </m:oMathPara>
          </w:p>
          <w:p>
            <w:pPr>
              <w:spacing w:before="0" w:after="0" w:line="288"/>
              <w:ind w:left="314"/>
              <w:jc w:val="both"/>
            </w:pPr>
          </w:p>
          <w:p>
            <w:pPr>
              <w:spacing w:before="0" w:after="0" w:line="288"/>
              <w:ind w:left="314"/>
              <w:jc w:val="both"/>
            </w:pP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y</w:t>
            </w:r>
          </w:p>
          <w:p>
            <w:pPr>
              <w:spacing w:before="0" w:after="0" w:line="288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=</w:t>
            </w:r>
          </w:p>
          <w:p>
            <w:pPr>
              <w:spacing w:before="0" w:after="0" w:line="288"/>
              <w:ind w:left="314"/>
              <w:jc w:val="both"/>
            </w:pPr>
          </w:p>
          <w:p>
            <w:pPr>
              <w:spacing w:before="0" w:after="0" w:line="288"/>
              <w:ind w:left="0"/>
              <w:jc w:val="both"/>
            </w:pP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k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/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x</w:t>
            </w:r>
          </w:p>
          <w:p>
            <w:pPr>
              <w:spacing w:before="0" w:after="0" w:line="288"/>
              <w:ind w:left="0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, y =x², y = x³, y = |х|, описывать свойства числовой функции по её графику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9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840"/>
        <w:gridCol w:w="10661"/>
      </w:tblGrid>
      <w:tr>
        <w:trPr>
          <w:trHeight w:val="118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Числа и вычисления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Сравнивать и упорядочивать рациональные и иррациональные числа</w:t>
            </w:r>
          </w:p>
        </w:tc>
      </w:tr>
      <w:tr>
        <w:trPr>
          <w:trHeight w:val="10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Выполнять арифметические действия с рациональными числами, сочетая устные и письменные приёмы, выполнять вычисления с иррациональными числами</w:t>
            </w:r>
          </w:p>
        </w:tc>
      </w:tr>
      <w:tr>
        <w:trPr>
          <w:trHeight w:val="10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Находить значения степеней с целыми показателями и корней, вычислять значения числовых выражений</w:t>
            </w:r>
          </w:p>
        </w:tc>
      </w:tr>
      <w:tr>
        <w:trPr>
          <w:trHeight w:val="10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Округлять действительные числа, выполнять прикидку результата вычислений, оценку числовых выражений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и неравенства</w:t>
            </w:r>
          </w:p>
        </w:tc>
      </w:tr>
      <w:tr>
        <w:trPr>
          <w:trHeight w:val="10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Решать линейные и квадратные уравнения, уравнения, сводящиеся к ним, простейшие дробно-рациональные уравнения</w:t>
            </w:r>
          </w:p>
        </w:tc>
      </w:tr>
      <w:tr>
        <w:trPr>
          <w:trHeight w:val="10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Решать системы двух линейных уравнений с двумя переменными и системы двух уравнений, в которых одно уравнение не является линейным</w:t>
            </w:r>
          </w:p>
        </w:tc>
      </w:tr>
      <w:tr>
        <w:trPr>
          <w:trHeight w:val="10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Решать текстовые задачи алгебраическим способом с помощью составления уравнения или системы двух уравнений с двумя переменными</w:t>
            </w:r>
          </w:p>
        </w:tc>
      </w:tr>
      <w:tr>
        <w:trPr>
          <w:trHeight w:val="150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Проводить простейшие исследования уравнений и систем уравнений, в том числе с применением графических представлений (например, устанавливать, имеет ли уравнение или система уравнений решения, если имеет, то сколько)</w:t>
            </w:r>
          </w:p>
        </w:tc>
      </w:tr>
      <w:tr>
        <w:trPr>
          <w:trHeight w:val="10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Решать линейные неравенства, квадратные неравенства, изображать решение неравенств на числовой прямой, записывать решение с помощью символов</w:t>
            </w:r>
          </w:p>
        </w:tc>
      </w:tr>
      <w:tr>
        <w:trPr>
          <w:trHeight w:val="150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Использовать неравенства при решении различных задач</w:t>
            </w:r>
          </w:p>
        </w:tc>
      </w:tr>
      <w:tr>
        <w:trPr>
          <w:trHeight w:val="55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</w:t>
            </w:r>
          </w:p>
        </w:tc>
      </w:tr>
      <w:tr>
        <w:trPr>
          <w:trHeight w:val="150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функции изученных видов. Показывать схематически расположение на координатной плоскости графиков функций вида: y=kx, y=kx+b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, y=k/x, y=a</w:t>
            </w:r>
            <w:r>
              <w:rPr>
                <w:rFonts w:ascii="Times New Roman" w:hAnsi="Times New Roman"/>
                <w:b w:val="false"/>
                <w:i/>
                <w:color w:val="333333"/>
                <w:sz w:val="24"/>
                <w:shd w:fill="ffffff"/>
              </w:rPr>
              <w:t>x²+bx+c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 зависимости от значений коэффициентов, описывать свойства функций</w:t>
            </w:r>
          </w:p>
        </w:tc>
      </w:tr>
      <w:tr>
        <w:trPr>
          <w:trHeight w:val="10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Показывать схематически расположение на координатной плоскости графиков функций вида y = ٧x, y = |х|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 описывать свойства функций</w:t>
            </w:r>
          </w:p>
        </w:tc>
      </w:tr>
      <w:tr>
        <w:trPr>
          <w:trHeight w:val="10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Строить и изображать схематически графики квадратичных функций, описывать свойства квадратичных функций по их графикам</w:t>
            </w:r>
          </w:p>
        </w:tc>
      </w:tr>
      <w:tr>
        <w:trPr>
          <w:trHeight w:val="10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квадратичную функцию по формуле, приводить примеры квадратичных функций из реальной жизни, физики, геометрии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Арифметическая и геометрическая прогрессии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10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Распознавать арифметическую и геометрическую прогрессии при разных способах задания</w:t>
            </w:r>
          </w:p>
        </w:tc>
      </w:tr>
      <w:tr>
        <w:trPr>
          <w:trHeight w:val="10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Выполнять вычисления с использованием формул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n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-го члена арифметической и геометрической прогрессий, суммы первых n членов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Изображать члены последовательности точками на координатной плоскости</w:t>
            </w:r>
          </w:p>
        </w:tc>
      </w:tr>
      <w:tr>
        <w:trPr>
          <w:trHeight w:val="100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Решать задачи, связанные с числовыми последовательностями, в том числе задачи из реальной жизни (с использованием калькулятора, цифровых технологий) </w:t>
            </w:r>
          </w:p>
        </w:tc>
      </w:tr>
    </w:tbl>
    <w:bookmarkStart w:name="block-64338780" w:id="39"/>
    <w:p>
      <w:pPr>
        <w:sectPr>
          <w:pgSz w:w="11906" w:h="16383" w:orient="portrait"/>
        </w:sectPr>
      </w:pPr>
    </w:p>
    <w:bookmarkEnd w:id="39"/>
    <w:bookmarkEnd w:id="38"/>
    <w:bookmarkStart w:name="block-64338781" w:id="40"/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ЭЛЕМЕНТЫ СОДЕРЖАНИЯ</w:t>
      </w:r>
    </w:p>
    <w:p>
      <w:pPr>
        <w:spacing w:before="199" w:after="199" w:line="336"/>
        <w:ind w:left="120"/>
        <w:jc w:val="left"/>
      </w:pPr>
    </w:p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7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365"/>
        <w:gridCol w:w="11136"/>
      </w:tblGrid>
      <w:tr>
        <w:trPr>
          <w:trHeight w:val="405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Проверяемый элемент содержания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Числа и вычисления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рациональными числами. Решение задач из реальной практики на части, на дроби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натуральным показателем: определение, преобразование выражений на основе определения, запись больших чисел</w:t>
            </w:r>
          </w:p>
        </w:tc>
      </w:tr>
      <w:tr>
        <w:trPr>
          <w:trHeight w:val="1140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Проценты, запись процентов в виде дроби и дроби в виде процентов. Три основные задачи на проценты, решение задач из реальной практики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Применение признаков делимости, разложение на множители натуральных чисел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1.6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Реальные зависимости, в том числе прямая и обратная пропорциональности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Алгебраические выражения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Переменные, числовое значение выражения с переменной. Допустимые значения переменных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Представление зависимости между величинами в виде формулы. Вычисления по формулам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Преобразование буквенных выражений, тождественно равные выражения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степени с натуральным показателем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Одночлены и многочлены. Степень многочлена. Сложение, вычитание, умножение многочленов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Формулы сокращённого умножения: квадрат суммы и квадрат разности. Формула разности квадратов. Разложение многочленов на множители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Уравнение, корень уравнения, правила преобразования уравнения, равносильность уравнений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Линейное уравнение с одной переменной, число корней линейного уравнения, решение линейных уравнений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Составление уравнений по условию задачи. Решение текстовых задач с помощью уравнений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Линейное уравнение с двумя переменными и его график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Координаты и графики. Функции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Координата точки на прямой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промежутки. Расстояние между двумя точками координатной прямой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Прямоугольная система координат, оси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Ox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Oy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. Абсцисса и ордината точки на координатной плоскости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графиков, заданных формулами. Чтение графиков реальных зависимостей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функции. График функции. Свойства функций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Линейная функция, её график. График функции </w:t>
            </w:r>
            <w:r>
              <w:rPr>
                <w:rFonts w:ascii="Times New Roman" w:hAnsi="Times New Roman"/>
                <w:b w:val="false"/>
                <w:i w:val="false"/>
                <w:color w:val="333333"/>
                <w:sz w:val="24"/>
                <w:shd w:fill="ffffff"/>
              </w:rPr>
              <w:t>y = |х|</w:t>
            </w:r>
          </w:p>
        </w:tc>
      </w:tr>
      <w:tr>
        <w:trPr>
          <w:trHeight w:val="810" w:hRule="atLeast"/>
          <w:trHeight w:val="144" w:hRule="atLeast"/>
        </w:trPr>
        <w:tc>
          <w:tcPr>
            <w:tcW w:w="165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2249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Графическое решение линейных уравнений и систем линейных уравнений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8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369"/>
        <w:gridCol w:w="11132"/>
      </w:tblGrid>
      <w:tr>
        <w:trPr>
          <w:trHeight w:val="40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Код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>Проверяемый элемент содержания</w:t>
            </w: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Числа и вычисления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Квадратный корень из числа. Понятие об иррациональном числе. Десятичные приближения иррациональных чисел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Свойства арифметических квадратных корней и их применение к преобразованию числовых выражений и вычислениям. Действительные числа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целым показателем и её свойства. Стандартная запись числа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Алгебраические выражения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Квадратный трёхчлен, разложение квадратного трёхчлена на множители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Алгебраическая дробь. Основное свойство алгебраической дроби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Сложение, вычитание, умножение, деление алгебраических дробей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Рациональные выражения и их преобразование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и неравенства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Квадратное уравнение, формула корней квадратного уравнения. Теорема Виета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уравнений, сводящихся к линейным и квадратным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Простейшие дробно-рациональные уравнения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3.5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 алгебраическим способом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3.6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неравенства и их свойства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3.7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Неравенство с одной переменной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3.8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Равносильность неравенств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3.9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Линейные неравенства с одной переменной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3.10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линейных неравенств с одной переменной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Понятие функции. Область определения и множество значений функции. Способы задания функций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График функции. Чтение свойств функции по её графику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Примеры графиков функций, отражающих реальные процессы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Функции, описывающие прямую и обратную пропорциональные зависимости, их графики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Функции </w:t>
            </w:r>
            <w:r>
              <w:rPr>
                <w:rFonts w:ascii="Times New Roman" w:hAnsi="Times New Roman"/>
                <w:b w:val="false"/>
                <w:i/>
                <w:color w:val="333333"/>
                <w:sz w:val="24"/>
                <w:shd w:fill="ffffff"/>
              </w:rPr>
              <w:t>y =x², y = x³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4.6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Функции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  <w:shd w:fill="ffffff"/>
              </w:rPr>
              <w:t>y = ٧x, y = |х|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65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4.7</w:t>
            </w:r>
          </w:p>
        </w:tc>
        <w:tc>
          <w:tcPr>
            <w:tcW w:w="12245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Графическое решение уравнений и систем уравнений</w:t>
            </w:r>
          </w:p>
        </w:tc>
      </w:tr>
    </w:tbl>
    <w:p>
      <w:pPr>
        <w:spacing w:before="0" w:after="0"/>
        <w:ind w:left="120"/>
        <w:jc w:val="left"/>
      </w:pPr>
    </w:p>
    <w:p>
      <w:pPr>
        <w:spacing w:before="199" w:after="199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9 КЛАСС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718"/>
        <w:gridCol w:w="11783"/>
      </w:tblGrid>
      <w:tr>
        <w:trPr>
          <w:trHeight w:val="40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Код 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Числа и вычисления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pacing w:val="-4"/>
                <w:sz w:val="24"/>
              </w:rPr>
              <w:t>Рациональные числа, иррациональные числа, конечные и бесконечные десятичные дроби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 Сравнение действительных чисел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Арифметические действия с действительными числами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Измерения, приближения, оценки. Размеры объектов окружающего мира, длительность процессов в окружающем мире. Приближённое значение величины, точность приближения. Округление чисел. Прикидка и оценка результатов вычислений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2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и неравенства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с одной переменной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Линейное уравнение. Решение уравнений, сводящихся к линейным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Квадратное уравнение. Решение уравнений, сводящихся к квадратным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Биквадратное уравнение. Примеры решения уравнений третьей и четвёртой степеней разложением на множители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дробно-рациональных уравнений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2.6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Системы уравнений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2.7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Уравнение с двумя переменными и его график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2.8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систем двух линейных уравнений с двумя переменными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2.9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систем двух уравнений, одно из которых линейное, а другое – второй степени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2.10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Графическая интерпретация системы уравнений с двумя переменными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2.11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 алгебраическим способом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2.12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неравенства и их свойства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2.13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линейных неравенств с одной переменной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2.14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систем линейных неравенств с одной переменной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2.15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Квадратные неравенства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2.16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Графическая интерпретация неравенств и систем неравенств с двумя переменными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Квадратичная функция, её график и свойства. Парабола, координаты вершины параболы, ось симметрии параболы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Графики функций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y=kx, y=kx+b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 их свойства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Графики функций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y=k/x, </w:t>
            </w:r>
            <w:r>
              <w:rPr>
                <w:rFonts w:ascii="Times New Roman" w:hAnsi="Times New Roman"/>
                <w:b w:val="false"/>
                <w:i/>
                <w:color w:val="333333"/>
                <w:sz w:val="24"/>
              </w:rPr>
              <w:t>y = x³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 их свойства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3.4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Графики функций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 их свойства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последовательности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Определение и способы задания числовых последовательностей. Задание последовательности рекуррентной формулой и формулой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n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-го члена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Арифметическая прогрессия. Формулы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n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-го члена арифметической прогрессии, суммы первых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n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членов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4.3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Геометрическая прогрессия. Формулы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>n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-го члена геометрической прогрессии, суммы первых </w:t>
            </w:r>
            <w:r>
              <w:rPr>
                <w:rFonts w:ascii="Times New Roman" w:hAnsi="Times New Roman"/>
                <w:b w:val="false"/>
                <w:i/>
                <w:color w:val="000000"/>
                <w:sz w:val="24"/>
              </w:rPr>
              <w:t xml:space="preserve">n 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членов</w:t>
            </w:r>
          </w:p>
        </w:tc>
      </w:tr>
      <w:tr>
        <w:trPr>
          <w:trHeight w:val="930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4.4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Изображение членов арифметической и геометрической прогрессий точками на координатной плоскости. Линейный и экспоненциальный рост</w:t>
            </w:r>
          </w:p>
        </w:tc>
      </w:tr>
      <w:tr>
        <w:trPr>
          <w:trHeight w:val="465" w:hRule="atLeast"/>
          <w:trHeight w:val="144" w:hRule="atLeast"/>
        </w:trPr>
        <w:tc>
          <w:tcPr>
            <w:tcW w:w="1202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4.5</w:t>
            </w:r>
          </w:p>
        </w:tc>
        <w:tc>
          <w:tcPr>
            <w:tcW w:w="12961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Сложные проценты</w:t>
            </w:r>
          </w:p>
        </w:tc>
      </w:tr>
    </w:tbl>
    <w:p>
      <w:pPr>
        <w:spacing w:before="0" w:after="0"/>
        <w:ind w:left="120"/>
        <w:jc w:val="left"/>
      </w:pPr>
    </w:p>
    <w:bookmarkStart w:name="block-64338781" w:id="41"/>
    <w:p>
      <w:pPr>
        <w:sectPr>
          <w:pgSz w:w="11906" w:h="16383" w:orient="portrait"/>
        </w:sectPr>
      </w:pPr>
    </w:p>
    <w:bookmarkEnd w:id="41"/>
    <w:bookmarkEnd w:id="40"/>
    <w:bookmarkStart w:name="block-64338783" w:id="42"/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ПРОВЕРЯЕМЫЕ НА ОГЭ ПО МАТЕМАТИКЕ ТРЕБОВАНИЯ К РЕЗУЛЬТАТАМ ОСВОЕНИЯ ОСНОВНОЙ ОБРАЗОВАТЕЛЬНОЙ ПРОГРАММЫ ОСНОВНОГО ОБЩЕГО ОБРАЗОВАНИЯ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2840"/>
        <w:gridCol w:w="10661"/>
      </w:tblGrid>
      <w:tr>
        <w:trPr>
          <w:trHeight w:val="118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Код проверяемого требования 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Проверяемые требования к предметным результатам освоения основной образовательной программы основного общего образования на основе ФГОС 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множество, подмножество, операции над множествами; умение оперировать понятиями: граф, связный граф, дерево, цикл, применять их при решении задач; умение использовать графическое представление множеств для описания реальных процессов и явлений, при решении задач из других учебных предметов</w:t>
            </w:r>
          </w:p>
        </w:tc>
      </w:tr>
      <w:tr>
        <w:trPr>
          <w:trHeight w:val="256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определение, аксиома, теорема, доказательство; умение распознавать истинные и ложные высказывания, приводить примеры и контрпримеры, строить высказывания и отрицания высказываний</w:t>
            </w:r>
          </w:p>
        </w:tc>
      </w:tr>
      <w:tr>
        <w:trPr>
          <w:trHeight w:val="328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натуральное число, простое и составное число, делимость натуральных чисел, признаки делимости, целое число, модуль числа, обыкновенная дробь и десятичная дробь, стандартный вид числа, рациональное число, иррациональное число, арифметический квадратный корень; умение выполнять действия с числами, сравнивать и упорядочивать числа, представлять числа на координатной прямой, округлять числа; умение делать прикидку и оценку результата вычислений</w:t>
            </w:r>
          </w:p>
        </w:tc>
      </w:tr>
      <w:tr>
        <w:trPr>
          <w:trHeight w:val="282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степень с целым показателем, арифметический квадратный корень, многочлен, алгебраическая дробь, тождество; знакомство с корнем натуральной степени больше единицы; умение выполнять расчёты по формулам, преобразования целых, дробно-рациональных выражений и выражений с корнями, разложение многочлена на множители, в том числе с использованием формул разности квадратов и квадрата суммы и разности</w:t>
            </w:r>
          </w:p>
        </w:tc>
      </w:tr>
      <w:tr>
        <w:trPr>
          <w:trHeight w:val="328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числовое равенство, уравнение с одной переменной, числовое неравенство, неравенство с переменной; умение решать линейные и квадратные уравнения, дробно-рациональные уравнения с одной переменной, системы двух линейных уравнений, линейные неравенства и их системы, квадратные и дробно-рациональные неравенства с одной переменной, в том числе при решении задач из других предметов и практических задач; умение использовать координатную прямую и координатную плоскость для изображения решений уравнений, неравенств и систем</w:t>
            </w:r>
          </w:p>
        </w:tc>
      </w:tr>
      <w:tr>
        <w:trPr>
          <w:trHeight w:val="328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функция, график функции, нули функции, промежутки знакопостоянства, промежутки возрастания, убывания, наибольшее и наименьшее значения функции; умение оперировать понятиями: прямая пропорциональность, линейная функция, квадратичная функция, обратная пропорциональность, парабола, гипербола; умение строить графики функций, использовать графики для определения свойств процессов и зависимостей, для решения задач из других учебных предметов и реальной жизни; умение выражать формулами зависимости между величинами</w:t>
            </w:r>
          </w:p>
        </w:tc>
      </w:tr>
      <w:tr>
        <w:trPr>
          <w:trHeight w:val="222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последовательность, арифметическая и геометрическая прогрессии; умение использовать свойства последовательностей, формулы суммы и общего члена при решении задач, в том числе задач из других учебных предметов и реальной жизни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решать задачи разных типов (в том числе на проценты, доли и части, движение, работу, цену товаров и стоимость покупок и услуг, налоги, задачи из области управления личными и семейными финансами); умение составлять выражения, уравнения, неравенства и системы по условию задачи, исследовать полученное решение и оценивать правдоподобность полученных результатов</w:t>
            </w:r>
          </w:p>
        </w:tc>
      </w:tr>
      <w:tr>
        <w:trPr>
          <w:trHeight w:val="328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9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фигура, точка, отрезок, прямая, луч, ломаная, угол, многоугольник, треугольник, равнобедренный и равносторонний треугольники, прямоугольный треугольник, медиана, биссектриса и высота треугольника, четырёхугольник, параллелограмм, ромб, прямоугольник, квадрат, трапеция; окружность, круг, касательная; знакомство с пространственными фигурами; умение решать задачи, в том числе из повседневной жизни, на нахождение геометрических величин с применением изученных свойств фигур и фактов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10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равенство фигур, равенство треугольников; параллельность и перпендикулярность прямых, угол между прямыми, перпендикуляр, наклонная, проекция, подобие фигур, подобные треугольники, симметрия относительно точки и прямой; умение распознавать равенство, симметрию и подобие фигур, параллельность и перпендикулярность прямых в окружающем мире</w:t>
            </w:r>
          </w:p>
        </w:tc>
      </w:tr>
      <w:tr>
        <w:trPr>
          <w:trHeight w:val="3285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11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длина, расстояние, угол (величина угла, синус и косинус угла треугольника), площадь; умение оценивать размеры предметов и объектов в окружающем мире; умение применять формулы периметра и площади многоугольников, длины окружности и площади круга, объема прямоугольного параллелепипеда; умение применять признаки равенства треугольников, теорему о сумме углов треугольника, теорему Пифагора, тригонометрические соотношения для вычисления длин, расстояний, площадей</w:t>
            </w:r>
          </w:p>
        </w:tc>
      </w:tr>
      <w:tr>
        <w:trPr>
          <w:trHeight w:val="141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12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изображать плоские фигуры и их комбинации, пространственные фигуры от руки, с помощью чертёжных инструментов и электронных средств по текстовому или символьному описанию</w:t>
            </w:r>
          </w:p>
        </w:tc>
      </w:tr>
      <w:tr>
        <w:trPr>
          <w:trHeight w:val="270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13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прямоугольная система координат; координаты точки, вектор, сумма векторов, произведение вектора на число, скалярное произведение векторов; умение использовать векторы и координаты для представления данных и решения задач, в том числе из других учебных предметов и реальной жизни</w:t>
            </w:r>
          </w:p>
        </w:tc>
      </w:tr>
      <w:tr>
        <w:trPr>
          <w:trHeight w:val="282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14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столбиковые и круговые диаграммы, таблицы, среднее арифметическое, медиана, наибольшее и наименьшее значения, размах числового набора; умение извлекать, интерпретировать и преобразовывать информацию, представленную в таблицах и на диаграммах, отражающую свойства и характеристики реальных процессов и явлений; умение распознавать изменчивые величины в окружающем мире</w:t>
            </w:r>
          </w:p>
        </w:tc>
      </w:tr>
      <w:tr>
        <w:trPr>
          <w:trHeight w:val="423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15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оперировать понятиями: случайный опыт (случайный эксперимент), элементарное событие (элементарный исход) случайного опыта, случайное событие, вероятность события; умение находить вероятности случайных событий в опытах с равновозможными элементарными событиями; умение решать задачи методом организованного перебора и с использованием правила умножения; умение оценивать вероятности реальных событий и явлений, понимать роль практически достоверных и маловероятных событий в окружающем мире и в жизни; знакомство с понятием независимых событий; знакомство с законом больших чисел и его ролью в массовых явлениях</w:t>
            </w:r>
          </w:p>
        </w:tc>
      </w:tr>
      <w:tr>
        <w:trPr>
          <w:trHeight w:val="2340" w:hRule="atLeast"/>
          <w:trHeight w:val="144" w:hRule="atLeast"/>
        </w:trPr>
        <w:tc>
          <w:tcPr>
            <w:tcW w:w="1988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16</w:t>
            </w:r>
          </w:p>
        </w:tc>
        <w:tc>
          <w:tcPr>
            <w:tcW w:w="11727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36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Умение выбирать подходящий изученный метод для решения задачи, приводить примеры математических закономерностей в природе и жизни, распознавать проявление законов математики в искусстве, описывать отдельные выдающиеся результаты, полученные в ходе развития математики как науки, приводить примеры математических открытий и их авторов в отечественной и всемирной истории</w:t>
            </w:r>
          </w:p>
        </w:tc>
      </w:tr>
    </w:tbl>
    <w:p>
      <w:pPr>
        <w:spacing w:before="0" w:after="0"/>
        <w:ind w:left="120"/>
        <w:jc w:val="left"/>
      </w:pPr>
    </w:p>
    <w:bookmarkStart w:name="block-64338783" w:id="43"/>
    <w:p>
      <w:pPr>
        <w:sectPr>
          <w:pgSz w:w="11906" w:h="16383" w:orient="portrait"/>
        </w:sectPr>
      </w:pPr>
    </w:p>
    <w:bookmarkEnd w:id="43"/>
    <w:bookmarkEnd w:id="42"/>
    <w:bookmarkStart w:name="block-64338784" w:id="44"/>
    <w:p>
      <w:pPr>
        <w:spacing w:before="199" w:after="199" w:line="336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ПЕРЕЧЕНЬ ЭЛЕМЕНТОВ СОДЕРЖАНИЯ, ПРОВЕРЯЕМЫХ НА ОГЭ ПО МАТЕМАТИКЕ</w:t>
      </w:r>
    </w:p>
    <w:p>
      <w:pPr>
        <w:spacing w:before="0" w:after="0"/>
        <w:ind w:left="120"/>
        <w:jc w:val="left"/>
      </w:pPr>
    </w:p>
    <w:tbl>
      <w:tblPr>
        <w:tblW w:w="0" w:type="auto"/>
        <w:tblCellSpacing w:w="0" w:type="nil"/>
        <w:tblInd w:w="183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719"/>
        <w:gridCol w:w="11782"/>
      </w:tblGrid>
      <w:tr>
        <w:trPr>
          <w:trHeight w:val="40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Код 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/>
              <w:ind w:left="272"/>
              <w:jc w:val="left"/>
            </w:pPr>
            <w:r>
              <w:rPr>
                <w:rFonts w:ascii="Times New Roman" w:hAnsi="Times New Roman"/>
                <w:b/>
                <w:i w:val="false"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Числа и вычисления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1.1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Натуральные и целые числа. Признаки делимости целых чисел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1.2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Обыкновенные и десятичные дроби, проценты, бесконечные периодические дроби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1.3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Рациональные числа. Арифметические операции с рациональными числами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1.4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Действительные числа. Арифметические операции с действительными числами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1.5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Приближённые вычисления, правила округления, прикидка и оценка результата вычислений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Алгебраические выражения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2.1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Буквенные выражения (выражения с переменными)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2.2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Степень с целым показателем. Степень с рациональным показателем. Свойства степени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2.3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Многочлены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2.4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Алгебраическая дробь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100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2.5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Арифметический корень натуральной степени. Действия с арифметическими корнями натуральной степени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Уравнения и неравенства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3.1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Целые и дробно-рациональные уравнения. Системы и совокупности уравнений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3.2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Целые и дробно-рациональные неравенства. Системы и совокупности неравенств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3.3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Решение текстовых задач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Числовые последовательности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4.1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Последовательности, способы задания последовательностей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4.2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Арифметическая и геометрическая прогрессии. Формула сложных процентов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Функции</w:t>
            </w:r>
          </w:p>
        </w:tc>
      </w:tr>
      <w:tr>
        <w:trPr>
          <w:trHeight w:val="2010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5.1.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both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Функция, способы задания функции. График функции. Область определения и множество значений функции. Нули функции. Промежутки знакопостоянства. Промежутки монотонности функции. Максимумы и минимумы функции. Наибольшее и наименьшее значение функции на промежутке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Координаты на прямой и плоскости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6.1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Координатная прямая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6.2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Декартовы координаты на плоскости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Геометрия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7.1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Геометрические фигуры и их свойства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7.2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Треугольник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7.3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Многоугольники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7.4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Окружность и круг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7.5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Измерение геометрических величин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7.6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Векторы на плоскости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Вероятность и статистика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8.1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Описательная статистика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8.2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Вероятность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8.3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Комбинаторика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8.4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Множества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</w:p>
        </w:tc>
      </w:tr>
      <w:tr>
        <w:trPr>
          <w:trHeight w:val="495" w:hRule="atLeast"/>
          <w:trHeight w:val="144" w:hRule="atLeast"/>
        </w:trPr>
        <w:tc>
          <w:tcPr>
            <w:tcW w:w="1203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center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8.5</w:t>
            </w:r>
          </w:p>
        </w:tc>
        <w:tc>
          <w:tcPr>
            <w:tcW w:w="12960" w:type="dxa"/>
            <w:tcBorders/>
            <w:tcMar>
              <w:top w:w="50" w:type="dxa"/>
              <w:left w:w="100" w:type="dxa"/>
            </w:tcMar>
            <w:vAlign w:val="center"/>
          </w:tcPr>
          <w:p>
            <w:pPr>
              <w:spacing w:before="0" w:after="0" w:line="360"/>
              <w:ind w:left="314"/>
              <w:jc w:val="left"/>
            </w:pP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>Графы</w:t>
            </w:r>
            <w:r>
              <w:rPr>
                <w:rFonts w:ascii="Times New Roman" w:hAnsi="Times New Roman"/>
                <w:b w:val="false"/>
                <w:i w:val="false"/>
                <w:color w:val="000000"/>
                <w:sz w:val="24"/>
              </w:rPr>
              <w:t xml:space="preserve"> </w:t>
            </w:r>
          </w:p>
        </w:tc>
      </w:tr>
    </w:tbl>
    <w:p>
      <w:pPr>
        <w:spacing w:before="0" w:after="0"/>
        <w:ind w:left="120"/>
        <w:jc w:val="left"/>
      </w:pPr>
    </w:p>
    <w:bookmarkStart w:name="block-64338784" w:id="45"/>
    <w:p>
      <w:pPr>
        <w:sectPr>
          <w:pgSz w:w="11906" w:h="16383" w:orient="portrait"/>
        </w:sectPr>
      </w:pPr>
    </w:p>
    <w:bookmarkEnd w:id="45"/>
    <w:bookmarkEnd w:id="44"/>
    <w:bookmarkStart w:name="block-64338782" w:id="46"/>
    <w:p>
      <w:pPr>
        <w:spacing w:before="0" w:after="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УЧЕБНО-МЕТОДИЧЕСКОЕ ОБЕСПЕЧЕНИЕ ОБРАЗОВАТЕЛЬНОГО ПРОЦЕССА</w:t>
      </w: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ОБЯЗАТЕЛЬНЫЕ УЧЕБНЫЕ МАТЕРИАЛЫ ДЛЯ УЧЕНИКА</w:t>
      </w:r>
    </w:p>
    <w:p>
      <w:pPr>
        <w:spacing w:before="0" w:after="0" w:line="480"/>
        <w:ind w:left="120"/>
        <w:jc w:val="left"/>
      </w:pP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МЕТОДИЧЕСКИЕ МАТЕРИАЛЫ ДЛЯ УЧИТЕЛЯ</w:t>
      </w:r>
    </w:p>
    <w:p>
      <w:pPr>
        <w:spacing w:before="0" w:after="0" w:line="480"/>
        <w:ind w:left="120"/>
        <w:jc w:val="left"/>
      </w:pPr>
    </w:p>
    <w:p>
      <w:pPr>
        <w:spacing w:before="0" w:after="0"/>
        <w:ind w:left="120"/>
        <w:jc w:val="left"/>
      </w:pPr>
    </w:p>
    <w:p>
      <w:pPr>
        <w:spacing w:before="0" w:after="0" w:line="480"/>
        <w:ind w:left="120"/>
        <w:jc w:val="left"/>
      </w:pPr>
      <w:r>
        <w:rPr>
          <w:rFonts w:ascii="Times New Roman" w:hAnsi="Times New Roman"/>
          <w:b/>
          <w:i w:val="false"/>
          <w:color w:val="000000"/>
          <w:sz w:val="28"/>
        </w:rPr>
        <w:t>ЦИФРОВЫЕ ОБРАЗОВАТЕЛЬНЫЕ РЕСУРСЫ И РЕСУРСЫ СЕТИ ИНТЕРНЕТ</w:t>
      </w:r>
    </w:p>
    <w:p>
      <w:pPr>
        <w:spacing w:before="0" w:after="0" w:line="480"/>
        <w:ind w:left="120"/>
        <w:jc w:val="left"/>
      </w:pPr>
    </w:p>
    <w:bookmarkStart w:name="block-64338782" w:id="47"/>
    <w:p>
      <w:pPr>
        <w:sectPr>
          <w:pgSz w:w="11906" w:h="16383" w:orient="portrait"/>
        </w:sectPr>
      </w:pPr>
    </w:p>
    <w:bookmarkEnd w:id="47"/>
    <w:bookmarkEnd w:id="46"/>
    <w:sectPr>
      <w:pgSz w:w="11907" w:h="16839" w:code="9"/>
      <w:pgMar w:top="1440" w:right="1440" w:bottom="1440" w:left="1440"/>
    </w:sectPr>
  </w:body>
</w:document>
</file>

<file path=word/numbering.xml><?xml version="1.0" encoding="utf-8"?>
<w:numbering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a="http://schemas.openxmlformats.org/drawingml/2006/main" xmlns:a14="http://schemas.microsoft.com/office/drawing/2010/main" xmlns:m="http://schemas.openxmlformats.org/officeDocument/2006/math" xmlns:wp="http://schemas.openxmlformats.org/drawingml/2006/wordprocessingDrawing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abstractNum w:abstractNumId="1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2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3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4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5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abstractNum w:abstractNumId="6">
    <w:multiLevelType w:val="multilevel"/>
    <w:lvl w:ilvl="0">
      <w:start w:val="1"/>
      <w:numFmt w:val="bullet"/>
      <w:lvlText w:val=""/>
      <w:lvlJc w:val="left"/>
      <w:pPr>
        <w:ind w:left="927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a="http://schemas.openxmlformats.org/drawingml/2006/main" xmlns:a14="http://schemas.microsoft.com/office/drawing/2010/main" xmlns:m="http://schemas.openxmlformats.org/officeDocument/2006/math" xmlns:wp="http://schemas.openxmlformats.org/drawingml/2006/wordprocessingDrawing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 mc:Ignorable="">
  <w:compat>
    <w:compatSetting w:name="overrideTableStyleFontSizeAndJustification" w:uri="http://schemas.microsoft.com/office/word" w:val="1"/>
  </w:compat>
</w:settings>
</file>

<file path=word/styles.xml><?xml version="1.0" encoding="utf-8"?>
<w:style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a="http://schemas.openxmlformats.org/drawingml/2006/main" xmlns:a14="http://schemas.microsoft.com/office/drawing/2010/main" xmlns:m="http://schemas.openxmlformats.org/officeDocument/2006/math" xmlns:wp="http://schemas.openxmlformats.org/drawingml/2006/wordprocessingDrawing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msink="http://schemas.microsoft.com/ink/2010/main" xmlns:cdr14="http://schemas.microsoft.com/office/drawing/2010/chartDrawing" xmlns:c15="http://schemas.microsoft.com/office/drawing/2012/chart" xmlns:cs="http://schemas.microsoft.com/office/drawing/2012/chartStyle" xmlns:ns38="http://www.w3.org/1998/Math/MathML" xmlns:ns39="http://www.w3.org/2003/InkML" xmlns:a13cmd="http://schemas.microsoft.com/office/drawing/2013/main/command" xmlns:cx="http://schemas.microsoft.com/office/drawing/2014/chartex" xmlns:c16="http://schemas.microsoft.com/office/drawing/2014/chart" xmlns:dgm1611="http://schemas.microsoft.com/office/drawing/2016/11/diagram" xmlns:c173="http://schemas.microsoft.com/office/drawing/2017/03/chart" xmlns:am3d="http://schemas.microsoft.com/office/drawing/2017/model3d" xmlns:an18="http://schemas.microsoft.com/office/drawing/2018/animation" xmlns:anam3d="http://schemas.microsoft.com/office/drawing/2018/animation/model3d" xmlns:iact="http://schemas.microsoft.com/office/powerpoint/2014/inkAction" xmlns:thm15="http://schemas.microsoft.com/office/thememl/2012/main" xmlns:wps="http://schemas.microsoft.com/office/word/2010/wordprocessingShape" xmlns:wpc="http://schemas.microsoft.com/office/word/2010/wordprocessingCanvas" xmlns:wpg="http://schemas.microsoft.com/office/word/2010/wordprocessingGroup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xmlns:dgm14="http://schemas.microsoft.com/office/drawing/2010/diagram" xmlns:a15="http://schemas.microsoft.com/office/drawing/2012/main" xmlns:pic14="http://schemas.microsoft.com/office/drawing/2010/picture" xmlns:c16ac="http://schemas.microsoft.com/office/drawing/2014/chart/ac" xmlns:a16="http://schemas.microsoft.com/office/drawing/2014/main" xmlns:a1611="http://schemas.microsoft.com/office/drawing/2016/11/main" xmlns:dgm1612="http://schemas.microsoft.com/office/drawing/2016/12/diagram" xmlns:a16svg="http://schemas.microsoft.com/office/drawing/2016/SVG/main" xmlns:adec="http://schemas.microsoft.com/office/drawing/2017/decorative" xmlns:a18hc="http://schemas.microsoft.com/office/drawing/2018/hyperlinkcolor" xmlns:wp15="http://schemas.microsoft.com/office/word/2012/wordprocessingDrawing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false" w:defUIPriority="99" w:defSemiHidden="true" w:defUnhideWhenUsed="true" w:defQFormat="false" w:count="267">
    <w:lsdException w:name="Normal" w:uiPriority="0" w:semiHidden="false" w:unhideWhenUsed="false" w:qFormat="true"/>
    <w:lsdException w:name="heading 1" w:uiPriority="9" w:semiHidden="false" w:unhideWhenUsed="false" w:qFormat="true"/>
    <w:lsdException w:name="heading 2" w:uiPriority="9" w:qFormat="true"/>
    <w:lsdException w:name="heading 3" w:uiPriority="9" w:qFormat="true"/>
    <w:lsdException w:name="heading 4" w:uiPriority="9" w:qFormat="true"/>
    <w:lsdException w:name="Title" w:uiPriority="10" w:semiHidden="false" w:unhideWhenUsed="false" w:qFormat="true"/>
    <w:lsdException w:name="Default Paragraph Font" w:uiPriority="1"/>
    <w:lsdException w:name="Subtitle" w:uiPriority="11" w:semiHidden="false" w:unhideWhenUsed="false" w:qFormat="true"/>
    <w:lsdException w:name="Emphasis" w:uiPriority="20" w:semiHidden="false" w:unhideWhenUsed="false" w:qFormat="true"/>
    <w:lsdException w:name="Table Grid" w:uiPriority="59" w:semiHidden="false" w:unhideWhenUsed="false"/>
  </w:latentStyles>
  <w:style w:type="paragraph" w:styleId="Normal" w:default="true">
    <w:name w:val="Normal"/>
    <w:qFormat/>
    <w:rsid w:val="004A3277"/>
  </w:style>
  <w:style w:type="paragraph" w:styleId="Heading1">
    <w:name w:val="heading 1"/>
    <w:basedOn w:val="Normal"/>
    <w:next w:val="Normal"/>
    <w:link w:val="Heading1Char"/>
    <w:uiPriority w:val="9"/>
    <w:qFormat/>
    <w:rsid w:val="00841CD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character" w:styleId="DefaultParagraphFont" w:default="true">
    <w:name w:val="Default Paragraph Font"/>
    <w:uiPriority w:val="1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styleId="HeaderChar" w:customStyle="true">
    <w:name w:val="Header Char"/>
    <w:basedOn w:val="DefaultParagraphFont"/>
    <w:link w:val="Header"/>
    <w:uiPriority w:val="99"/>
    <w:rsid w:val="00841CD9"/>
  </w:style>
  <w:style w:type="character" w:styleId="Heading1Char" w:customStyle="true">
    <w:name w:val="Heading 1 Char"/>
    <w:basedOn w:val="DefaultParagraphFont"/>
    <w:link w:val="Heading1"/>
    <w:uiPriority w:val="9"/>
    <w:rsid w:val="00841CD9"/>
    <w:rPr>
      <w:rFonts w:asciiTheme="majorHAnsi" w:hAnsiTheme="majorHAnsi" w:eastAsiaTheme="majorEastAsia" w:cstheme="majorBidi"/>
      <w:b/>
      <w:bCs/>
      <w:color w:val="365F91" w:themeColor="accent1" w:themeShade="BF"/>
      <w:sz w:val="28"/>
      <w:szCs w:val="28"/>
    </w:rPr>
  </w:style>
  <w:style w:type="character" w:styleId="Heading2Char" w:customStyle="true">
    <w:name w:val="Heading 2 Char"/>
    <w:basedOn w:val="DefaultParagraphFont"/>
    <w:link w:val="Heading2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</w:rPr>
  </w:style>
  <w:style w:type="character" w:styleId="Heading3Char" w:customStyle="true">
    <w:name w:val="Heading 3 Char"/>
    <w:basedOn w:val="DefaultParagraphFont"/>
    <w:link w:val="Heading3"/>
    <w:uiPriority w:val="9"/>
    <w:rsid w:val="00841CD9"/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Heading4Char" w:customStyle="true">
    <w:name w:val="Heading 4 Char"/>
    <w:basedOn w:val="DefaultParagraphFont"/>
    <w:link w:val="Heading4"/>
    <w:uiPriority w:val="9"/>
    <w:rsid w:val="00841CD9"/>
    <w:rPr>
      <w:rFonts w:asciiTheme="majorHAnsi" w:hAnsiTheme="majorHAnsi" w:eastAsiaTheme="majorEastAsia" w:cstheme="majorBidi"/>
      <w:b/>
      <w:bCs/>
      <w:i/>
      <w:iCs/>
      <w:color w:val="4F81BD" w:themeColor="accent1"/>
    </w:rPr>
  </w:style>
  <w:style w:type="paragraph" w:styleId="NormalIndent">
    <w:name w:val="Normal Indent"/>
    <w:basedOn w:val="Normal"/>
    <w:uiPriority w:val="99"/>
    <w:unhideWhenUsed/>
    <w:rsid w:val="00841CD9"/>
    <w:pPr>
      <w:ind w:left="720"/>
    </w:pPr>
  </w:style>
  <w:style w:type="paragraph" w:styleId="Subtitle">
    <w:name w:val="Subtitle"/>
    <w:basedOn w:val="Normal"/>
    <w:next w:val="Normal"/>
    <w:link w:val="SubtitleChar"/>
    <w:uiPriority w:val="11"/>
    <w:qFormat/>
    <w:rsid w:val="00841CD9"/>
    <w:pPr>
      <w:numPr>
        <w:ilvl w:val="1"/>
      </w:num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styleId="SubtitleChar" w:customStyle="true">
    <w:name w:val="Subtitle Char"/>
    <w:basedOn w:val="DefaultParagraphFont"/>
    <w:link w:val="Subtitle"/>
    <w:uiPriority w:val="11"/>
    <w:rsid w:val="00841CD9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41CD9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TitleChar" w:customStyle="true">
    <w:name w:val="Title Char"/>
    <w:basedOn w:val="DefaultParagraphFont"/>
    <w:link w:val="Title"/>
    <w:uiPriority w:val="10"/>
    <w:rsid w:val="00841CD9"/>
    <w:rPr>
      <w:rFonts w:asciiTheme="majorHAnsi" w:hAnsiTheme="majorHAnsi"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styleId="Emphasis">
    <w:name w:val="Emphasis"/>
    <w:basedOn w:val="DefaultParagraphFont"/>
    <w:uiPriority w:val="20"/>
    <w:qFormat/>
    <w:rsid w:val="00D1197D"/>
    <w:rPr>
      <w:i/>
      <w:iCs/>
    </w:r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Normal" w:default="tru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_rels/document.xml.rels><?xml version="1.0" encoding="UTF-8" standalone="yes"?>
<Relationships xmlns="http://schemas.openxmlformats.org/package/2006/relationships">
    <Relationship Target="styles.xml" Type="http://schemas.openxmlformats.org/officeDocument/2006/relationships/styles" Id="rId1"/>
    <Relationship Target="settings.xml" Type="http://schemas.openxmlformats.org/officeDocument/2006/relationships/settings" Id="rId2"/>
    <Relationship Target="numbering.xml" Type="http://schemas.openxmlformats.org/officeDocument/2006/relationships/numbering" Id="rId3"/>
    <Relationship TargetMode="External" Target="https://m.edsoo.ru/7f415b90" Type="http://schemas.openxmlformats.org/officeDocument/2006/relationships/hyperlink" Id="rId4"/>
    <Relationship TargetMode="External" Target="https://m.edsoo.ru/7f415b90" Type="http://schemas.openxmlformats.org/officeDocument/2006/relationships/hyperlink" Id="rId5"/>
    <Relationship TargetMode="External" Target="https://m.edsoo.ru/7f415b90" Type="http://schemas.openxmlformats.org/officeDocument/2006/relationships/hyperlink" Id="rId6"/>
    <Relationship TargetMode="External" Target="https://m.edsoo.ru/7f415b90" Type="http://schemas.openxmlformats.org/officeDocument/2006/relationships/hyperlink" Id="rId7"/>
    <Relationship TargetMode="External" Target="https://m.edsoo.ru/7f415b90" Type="http://schemas.openxmlformats.org/officeDocument/2006/relationships/hyperlink" Id="rId8"/>
    <Relationship TargetMode="External" Target="https://m.edsoo.ru/7f417af8" Type="http://schemas.openxmlformats.org/officeDocument/2006/relationships/hyperlink" Id="rId9"/>
    <Relationship TargetMode="External" Target="https://m.edsoo.ru/7f417af8" Type="http://schemas.openxmlformats.org/officeDocument/2006/relationships/hyperlink" Id="rId10"/>
    <Relationship TargetMode="External" Target="https://m.edsoo.ru/7f417af8" Type="http://schemas.openxmlformats.org/officeDocument/2006/relationships/hyperlink" Id="rId11"/>
    <Relationship TargetMode="External" Target="https://m.edsoo.ru/7f417af8" Type="http://schemas.openxmlformats.org/officeDocument/2006/relationships/hyperlink" Id="rId12"/>
    <Relationship TargetMode="External" Target="https://m.edsoo.ru/7f417af8" Type="http://schemas.openxmlformats.org/officeDocument/2006/relationships/hyperlink" Id="rId13"/>
    <Relationship TargetMode="External" Target="https://m.edsoo.ru/7f417af8" Type="http://schemas.openxmlformats.org/officeDocument/2006/relationships/hyperlink" Id="rId14"/>
    <Relationship TargetMode="External" Target="https://m.edsoo.ru/7f417af8" Type="http://schemas.openxmlformats.org/officeDocument/2006/relationships/hyperlink" Id="rId15"/>
    <Relationship TargetMode="External" Target="https://m.edsoo.ru/7f417af8" Type="http://schemas.openxmlformats.org/officeDocument/2006/relationships/hyperlink" Id="rId16"/>
    <Relationship TargetMode="External" Target="https://m.edsoo.ru/7f417af8" Type="http://schemas.openxmlformats.org/officeDocument/2006/relationships/hyperlink" Id="rId17"/>
    <Relationship TargetMode="External" Target="https://m.edsoo.ru/7f417af8" Type="http://schemas.openxmlformats.org/officeDocument/2006/relationships/hyperlink" Id="rId18"/>
    <Relationship TargetMode="External" Target="https://m.edsoo.ru/7f419d08" Type="http://schemas.openxmlformats.org/officeDocument/2006/relationships/hyperlink" Id="rId19"/>
    <Relationship TargetMode="External" Target="https://m.edsoo.ru/7f419d08" Type="http://schemas.openxmlformats.org/officeDocument/2006/relationships/hyperlink" Id="rId20"/>
    <Relationship TargetMode="External" Target="https://m.edsoo.ru/7f419d08" Type="http://schemas.openxmlformats.org/officeDocument/2006/relationships/hyperlink" Id="rId21"/>
    <Relationship TargetMode="External" Target="https://m.edsoo.ru/7f419d08" Type="http://schemas.openxmlformats.org/officeDocument/2006/relationships/hyperlink" Id="rId22"/>
    <Relationship TargetMode="External" Target="https://m.edsoo.ru/7f419d08" Type="http://schemas.openxmlformats.org/officeDocument/2006/relationships/hyperlink" Id="rId23"/>
    <Relationship TargetMode="External" Target="https://m.edsoo.ru/7f419d08" Type="http://schemas.openxmlformats.org/officeDocument/2006/relationships/hyperlink" Id="rId24"/>
    <Relationship TargetMode="External" Target="https://m.edsoo.ru/7f419d08" Type="http://schemas.openxmlformats.org/officeDocument/2006/relationships/hyperlink" Id="rId25"/>
    <Relationship TargetMode="External" Target="https://m.edsoo.ru/7f4211de" Type="http://schemas.openxmlformats.org/officeDocument/2006/relationships/hyperlink" Id="rId26"/>
    <Relationship TargetMode="External" Target="https://m.edsoo.ru/7f421382" Type="http://schemas.openxmlformats.org/officeDocument/2006/relationships/hyperlink" Id="rId27"/>
    <Relationship TargetMode="External" Target="https://m.edsoo.ru/7f42154e" Type="http://schemas.openxmlformats.org/officeDocument/2006/relationships/hyperlink" Id="rId28"/>
    <Relationship TargetMode="External" Target="https://m.edsoo.ru/7f4218be" Type="http://schemas.openxmlformats.org/officeDocument/2006/relationships/hyperlink" Id="rId29"/>
    <Relationship TargetMode="External" Target="https://m.edsoo.ru/7f41feec" Type="http://schemas.openxmlformats.org/officeDocument/2006/relationships/hyperlink" Id="rId30"/>
    <Relationship TargetMode="External" Target="https://m.edsoo.ru/7f41fafa" Type="http://schemas.openxmlformats.org/officeDocument/2006/relationships/hyperlink" Id="rId31"/>
    <Relationship TargetMode="External" Target="https://m.edsoo.ru/7f41fd70" Type="http://schemas.openxmlformats.org/officeDocument/2006/relationships/hyperlink" Id="rId32"/>
    <Relationship TargetMode="External" Target="https://m.edsoo.ru/7f421382" Type="http://schemas.openxmlformats.org/officeDocument/2006/relationships/hyperlink" Id="rId33"/>
    <Relationship TargetMode="External" Target="https://m.edsoo.ru/7f42154e" Type="http://schemas.openxmlformats.org/officeDocument/2006/relationships/hyperlink" Id="rId34"/>
    <Relationship TargetMode="External" Target="https://m.edsoo.ru/7f4218be" Type="http://schemas.openxmlformats.org/officeDocument/2006/relationships/hyperlink" Id="rId35"/>
    <Relationship TargetMode="External" Target="https://m.edsoo.ru/7f42276e" Type="http://schemas.openxmlformats.org/officeDocument/2006/relationships/hyperlink" Id="rId36"/>
    <Relationship TargetMode="External" Target="https://m.edsoo.ru/7f422930" Type="http://schemas.openxmlformats.org/officeDocument/2006/relationships/hyperlink" Id="rId37"/>
    <Relationship TargetMode="External" Target="https://m.edsoo.ru/7f422af2" Type="http://schemas.openxmlformats.org/officeDocument/2006/relationships/hyperlink" Id="rId38"/>
    <Relationship TargetMode="External" Target="https://m.edsoo.ru/7f422cc8" Type="http://schemas.openxmlformats.org/officeDocument/2006/relationships/hyperlink" Id="rId39"/>
    <Relationship TargetMode="External" Target="https://m.edsoo.ru/7f422fca" Type="http://schemas.openxmlformats.org/officeDocument/2006/relationships/hyperlink" Id="rId40"/>
    <Relationship TargetMode="External" Target="https://m.edsoo.ru/7f423182" Type="http://schemas.openxmlformats.org/officeDocument/2006/relationships/hyperlink" Id="rId41"/>
    <Relationship TargetMode="External" Target="https://m.edsoo.ru/7f42432a" Type="http://schemas.openxmlformats.org/officeDocument/2006/relationships/hyperlink" Id="rId42"/>
    <Relationship TargetMode="External" Target="https://m.edsoo.ru/7f42464a" Type="http://schemas.openxmlformats.org/officeDocument/2006/relationships/hyperlink" Id="rId43"/>
    <Relationship TargetMode="External" Target="https://m.edsoo.ru/7f424c12" Type="http://schemas.openxmlformats.org/officeDocument/2006/relationships/hyperlink" Id="rId44"/>
    <Relationship TargetMode="External" Target="https://m.edsoo.ru/7f424fd2" Type="http://schemas.openxmlformats.org/officeDocument/2006/relationships/hyperlink" Id="rId45"/>
    <Relationship TargetMode="External" Target="https://m.edsoo.ru/7f4251d0" Type="http://schemas.openxmlformats.org/officeDocument/2006/relationships/hyperlink" Id="rId46"/>
    <Relationship TargetMode="External" Target="https://m.edsoo.ru/7f423312" Type="http://schemas.openxmlformats.org/officeDocument/2006/relationships/hyperlink" Id="rId47"/>
    <Relationship TargetMode="External" Target="https://m.edsoo.ru/7f4237fe" Type="http://schemas.openxmlformats.org/officeDocument/2006/relationships/hyperlink" Id="rId48"/>
    <Relationship TargetMode="External" Target="https://m.edsoo.ru/7f4239de" Type="http://schemas.openxmlformats.org/officeDocument/2006/relationships/hyperlink" Id="rId49"/>
    <Relationship TargetMode="External" Target="https://m.edsoo.ru/7f420482" Type="http://schemas.openxmlformats.org/officeDocument/2006/relationships/hyperlink" Id="rId50"/>
    <Relationship TargetMode="External" Target="https://m.edsoo.ru/7f42064e" Type="http://schemas.openxmlformats.org/officeDocument/2006/relationships/hyperlink" Id="rId51"/>
    <Relationship TargetMode="External" Target="https://m.edsoo.ru/7f420806" Type="http://schemas.openxmlformats.org/officeDocument/2006/relationships/hyperlink" Id="rId52"/>
    <Relationship TargetMode="External" Target="https://m.edsoo.ru/7f4209a0" Type="http://schemas.openxmlformats.org/officeDocument/2006/relationships/hyperlink" Id="rId53"/>
    <Relationship TargetMode="External" Target="https://m.edsoo.ru/7f420e6e" Type="http://schemas.openxmlformats.org/officeDocument/2006/relationships/hyperlink" Id="rId54"/>
    <Relationship TargetMode="External" Target="https://m.edsoo.ru/7f427c32" Type="http://schemas.openxmlformats.org/officeDocument/2006/relationships/hyperlink" Id="rId55"/>
    <Relationship TargetMode="External" Target="https://m.edsoo.ru/7f427e8a" Type="http://schemas.openxmlformats.org/officeDocument/2006/relationships/hyperlink" Id="rId56"/>
    <Relationship TargetMode="External" Target="https://m.edsoo.ru/7f42836c" Type="http://schemas.openxmlformats.org/officeDocument/2006/relationships/hyperlink" Id="rId57"/>
    <Relationship TargetMode="External" Target="https://m.edsoo.ru/7f4284de" Type="http://schemas.openxmlformats.org/officeDocument/2006/relationships/hyperlink" Id="rId58"/>
    <Relationship TargetMode="External" Target="https://m.edsoo.ru/7f42865a" Type="http://schemas.openxmlformats.org/officeDocument/2006/relationships/hyperlink" Id="rId59"/>
    <Relationship TargetMode="External" Target="https://m.edsoo.ru/7f4287d6" Type="http://schemas.openxmlformats.org/officeDocument/2006/relationships/hyperlink" Id="rId60"/>
    <Relationship TargetMode="External" Target="https://m.edsoo.ru/7f421044" Type="http://schemas.openxmlformats.org/officeDocument/2006/relationships/hyperlink" Id="rId61"/>
    <Relationship TargetMode="External" Target="https://m.edsoo.ru/7f41de76" Type="http://schemas.openxmlformats.org/officeDocument/2006/relationships/hyperlink" Id="rId62"/>
    <Relationship TargetMode="External" Target="https://m.edsoo.ru/7f41dff2" Type="http://schemas.openxmlformats.org/officeDocument/2006/relationships/hyperlink" Id="rId63"/>
    <Relationship TargetMode="External" Target="https://m.edsoo.ru/7f41e16e" Type="http://schemas.openxmlformats.org/officeDocument/2006/relationships/hyperlink" Id="rId64"/>
    <Relationship TargetMode="External" Target="https://m.edsoo.ru/7f41e42a" Type="http://schemas.openxmlformats.org/officeDocument/2006/relationships/hyperlink" Id="rId65"/>
    <Relationship TargetMode="External" Target="https://m.edsoo.ru/7f41e8a8" Type="http://schemas.openxmlformats.org/officeDocument/2006/relationships/hyperlink" Id="rId66"/>
    <Relationship TargetMode="External" Target="https://m.edsoo.ru/7f41ed80" Type="http://schemas.openxmlformats.org/officeDocument/2006/relationships/hyperlink" Id="rId67"/>
    <Relationship TargetMode="External" Target="https://m.edsoo.ru/7f41ea24" Type="http://schemas.openxmlformats.org/officeDocument/2006/relationships/hyperlink" Id="rId68"/>
    <Relationship TargetMode="External" Target="https://m.edsoo.ru/7f41ef06" Type="http://schemas.openxmlformats.org/officeDocument/2006/relationships/hyperlink" Id="rId69"/>
    <Relationship TargetMode="External" Target="https://m.edsoo.ru/7f41f078" Type="http://schemas.openxmlformats.org/officeDocument/2006/relationships/hyperlink" Id="rId70"/>
    <Relationship TargetMode="External" Target="https://m.edsoo.ru/7f41f1fe" Type="http://schemas.openxmlformats.org/officeDocument/2006/relationships/hyperlink" Id="rId71"/>
    <Relationship TargetMode="External" Target="https://m.edsoo.ru/7f427282" Type="http://schemas.openxmlformats.org/officeDocument/2006/relationships/hyperlink" Id="rId72"/>
    <Relationship TargetMode="External" Target="https://m.edsoo.ru/7f427412" Type="http://schemas.openxmlformats.org/officeDocument/2006/relationships/hyperlink" Id="rId73"/>
    <Relationship TargetMode="External" Target="https://m.edsoo.ru/7f426d1e" Type="http://schemas.openxmlformats.org/officeDocument/2006/relationships/hyperlink" Id="rId74"/>
    <Relationship TargetMode="External" Target="https://m.edsoo.ru/7f41f50a" Type="http://schemas.openxmlformats.org/officeDocument/2006/relationships/hyperlink" Id="rId75"/>
    <Relationship TargetMode="External" Target="https://m.edsoo.ru/7f429c6c" Type="http://schemas.openxmlformats.org/officeDocument/2006/relationships/hyperlink" Id="rId76"/>
    <Relationship TargetMode="External" Target="https://m.edsoo.ru/7f429f32" Type="http://schemas.openxmlformats.org/officeDocument/2006/relationships/hyperlink" Id="rId77"/>
    <Relationship TargetMode="External" Target="https://m.edsoo.ru/7f42a0e0" Type="http://schemas.openxmlformats.org/officeDocument/2006/relationships/hyperlink" Id="rId78"/>
    <Relationship TargetMode="External" Target="https://m.edsoo.ru/7f42a27a" Type="http://schemas.openxmlformats.org/officeDocument/2006/relationships/hyperlink" Id="rId79"/>
    <Relationship TargetMode="External" Target="https://m.edsoo.ru/7f42a900" Type="http://schemas.openxmlformats.org/officeDocument/2006/relationships/hyperlink" Id="rId80"/>
    <Relationship TargetMode="External" Target="https://m.edsoo.ru/7f42d452" Type="http://schemas.openxmlformats.org/officeDocument/2006/relationships/hyperlink" Id="rId81"/>
    <Relationship TargetMode="External" Target="https://m.edsoo.ru/7f42eaaa" Type="http://schemas.openxmlformats.org/officeDocument/2006/relationships/hyperlink" Id="rId82"/>
    <Relationship TargetMode="External" Target="https://m.edsoo.ru/7f42d862" Type="http://schemas.openxmlformats.org/officeDocument/2006/relationships/hyperlink" Id="rId83"/>
    <Relationship TargetMode="External" Target="https://m.edsoo.ru/7f42d862" Type="http://schemas.openxmlformats.org/officeDocument/2006/relationships/hyperlink" Id="rId84"/>
    <Relationship TargetMode="External" Target="https://m.edsoo.ru/7f42dd26" Type="http://schemas.openxmlformats.org/officeDocument/2006/relationships/hyperlink" Id="rId85"/>
    <Relationship TargetMode="External" Target="https://m.edsoo.ru/7f42ded4" Type="http://schemas.openxmlformats.org/officeDocument/2006/relationships/hyperlink" Id="rId86"/>
    <Relationship TargetMode="External" Target="https://m.edsoo.ru/7f42e0be" Type="http://schemas.openxmlformats.org/officeDocument/2006/relationships/hyperlink" Id="rId87"/>
    <Relationship TargetMode="External" Target="https://m.edsoo.ru/7f42e262" Type="http://schemas.openxmlformats.org/officeDocument/2006/relationships/hyperlink" Id="rId88"/>
    <Relationship TargetMode="External" Target="https://m.edsoo.ru/7f4354a4" Type="http://schemas.openxmlformats.org/officeDocument/2006/relationships/hyperlink" Id="rId89"/>
    <Relationship TargetMode="External" Target="https://m.edsoo.ru/7f436098" Type="http://schemas.openxmlformats.org/officeDocument/2006/relationships/hyperlink" Id="rId90"/>
    <Relationship TargetMode="External" Target="https://m.edsoo.ru/7f435648" Type="http://schemas.openxmlformats.org/officeDocument/2006/relationships/hyperlink" Id="rId91"/>
    <Relationship TargetMode="External" Target="https://m.edsoo.ru/7f435648" Type="http://schemas.openxmlformats.org/officeDocument/2006/relationships/hyperlink" Id="rId92"/>
    <Relationship TargetMode="External" Target="https://m.edsoo.ru/7f435648" Type="http://schemas.openxmlformats.org/officeDocument/2006/relationships/hyperlink" Id="rId93"/>
    <Relationship TargetMode="External" Target="https://m.edsoo.ru/7f43599a" Type="http://schemas.openxmlformats.org/officeDocument/2006/relationships/hyperlink" Id="rId94"/>
    <Relationship TargetMode="External" Target="https://m.edsoo.ru/7f435ed6" Type="http://schemas.openxmlformats.org/officeDocument/2006/relationships/hyperlink" Id="rId95"/>
    <Relationship TargetMode="External" Target="https://m.edsoo.ru/7f42fd38" Type="http://schemas.openxmlformats.org/officeDocument/2006/relationships/hyperlink" Id="rId96"/>
    <Relationship TargetMode="External" Target="https://m.edsoo.ru/7f42fd38" Type="http://schemas.openxmlformats.org/officeDocument/2006/relationships/hyperlink" Id="rId97"/>
    <Relationship TargetMode="External" Target="https://m.edsoo.ru/7f42ec80" Type="http://schemas.openxmlformats.org/officeDocument/2006/relationships/hyperlink" Id="rId98"/>
    <Relationship TargetMode="External" Target="https://m.edsoo.ru/7f430382" Type="http://schemas.openxmlformats.org/officeDocument/2006/relationships/hyperlink" Id="rId99"/>
    <Relationship TargetMode="External" Target="https://m.edsoo.ru/7f4308e6" Type="http://schemas.openxmlformats.org/officeDocument/2006/relationships/hyperlink" Id="rId100"/>
    <Relationship TargetMode="External" Target="https://m.edsoo.ru/7f430a8a" Type="http://schemas.openxmlformats.org/officeDocument/2006/relationships/hyperlink" Id="rId101"/>
    <Relationship TargetMode="External" Target="https://m.edsoo.ru/7f430f44" Type="http://schemas.openxmlformats.org/officeDocument/2006/relationships/hyperlink" Id="rId102"/>
    <Relationship TargetMode="External" Target="https://m.edsoo.ru/7f430f44" Type="http://schemas.openxmlformats.org/officeDocument/2006/relationships/hyperlink" Id="rId103"/>
    <Relationship TargetMode="External" Target="https://m.edsoo.ru/7f43128c" Type="http://schemas.openxmlformats.org/officeDocument/2006/relationships/hyperlink" Id="rId104"/>
    <Relationship TargetMode="External" Target="https://m.edsoo.ru/7f4315c0" Type="http://schemas.openxmlformats.org/officeDocument/2006/relationships/hyperlink" Id="rId105"/>
    <Relationship TargetMode="External" Target="https://m.edsoo.ru/7f4318c2" Type="http://schemas.openxmlformats.org/officeDocument/2006/relationships/hyperlink" Id="rId106"/>
    <Relationship TargetMode="External" Target="https://m.edsoo.ru/7f431a20" Type="http://schemas.openxmlformats.org/officeDocument/2006/relationships/hyperlink" Id="rId107"/>
    <Relationship TargetMode="External" Target="https://m.edsoo.ru/7f43259c" Type="http://schemas.openxmlformats.org/officeDocument/2006/relationships/hyperlink" Id="rId108"/>
    <Relationship TargetMode="External" Target="https://m.edsoo.ru/7f432736" Type="http://schemas.openxmlformats.org/officeDocument/2006/relationships/hyperlink" Id="rId109"/>
    <Relationship TargetMode="External" Target="https://m.edsoo.ru/7f432736" Type="http://schemas.openxmlformats.org/officeDocument/2006/relationships/hyperlink" Id="rId110"/>
    <Relationship TargetMode="External" Target="https://m.edsoo.ru/7f431d36" Type="http://schemas.openxmlformats.org/officeDocument/2006/relationships/hyperlink" Id="rId111"/>
    <Relationship TargetMode="External" Target="https://m.edsoo.ru/7f42ee1a" Type="http://schemas.openxmlformats.org/officeDocument/2006/relationships/hyperlink" Id="rId112"/>
    <Relationship TargetMode="External" Target="https://m.edsoo.ru/7f42ee1a" Type="http://schemas.openxmlformats.org/officeDocument/2006/relationships/hyperlink" Id="rId113"/>
    <Relationship TargetMode="External" Target="https://m.edsoo.ru/7f42ee1a" Type="http://schemas.openxmlformats.org/officeDocument/2006/relationships/hyperlink" Id="rId114"/>
    <Relationship TargetMode="External" Target="https://m.edsoo.ru/7f42f158" Type="http://schemas.openxmlformats.org/officeDocument/2006/relationships/hyperlink" Id="rId115"/>
    <Relationship TargetMode="External" Target="https://m.edsoo.ru/7f42f3f6" Type="http://schemas.openxmlformats.org/officeDocument/2006/relationships/hyperlink" Id="rId116"/>
    <Relationship TargetMode="External" Target="https://m.edsoo.ru/7f42f5a4" Type="http://schemas.openxmlformats.org/officeDocument/2006/relationships/hyperlink" Id="rId117"/>
    <Relationship TargetMode="External" Target="https://m.edsoo.ru/7f42fef0" Type="http://schemas.openxmlformats.org/officeDocument/2006/relationships/hyperlink" Id="rId118"/>
    <Relationship TargetMode="External" Target="https://m.edsoo.ru/7f430076" Type="http://schemas.openxmlformats.org/officeDocument/2006/relationships/hyperlink" Id="rId119"/>
    <Relationship TargetMode="External" Target="https://m.edsoo.ru/7f43c542" Type="http://schemas.openxmlformats.org/officeDocument/2006/relationships/hyperlink" Id="rId120"/>
    <Relationship TargetMode="External" Target="https://m.edsoo.ru/7f43c3d0" Type="http://schemas.openxmlformats.org/officeDocument/2006/relationships/hyperlink" Id="rId121"/>
    <Relationship TargetMode="External" Target="https://m.edsoo.ru/7f4328c6" Type="http://schemas.openxmlformats.org/officeDocument/2006/relationships/hyperlink" Id="rId122"/>
    <Relationship TargetMode="External" Target="https://m.edsoo.ru/7f432b6e" Type="http://schemas.openxmlformats.org/officeDocument/2006/relationships/hyperlink" Id="rId123"/>
    <Relationship TargetMode="External" Target="https://m.edsoo.ru/7f42f75c" Type="http://schemas.openxmlformats.org/officeDocument/2006/relationships/hyperlink" Id="rId124"/>
    <Relationship TargetMode="External" Target="https://m.edsoo.ru/7f42f8f6" Type="http://schemas.openxmlformats.org/officeDocument/2006/relationships/hyperlink" Id="rId125"/>
    <Relationship TargetMode="External" Target="https://m.edsoo.ru/7f4301f2" Type="http://schemas.openxmlformats.org/officeDocument/2006/relationships/hyperlink" Id="rId126"/>
    <Relationship TargetMode="External" Target="https://m.edsoo.ru/7f43d6d6" Type="http://schemas.openxmlformats.org/officeDocument/2006/relationships/hyperlink" Id="rId127"/>
    <Relationship TargetMode="External" Target="https://m.edsoo.ru/7f43d6d6" Type="http://schemas.openxmlformats.org/officeDocument/2006/relationships/hyperlink" Id="rId128"/>
    <Relationship TargetMode="External" Target="https://m.edsoo.ru/7f42c692" Type="http://schemas.openxmlformats.org/officeDocument/2006/relationships/hyperlink" Id="rId129"/>
    <Relationship TargetMode="External" Target="https://m.edsoo.ru/7f42c840" Type="http://schemas.openxmlformats.org/officeDocument/2006/relationships/hyperlink" Id="rId130"/>
    <Relationship TargetMode="External" Target="https://m.edsoo.ru/7f42cb88" Type="http://schemas.openxmlformats.org/officeDocument/2006/relationships/hyperlink" Id="rId131"/>
    <Relationship TargetMode="External" Target="https://m.edsoo.ru/7f42cd2c" Type="http://schemas.openxmlformats.org/officeDocument/2006/relationships/hyperlink" Id="rId132"/>
    <Relationship TargetMode="External" Target="https://m.edsoo.ru/7f42c9e4" Type="http://schemas.openxmlformats.org/officeDocument/2006/relationships/hyperlink" Id="rId133"/>
    <Relationship TargetMode="External" Target="https://m.edsoo.ru/7f42c9e4" Type="http://schemas.openxmlformats.org/officeDocument/2006/relationships/hyperlink" Id="rId134"/>
    <Relationship TargetMode="External" Target="https://m.edsoo.ru/7f433c12" Type="http://schemas.openxmlformats.org/officeDocument/2006/relationships/hyperlink" Id="rId135"/>
    <Relationship TargetMode="External" Target="https://m.edsoo.ru/7f433d84" Type="http://schemas.openxmlformats.org/officeDocument/2006/relationships/hyperlink" Id="rId136"/>
    <Relationship TargetMode="External" Target="https://m.edsoo.ru/7f434bbc" Type="http://schemas.openxmlformats.org/officeDocument/2006/relationships/hyperlink" Id="rId137"/>
    <Relationship TargetMode="External" Target="https://m.edsoo.ru/7f4343e2" Type="http://schemas.openxmlformats.org/officeDocument/2006/relationships/hyperlink" Id="rId138"/>
    <Relationship TargetMode="External" Target="https://m.edsoo.ru/7f434572" Type="http://schemas.openxmlformats.org/officeDocument/2006/relationships/hyperlink" Id="rId139"/>
    <Relationship TargetMode="External" Target="https://m.edsoo.ru/7f434d38" Type="http://schemas.openxmlformats.org/officeDocument/2006/relationships/hyperlink" Id="rId140"/>
    <Relationship TargetMode="External" Target="https://m.edsoo.ru/7f4371aa" Type="http://schemas.openxmlformats.org/officeDocument/2006/relationships/hyperlink" Id="rId141"/>
    <Relationship TargetMode="External" Target="https://m.edsoo.ru/7f434eb4" Type="http://schemas.openxmlformats.org/officeDocument/2006/relationships/hyperlink" Id="rId142"/>
    <Relationship TargetMode="External" Target="https://m.edsoo.ru/7f43736c" Type="http://schemas.openxmlformats.org/officeDocument/2006/relationships/hyperlink" Id="rId143"/>
    <Relationship TargetMode="External" Target="https://m.edsoo.ru/7f437510" Type="http://schemas.openxmlformats.org/officeDocument/2006/relationships/hyperlink" Id="rId144"/>
    <Relationship TargetMode="External" Target="https://m.edsoo.ru/7f4376b4" Type="http://schemas.openxmlformats.org/officeDocument/2006/relationships/hyperlink" Id="rId145"/>
    <Relationship TargetMode="External" Target="https://m.edsoo.ru/7f436b88" Type="http://schemas.openxmlformats.org/officeDocument/2006/relationships/hyperlink" Id="rId146"/>
    <Relationship TargetMode="External" Target="https://m.edsoo.ru/7f437858" Type="http://schemas.openxmlformats.org/officeDocument/2006/relationships/hyperlink" Id="rId147"/>
    <Relationship TargetMode="External" Target="https://m.edsoo.ru/7f43bf66" Type="http://schemas.openxmlformats.org/officeDocument/2006/relationships/hyperlink" Id="rId148"/>
    <Relationship TargetMode="External" Target="https://m.edsoo.ru/7f43c542" Type="http://schemas.openxmlformats.org/officeDocument/2006/relationships/hyperlink" Id="rId149"/>
    <Relationship TargetMode="External" Target="https://m.edsoo.ru/7f43c542" Type="http://schemas.openxmlformats.org/officeDocument/2006/relationships/hyperlink" Id="rId150"/>
    <Relationship TargetMode="External" Target="https://m.edsoo.ru/7f43c3d0" Type="http://schemas.openxmlformats.org/officeDocument/2006/relationships/hyperlink" Id="rId151"/>
    <Relationship TargetMode="External" Target="https://m.edsoo.ru/7f43c3d0" Type="http://schemas.openxmlformats.org/officeDocument/2006/relationships/hyperlink" Id="rId152"/>
    <Relationship TargetMode="External" Target="https://m.edsoo.ru/7f43c9b6" Type="http://schemas.openxmlformats.org/officeDocument/2006/relationships/hyperlink" Id="rId153"/>
    <Relationship TargetMode="External" Target="https://m.edsoo.ru/7f43c9b6" Type="http://schemas.openxmlformats.org/officeDocument/2006/relationships/hyperlink" Id="rId154"/>
    <Relationship TargetMode="External" Target="https://m.edsoo.ru/7f43d0b4" Type="http://schemas.openxmlformats.org/officeDocument/2006/relationships/hyperlink" Id="rId155"/>
    <Relationship TargetMode="External" Target="https://m.edsoo.ru/7f43d0b4" Type="http://schemas.openxmlformats.org/officeDocument/2006/relationships/hyperlink" Id="rId156"/>
    <Relationship TargetMode="External" Target="https://m.edsoo.ru/7f43d23a" Type="http://schemas.openxmlformats.org/officeDocument/2006/relationships/hyperlink" Id="rId157"/>
    <Relationship TargetMode="External" Target="https://m.edsoo.ru/7f43d55a" Type="http://schemas.openxmlformats.org/officeDocument/2006/relationships/hyperlink" Id="rId158"/>
    <Relationship TargetMode="External" Target="https://m.edsoo.ru/7f43ad5a" Type="http://schemas.openxmlformats.org/officeDocument/2006/relationships/hyperlink" Id="rId159"/>
    <Relationship TargetMode="External" Target="https://m.edsoo.ru/7f43af08" Type="http://schemas.openxmlformats.org/officeDocument/2006/relationships/hyperlink" Id="rId160"/>
    <Relationship TargetMode="External" Target="https://m.edsoo.ru/7f43af08" Type="http://schemas.openxmlformats.org/officeDocument/2006/relationships/hyperlink" Id="rId161"/>
    <Relationship TargetMode="External" Target="https://m.edsoo.ru/7f43af08" Type="http://schemas.openxmlformats.org/officeDocument/2006/relationships/hyperlink" Id="rId162"/>
    <Relationship TargetMode="External" Target="https://m.edsoo.ru/7f43b098" Type="http://schemas.openxmlformats.org/officeDocument/2006/relationships/hyperlink" Id="rId163"/>
    <Relationship TargetMode="External" Target="https://m.edsoo.ru/7f43b21e" Type="http://schemas.openxmlformats.org/officeDocument/2006/relationships/hyperlink" Id="rId164"/>
    <Relationship TargetMode="External" Target="https://m.edsoo.ru/7f43b5a2" Type="http://schemas.openxmlformats.org/officeDocument/2006/relationships/hyperlink" Id="rId165"/>
    <Relationship TargetMode="External" Target="https://m.edsoo.ru/7f43b098" Type="http://schemas.openxmlformats.org/officeDocument/2006/relationships/hyperlink" Id="rId166"/>
    <Relationship TargetMode="External" Target="https://m.edsoo.ru/7f4396c6" Type="http://schemas.openxmlformats.org/officeDocument/2006/relationships/hyperlink" Id="rId167"/>
    <Relationship TargetMode="External" Target="https://m.edsoo.ru/7f439842" Type="http://schemas.openxmlformats.org/officeDocument/2006/relationships/hyperlink" Id="rId168"/>
    <Relationship TargetMode="External" Target="https://m.edsoo.ru/7f4399b4" Type="http://schemas.openxmlformats.org/officeDocument/2006/relationships/hyperlink" Id="rId169"/>
    <Relationship TargetMode="External" Target="https://m.edsoo.ru/7f439eb4" Type="http://schemas.openxmlformats.org/officeDocument/2006/relationships/hyperlink" Id="rId170"/>
    <Relationship TargetMode="External" Target="https://m.edsoo.ru/7f43a03a" Type="http://schemas.openxmlformats.org/officeDocument/2006/relationships/hyperlink" Id="rId171"/>
    <Relationship TargetMode="External" Target="https://m.edsoo.ru/7f43a1ac" Type="http://schemas.openxmlformats.org/officeDocument/2006/relationships/hyperlink" Id="rId172"/>
    <Relationship TargetMode="External" Target="https://m.edsoo.ru/7f43a31e" Type="http://schemas.openxmlformats.org/officeDocument/2006/relationships/hyperlink" Id="rId173"/>
    <Relationship TargetMode="External" Target="https://m.edsoo.ru/7f43a526" Type="http://schemas.openxmlformats.org/officeDocument/2006/relationships/hyperlink" Id="rId174"/>
    <Relationship TargetMode="External" Target="https://m.edsoo.ru/7f43ab84" Type="http://schemas.openxmlformats.org/officeDocument/2006/relationships/hyperlink" Id="rId175"/>
    <Relationship TargetMode="External" Target="https://m.edsoo.ru/7f43e6c6" Type="http://schemas.openxmlformats.org/officeDocument/2006/relationships/hyperlink" Id="rId176"/>
    <Relationship TargetMode="External" Target="https://m.edsoo.ru/7f43ebda" Type="http://schemas.openxmlformats.org/officeDocument/2006/relationships/hyperlink" Id="rId177"/>
    <Relationship TargetMode="External" Target="https://m.edsoo.ru/7f43ed7e" Type="http://schemas.openxmlformats.org/officeDocument/2006/relationships/hyperlink" Id="rId178"/>
    <Relationship TargetMode="External" Target="https://m.edsoo.ru/7f43f3b4" Type="http://schemas.openxmlformats.org/officeDocument/2006/relationships/hyperlink" Id="rId179"/>
    <Relationship TargetMode="External" Target="https://m.edsoo.ru/7f43f58a" Type="http://schemas.openxmlformats.org/officeDocument/2006/relationships/hyperlink" Id="rId180"/>
    <Relationship TargetMode="External" Target="https://m.edsoo.ru/7f43ef2c" Type="http://schemas.openxmlformats.org/officeDocument/2006/relationships/hyperlink" Id="rId181"/>
    <Relationship TargetMode="External" Target="https://m.edsoo.ru/7f43f0c6" Type="http://schemas.openxmlformats.org/officeDocument/2006/relationships/hyperlink" Id="rId182"/>
    <Relationship TargetMode="External" Target="https://m.edsoo.ru/7f43f72e" Type="http://schemas.openxmlformats.org/officeDocument/2006/relationships/hyperlink" Id="rId183"/>
    <Relationship TargetMode="External" Target="https://m.edsoo.ru/7f43f8a0" Type="http://schemas.openxmlformats.org/officeDocument/2006/relationships/hyperlink" Id="rId184"/>
    <Relationship TargetMode="External" Target="https://m.edsoo.ru/7f43fe0e" Type="http://schemas.openxmlformats.org/officeDocument/2006/relationships/hyperlink" Id="rId185"/>
    <Relationship TargetMode="External" Target="https://m.edsoo.ru/7f4401a6" Type="http://schemas.openxmlformats.org/officeDocument/2006/relationships/hyperlink" Id="rId186"/>
    <Relationship TargetMode="External" Target="https://m.edsoo.ru/7f4404f8" Type="http://schemas.openxmlformats.org/officeDocument/2006/relationships/hyperlink" Id="rId187"/>
    <Relationship TargetMode="External" Target="https://m.edsoo.ru/7f443b12" Type="http://schemas.openxmlformats.org/officeDocument/2006/relationships/hyperlink" Id="rId188"/>
    <Relationship TargetMode="External" Target="https://m.edsoo.ru/7f443cd4" Type="http://schemas.openxmlformats.org/officeDocument/2006/relationships/hyperlink" Id="rId189"/>
    <Relationship TargetMode="External" Target="https://m.edsoo.ru/7f443fea" Type="http://schemas.openxmlformats.org/officeDocument/2006/relationships/hyperlink" Id="rId190"/>
    <Relationship TargetMode="External" Target="https://m.edsoo.ru/7f4441ca" Type="http://schemas.openxmlformats.org/officeDocument/2006/relationships/hyperlink" Id="rId191"/>
    <Relationship TargetMode="External" Target="https://m.edsoo.ru/7f444364" Type="http://schemas.openxmlformats.org/officeDocument/2006/relationships/hyperlink" Id="rId192"/>
    <Relationship TargetMode="External" Target="https://m.edsoo.ru/7f4446f2" Type="http://schemas.openxmlformats.org/officeDocument/2006/relationships/hyperlink" Id="rId193"/>
    <Relationship TargetMode="External" Target="https://m.edsoo.ru/7f444a94" Type="http://schemas.openxmlformats.org/officeDocument/2006/relationships/hyperlink" Id="rId194"/>
    <Relationship TargetMode="External" Target="https://m.edsoo.ru/7f444c56" Type="http://schemas.openxmlformats.org/officeDocument/2006/relationships/hyperlink" Id="rId195"/>
    <Relationship TargetMode="External" Target="https://m.edsoo.ru/7f444f44" Type="http://schemas.openxmlformats.org/officeDocument/2006/relationships/hyperlink" Id="rId196"/>
    <Relationship TargetMode="External" Target="https://m.edsoo.ru/7f44516a" Type="http://schemas.openxmlformats.org/officeDocument/2006/relationships/hyperlink" Id="rId197"/>
    <Relationship TargetMode="External" Target="https://m.edsoo.ru/7f4452e6" Type="http://schemas.openxmlformats.org/officeDocument/2006/relationships/hyperlink" Id="rId198"/>
    <Relationship TargetMode="External" Target="https://m.edsoo.ru/7f445516" Type="http://schemas.openxmlformats.org/officeDocument/2006/relationships/hyperlink" Id="rId199"/>
</Relationships>

</file>

<file path=docProps/app.xml><?xml version="1.0" encoding="utf-8"?>
<properties:Properties xmlns:propertie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terms="http://purl.org/dc/terms/" xmlns:dc="http://purl.org/dc/elements/1.1/"/>
</file>