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5DC" w:rsidRPr="004E15DC" w:rsidRDefault="004E15DC" w:rsidP="004E15DC">
      <w:pPr>
        <w:shd w:val="clear" w:color="auto" w:fill="FFFFFF"/>
        <w:spacing w:after="257" w:line="240" w:lineRule="auto"/>
        <w:outlineLvl w:val="0"/>
        <w:rPr>
          <w:rFonts w:ascii="Verdana" w:eastAsia="Times New Roman" w:hAnsi="Verdana" w:cs="Times New Roman"/>
          <w:b/>
          <w:bCs/>
          <w:color w:val="0A0A0A"/>
          <w:kern w:val="36"/>
          <w:sz w:val="55"/>
          <w:szCs w:val="55"/>
          <w:lang w:eastAsia="ru-RU"/>
        </w:rPr>
      </w:pPr>
      <w:r w:rsidRPr="004E15DC">
        <w:rPr>
          <w:rFonts w:ascii="Verdana" w:eastAsia="Times New Roman" w:hAnsi="Verdana" w:cs="Times New Roman"/>
          <w:b/>
          <w:bCs/>
          <w:color w:val="0A0A0A"/>
          <w:kern w:val="36"/>
          <w:sz w:val="55"/>
          <w:szCs w:val="55"/>
          <w:lang w:eastAsia="ru-RU"/>
        </w:rPr>
        <w:t>Подготовка к ОГЭ и ЕГЭ</w:t>
      </w:r>
    </w:p>
    <w:p w:rsidR="004E15DC" w:rsidRPr="004E15DC" w:rsidRDefault="004E15DC" w:rsidP="004E15DC">
      <w:pPr>
        <w:shd w:val="clear" w:color="auto" w:fill="FFFFFF"/>
        <w:spacing w:after="343" w:line="240" w:lineRule="auto"/>
        <w:jc w:val="center"/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</w:pPr>
      <w:r w:rsidRPr="004E15DC">
        <w:rPr>
          <w:rFonts w:ascii="Verdana" w:eastAsia="Times New Roman" w:hAnsi="Verdana" w:cs="Times New Roman"/>
          <w:b/>
          <w:bCs/>
          <w:color w:val="0A0A0A"/>
          <w:sz w:val="24"/>
          <w:szCs w:val="24"/>
          <w:lang w:eastAsia="ru-RU"/>
        </w:rPr>
        <w:t>Перенесены сроки проведения Единого государственного экзамена и Основного государственного экзамена.</w:t>
      </w:r>
      <w:r w:rsidRPr="004E15DC">
        <w:rPr>
          <w:rFonts w:ascii="Verdana" w:eastAsia="Times New Roman" w:hAnsi="Verdana" w:cs="Times New Roman"/>
          <w:b/>
          <w:bCs/>
          <w:color w:val="0A0A0A"/>
          <w:sz w:val="24"/>
          <w:szCs w:val="24"/>
          <w:lang w:eastAsia="ru-RU"/>
        </w:rPr>
        <w:br/>
        <w:t>ЕГЭ начнется с 8 июня, экзамены для 9-х классов – с 9 июня.</w:t>
      </w:r>
    </w:p>
    <w:p w:rsidR="004E15DC" w:rsidRPr="004E15DC" w:rsidRDefault="004E15DC" w:rsidP="004E15DC">
      <w:pPr>
        <w:shd w:val="clear" w:color="auto" w:fill="FFFFFF"/>
        <w:spacing w:after="343" w:line="240" w:lineRule="auto"/>
        <w:jc w:val="center"/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</w:pPr>
      <w:hyperlink r:id="rId5" w:tgtFrame="_blank" w:history="1">
        <w:r w:rsidRPr="004E15DC">
          <w:rPr>
            <w:rFonts w:ascii="Verdana" w:eastAsia="Times New Roman" w:hAnsi="Verdana" w:cs="Times New Roman"/>
            <w:b/>
            <w:bCs/>
            <w:color w:val="337AB7"/>
            <w:sz w:val="24"/>
            <w:szCs w:val="24"/>
            <w:lang w:eastAsia="ru-RU"/>
          </w:rPr>
          <w:t>РОСОБРНАДЗОР</w:t>
        </w:r>
      </w:hyperlink>
    </w:p>
    <w:p w:rsidR="004E15DC" w:rsidRPr="004E15DC" w:rsidRDefault="004E15DC" w:rsidP="004E15DC">
      <w:pPr>
        <w:shd w:val="clear" w:color="auto" w:fill="FFFFFF"/>
        <w:spacing w:after="343" w:line="240" w:lineRule="auto"/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337AB7"/>
          <w:sz w:val="24"/>
          <w:szCs w:val="24"/>
          <w:lang w:eastAsia="ru-RU"/>
        </w:rPr>
        <w:drawing>
          <wp:inline distT="0" distB="0" distL="0" distR="0">
            <wp:extent cx="1143000" cy="762000"/>
            <wp:effectExtent l="19050" t="0" r="0" b="0"/>
            <wp:docPr id="1" name="Рисунок 1" descr="http://vgapkro.ru/wp-content/uploads/2020/04/pa_image1.jpe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gapkro.ru/wp-content/uploads/2020/04/pa_image1.jpe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 xml:space="preserve">Согласно рекомендациям Министерства просвещения Российской Федерации для подготовки к ОГЭ и ЕГЭ учебные занятия, консультации, </w:t>
      </w:r>
      <w:proofErr w:type="spellStart"/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>вебинары</w:t>
      </w:r>
      <w:proofErr w:type="spellEnd"/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 xml:space="preserve"> проводятся через школьный портал или иную платформу с использованием различных электронных образовательных ресурсов.</w:t>
      </w:r>
    </w:p>
    <w:p w:rsidR="004E15DC" w:rsidRPr="004E15DC" w:rsidRDefault="004E15DC" w:rsidP="004E15DC">
      <w:pPr>
        <w:shd w:val="clear" w:color="auto" w:fill="FFFFFF"/>
        <w:spacing w:after="343" w:line="240" w:lineRule="auto"/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</w:pPr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 xml:space="preserve">Подготовка обучающихся к ГИА в условиях ограничительных мероприятий требует от учителей готовности к оперативному освоению и переходу на новые формы обучения, оказанию </w:t>
      </w:r>
      <w:proofErr w:type="gramStart"/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>обучающимся</w:t>
      </w:r>
      <w:proofErr w:type="gramEnd"/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 xml:space="preserve"> психологической поддержки и помощи в организации обучения в домашних условиях.</w:t>
      </w:r>
    </w:p>
    <w:p w:rsidR="004E15DC" w:rsidRPr="004E15DC" w:rsidRDefault="004E15DC" w:rsidP="004E15DC">
      <w:pPr>
        <w:shd w:val="clear" w:color="auto" w:fill="FFFFFF"/>
        <w:spacing w:after="343" w:line="240" w:lineRule="auto"/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</w:pPr>
      <w:proofErr w:type="spellStart"/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>Рособрнадзор</w:t>
      </w:r>
      <w:proofErr w:type="spellEnd"/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 xml:space="preserve"> рекомендует:</w:t>
      </w:r>
    </w:p>
    <w:p w:rsidR="004E15DC" w:rsidRPr="004E15DC" w:rsidRDefault="004E15DC" w:rsidP="004E15DC">
      <w:pPr>
        <w:numPr>
          <w:ilvl w:val="0"/>
          <w:numId w:val="1"/>
        </w:numPr>
        <w:shd w:val="clear" w:color="auto" w:fill="FFFFFF"/>
        <w:spacing w:before="100" w:beforeAutospacing="1" w:after="86" w:line="240" w:lineRule="auto"/>
        <w:ind w:left="0"/>
        <w:jc w:val="both"/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</w:pPr>
      <w:proofErr w:type="gramStart"/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>учителям в полной мере реализовать комплекс методов, форм и средств взаимодействия с обучающимся в процессе их самостоятельного, но контролируемого со стороны преподавателя, освоения знаний, умений и навыков в рамках школьной программы;</w:t>
      </w:r>
      <w:proofErr w:type="gramEnd"/>
    </w:p>
    <w:p w:rsidR="004E15DC" w:rsidRPr="004E15DC" w:rsidRDefault="004E15DC" w:rsidP="004E15DC">
      <w:pPr>
        <w:numPr>
          <w:ilvl w:val="0"/>
          <w:numId w:val="1"/>
        </w:numPr>
        <w:shd w:val="clear" w:color="auto" w:fill="FFFFFF"/>
        <w:spacing w:before="100" w:beforeAutospacing="1" w:after="86" w:line="240" w:lineRule="auto"/>
        <w:ind w:left="0"/>
        <w:jc w:val="both"/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</w:pPr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>обучающимся совместно с учителями в процессе обучения, а также в рамках дополнительной самоподготовки, использовать следующие ресурсы и материалы по подготовке к ГИА, размещенные на </w:t>
      </w:r>
      <w:hyperlink r:id="rId8" w:tgtFrame="_blank" w:history="1">
        <w:r w:rsidRPr="004E15DC">
          <w:rPr>
            <w:rFonts w:ascii="Verdana" w:eastAsia="Times New Roman" w:hAnsi="Verdana" w:cs="Times New Roman"/>
            <w:b/>
            <w:bCs/>
            <w:color w:val="337AB7"/>
            <w:sz w:val="24"/>
            <w:szCs w:val="24"/>
            <w:lang w:eastAsia="ru-RU"/>
          </w:rPr>
          <w:t>сайте ФИПИ</w:t>
        </w:r>
      </w:hyperlink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> и информационном портале ЕГЭ:</w:t>
      </w:r>
    </w:p>
    <w:p w:rsidR="004E15DC" w:rsidRPr="004E15DC" w:rsidRDefault="004E15DC" w:rsidP="004E15DC">
      <w:pPr>
        <w:numPr>
          <w:ilvl w:val="0"/>
          <w:numId w:val="1"/>
        </w:numPr>
        <w:shd w:val="clear" w:color="auto" w:fill="FFFFFF"/>
        <w:spacing w:before="100" w:beforeAutospacing="1" w:after="86" w:line="240" w:lineRule="auto"/>
        <w:ind w:left="0"/>
        <w:jc w:val="both"/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</w:pPr>
      <w:r w:rsidRPr="004E15DC">
        <w:rPr>
          <w:rFonts w:ascii="Verdana" w:eastAsia="Times New Roman" w:hAnsi="Verdana" w:cs="Times New Roman"/>
          <w:b/>
          <w:bCs/>
          <w:color w:val="0A0A0A"/>
          <w:sz w:val="24"/>
          <w:szCs w:val="24"/>
          <w:lang w:eastAsia="ru-RU"/>
        </w:rPr>
        <w:t>Демонстрационные варианты</w:t>
      </w:r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> КИМ ЕГЭ и ОГЭ 2020 года по всем учебным предметам и спецификации экзаменационных материалов ГВЭ (раздел «Демоверсии, спецификации, кодификаторы» во вкладках меню «ЕГЭ» и «ОГЭ»).</w:t>
      </w:r>
    </w:p>
    <w:p w:rsidR="004E15DC" w:rsidRPr="004E15DC" w:rsidRDefault="004E15DC" w:rsidP="004E15DC">
      <w:pPr>
        <w:numPr>
          <w:ilvl w:val="0"/>
          <w:numId w:val="1"/>
        </w:numPr>
        <w:shd w:val="clear" w:color="auto" w:fill="FFFFFF"/>
        <w:spacing w:before="100" w:beforeAutospacing="1" w:after="86" w:line="240" w:lineRule="auto"/>
        <w:ind w:left="0"/>
        <w:jc w:val="both"/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</w:pPr>
      <w:r w:rsidRPr="004E15DC">
        <w:rPr>
          <w:rFonts w:ascii="Verdana" w:eastAsia="Times New Roman" w:hAnsi="Verdana" w:cs="Times New Roman"/>
          <w:b/>
          <w:bCs/>
          <w:color w:val="0A0A0A"/>
          <w:sz w:val="24"/>
          <w:szCs w:val="24"/>
          <w:lang w:eastAsia="ru-RU"/>
        </w:rPr>
        <w:t>Открытые банки заданий ЕГЭ и ОГЭ</w:t>
      </w:r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>, которые ежегодно пополняются заданиями по всем предметам из числа использовавшихся ранее.</w:t>
      </w:r>
    </w:p>
    <w:p w:rsidR="004E15DC" w:rsidRPr="004E15DC" w:rsidRDefault="004E15DC" w:rsidP="004E15DC">
      <w:pPr>
        <w:numPr>
          <w:ilvl w:val="0"/>
          <w:numId w:val="1"/>
        </w:numPr>
        <w:shd w:val="clear" w:color="auto" w:fill="FFFFFF"/>
        <w:spacing w:before="100" w:beforeAutospacing="1" w:after="86" w:line="240" w:lineRule="auto"/>
        <w:ind w:left="0"/>
        <w:jc w:val="both"/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</w:pPr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 xml:space="preserve">Тренировочные сборники для подготовки к ГИА для </w:t>
      </w:r>
      <w:proofErr w:type="gramStart"/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>обучающихся</w:t>
      </w:r>
      <w:proofErr w:type="gramEnd"/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 xml:space="preserve"> ОВЗ.</w:t>
      </w:r>
    </w:p>
    <w:p w:rsidR="004E15DC" w:rsidRPr="004E15DC" w:rsidRDefault="004E15DC" w:rsidP="004E15DC">
      <w:pPr>
        <w:numPr>
          <w:ilvl w:val="0"/>
          <w:numId w:val="1"/>
        </w:numPr>
        <w:shd w:val="clear" w:color="auto" w:fill="FFFFFF"/>
        <w:spacing w:before="100" w:beforeAutospacing="1" w:after="86" w:line="240" w:lineRule="auto"/>
        <w:ind w:left="0"/>
        <w:jc w:val="both"/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</w:pPr>
      <w:r w:rsidRPr="004E15DC">
        <w:rPr>
          <w:rFonts w:ascii="Verdana" w:eastAsia="Times New Roman" w:hAnsi="Verdana" w:cs="Times New Roman"/>
          <w:b/>
          <w:bCs/>
          <w:color w:val="0A0A0A"/>
          <w:sz w:val="24"/>
          <w:szCs w:val="24"/>
          <w:lang w:eastAsia="ru-RU"/>
        </w:rPr>
        <w:t>Методические рекомендации для учителей</w:t>
      </w:r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>, подготовленные на основе анализа типичных ошибок участников ЕГЭ 2019 года (и прошлых лет) по учебным предметам (раздел «Аналитические и методические материалы» во вкладке меню «ЕГЭ»).</w:t>
      </w:r>
    </w:p>
    <w:p w:rsidR="004E15DC" w:rsidRPr="004E15DC" w:rsidRDefault="004E15DC" w:rsidP="004E15DC">
      <w:pPr>
        <w:numPr>
          <w:ilvl w:val="0"/>
          <w:numId w:val="1"/>
        </w:numPr>
        <w:shd w:val="clear" w:color="auto" w:fill="FFFFFF"/>
        <w:spacing w:before="100" w:beforeAutospacing="1" w:after="86" w:line="240" w:lineRule="auto"/>
        <w:ind w:left="0"/>
        <w:jc w:val="both"/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</w:pPr>
      <w:proofErr w:type="spellStart"/>
      <w:r w:rsidRPr="004E15DC">
        <w:rPr>
          <w:rFonts w:ascii="Verdana" w:eastAsia="Times New Roman" w:hAnsi="Verdana" w:cs="Times New Roman"/>
          <w:b/>
          <w:bCs/>
          <w:color w:val="0A0A0A"/>
          <w:sz w:val="24"/>
          <w:szCs w:val="24"/>
          <w:lang w:eastAsia="ru-RU"/>
        </w:rPr>
        <w:lastRenderedPageBreak/>
        <w:t>Видеоконсультации</w:t>
      </w:r>
      <w:proofErr w:type="spellEnd"/>
      <w:r w:rsidRPr="004E15DC">
        <w:rPr>
          <w:rFonts w:ascii="Verdana" w:eastAsia="Times New Roman" w:hAnsi="Verdana" w:cs="Times New Roman"/>
          <w:b/>
          <w:bCs/>
          <w:color w:val="0A0A0A"/>
          <w:sz w:val="24"/>
          <w:szCs w:val="24"/>
          <w:lang w:eastAsia="ru-RU"/>
        </w:rPr>
        <w:t xml:space="preserve"> 2019 года</w:t>
      </w:r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> (и прошлых лет) для участников ЕГЭ от разработчиков экзаменационных материалов (раздел «Для выпускников» во вкладке меню «ЕГЭ»).</w:t>
      </w:r>
    </w:p>
    <w:p w:rsidR="004E15DC" w:rsidRPr="004E15DC" w:rsidRDefault="004E15DC" w:rsidP="004E15DC">
      <w:pPr>
        <w:shd w:val="clear" w:color="auto" w:fill="FFFFFF"/>
        <w:spacing w:after="343" w:line="240" w:lineRule="auto"/>
        <w:jc w:val="center"/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337AB7"/>
          <w:sz w:val="24"/>
          <w:szCs w:val="24"/>
          <w:lang w:eastAsia="ru-RU"/>
        </w:rPr>
        <w:lastRenderedPageBreak/>
        <w:drawing>
          <wp:inline distT="0" distB="0" distL="0" distR="0">
            <wp:extent cx="3429000" cy="3864610"/>
            <wp:effectExtent l="19050" t="0" r="0" b="0"/>
            <wp:docPr id="2" name="Рисунок 2" descr="http://vgapkro.ru/wp-content/uploads/2020/04/pa_image2.jpe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gapkro.ru/wp-content/uploads/2020/04/pa_image2.jpe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86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>  </w:t>
      </w:r>
      <w:r>
        <w:rPr>
          <w:rFonts w:ascii="Verdana" w:eastAsia="Times New Roman" w:hAnsi="Verdana" w:cs="Times New Roman"/>
          <w:noProof/>
          <w:color w:val="337AB7"/>
          <w:sz w:val="24"/>
          <w:szCs w:val="24"/>
          <w:lang w:eastAsia="ru-RU"/>
        </w:rPr>
        <w:drawing>
          <wp:inline distT="0" distB="0" distL="0" distR="0">
            <wp:extent cx="3429000" cy="4898390"/>
            <wp:effectExtent l="19050" t="0" r="0" b="0"/>
            <wp:docPr id="3" name="Рисунок 3" descr="http://vgapkro.ru/wp-content/uploads/2020/04/pa_image3.jpe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vgapkro.ru/wp-content/uploads/2020/04/pa_image3.jpe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89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5DC" w:rsidRPr="004E15DC" w:rsidRDefault="004E15DC" w:rsidP="004E15DC">
      <w:pPr>
        <w:shd w:val="clear" w:color="auto" w:fill="FFFFFF"/>
        <w:spacing w:after="343" w:line="240" w:lineRule="auto"/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</w:pPr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> Рекомендуемые электронные образовательные ресурсы:</w:t>
      </w:r>
    </w:p>
    <w:p w:rsidR="004E15DC" w:rsidRPr="004E15DC" w:rsidRDefault="004E15DC" w:rsidP="004E15DC">
      <w:pPr>
        <w:numPr>
          <w:ilvl w:val="0"/>
          <w:numId w:val="2"/>
        </w:numPr>
        <w:shd w:val="clear" w:color="auto" w:fill="FFFFFF"/>
        <w:spacing w:before="100" w:beforeAutospacing="1" w:after="86" w:line="240" w:lineRule="auto"/>
        <w:ind w:left="0"/>
        <w:jc w:val="both"/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</w:pPr>
      <w:hyperlink r:id="rId13" w:tgtFrame="_blank" w:history="1">
        <w:proofErr w:type="spellStart"/>
        <w:r w:rsidRPr="004E15DC">
          <w:rPr>
            <w:rFonts w:ascii="Verdana" w:eastAsia="Times New Roman" w:hAnsi="Verdana" w:cs="Times New Roman"/>
            <w:color w:val="337AB7"/>
            <w:sz w:val="24"/>
            <w:szCs w:val="24"/>
            <w:lang w:eastAsia="ru-RU"/>
          </w:rPr>
          <w:t>fipi.ru</w:t>
        </w:r>
        <w:proofErr w:type="spellEnd"/>
      </w:hyperlink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> — портал информационной поддержки мониторинга качества образования, содержит Федеральный открытый банк заданий и демоверсии заданий ЕГЭ по всем предметам</w:t>
      </w:r>
    </w:p>
    <w:p w:rsidR="004E15DC" w:rsidRPr="004E15DC" w:rsidRDefault="004E15DC" w:rsidP="004E15DC">
      <w:pPr>
        <w:numPr>
          <w:ilvl w:val="0"/>
          <w:numId w:val="2"/>
        </w:numPr>
        <w:shd w:val="clear" w:color="auto" w:fill="FFFFFF"/>
        <w:spacing w:before="100" w:beforeAutospacing="1" w:after="86" w:line="240" w:lineRule="auto"/>
        <w:ind w:left="0"/>
        <w:jc w:val="both"/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</w:pPr>
      <w:hyperlink r:id="rId14" w:tgtFrame="_blank" w:history="1">
        <w:proofErr w:type="spellStart"/>
        <w:r w:rsidRPr="004E15DC">
          <w:rPr>
            <w:rFonts w:ascii="Verdana" w:eastAsia="Times New Roman" w:hAnsi="Verdana" w:cs="Times New Roman"/>
            <w:color w:val="337AB7"/>
            <w:sz w:val="24"/>
            <w:szCs w:val="24"/>
            <w:lang w:eastAsia="ru-RU"/>
          </w:rPr>
          <w:t>edu.ru</w:t>
        </w:r>
        <w:proofErr w:type="spellEnd"/>
      </w:hyperlink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> — центральный образовательный портал, содержит нормативные документы Министерства, стандарты, сервер информационной поддержки ЕГЭ.</w:t>
      </w:r>
    </w:p>
    <w:p w:rsidR="004E15DC" w:rsidRPr="004E15DC" w:rsidRDefault="004E15DC" w:rsidP="004E15DC">
      <w:pPr>
        <w:numPr>
          <w:ilvl w:val="0"/>
          <w:numId w:val="2"/>
        </w:numPr>
        <w:shd w:val="clear" w:color="auto" w:fill="FFFFFF"/>
        <w:spacing w:before="100" w:beforeAutospacing="1" w:after="86" w:line="240" w:lineRule="auto"/>
        <w:ind w:left="0"/>
        <w:jc w:val="both"/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</w:pPr>
      <w:hyperlink r:id="rId15" w:history="1">
        <w:proofErr w:type="spellStart"/>
        <w:r w:rsidRPr="004E15DC">
          <w:rPr>
            <w:rFonts w:ascii="Verdana" w:eastAsia="Times New Roman" w:hAnsi="Verdana" w:cs="Times New Roman"/>
            <w:color w:val="337AB7"/>
            <w:sz w:val="24"/>
            <w:szCs w:val="24"/>
            <w:lang w:eastAsia="ru-RU"/>
          </w:rPr>
          <w:t>ege.edu.ru</w:t>
        </w:r>
        <w:proofErr w:type="spellEnd"/>
      </w:hyperlink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> — официальный портал ЕГЭ, содержит общую информацию, экзаменационные материалы, нормативные документы.</w:t>
      </w:r>
    </w:p>
    <w:p w:rsidR="004E15DC" w:rsidRPr="004E15DC" w:rsidRDefault="004E15DC" w:rsidP="004E15DC">
      <w:pPr>
        <w:numPr>
          <w:ilvl w:val="0"/>
          <w:numId w:val="2"/>
        </w:numPr>
        <w:shd w:val="clear" w:color="auto" w:fill="FFFFFF"/>
        <w:spacing w:before="100" w:beforeAutospacing="1" w:after="86" w:line="240" w:lineRule="auto"/>
        <w:ind w:left="0"/>
        <w:jc w:val="both"/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</w:pPr>
      <w:hyperlink r:id="rId16" w:tgtFrame="_blank" w:history="1">
        <w:proofErr w:type="spellStart"/>
        <w:r w:rsidRPr="004E15DC">
          <w:rPr>
            <w:rFonts w:ascii="Verdana" w:eastAsia="Times New Roman" w:hAnsi="Verdana" w:cs="Times New Roman"/>
            <w:color w:val="337AB7"/>
            <w:sz w:val="24"/>
            <w:szCs w:val="24"/>
            <w:lang w:eastAsia="ru-RU"/>
          </w:rPr>
          <w:t>gia.edu.ru</w:t>
        </w:r>
        <w:proofErr w:type="spellEnd"/>
      </w:hyperlink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> — официальный портал ГИА, содержит общую информацию, экзаменационные материалы, документы.</w:t>
      </w:r>
    </w:p>
    <w:p w:rsidR="004E15DC" w:rsidRPr="004E15DC" w:rsidRDefault="004E15DC" w:rsidP="004E15DC">
      <w:pPr>
        <w:numPr>
          <w:ilvl w:val="0"/>
          <w:numId w:val="2"/>
        </w:numPr>
        <w:shd w:val="clear" w:color="auto" w:fill="FFFFFF"/>
        <w:spacing w:before="100" w:beforeAutospacing="1" w:after="86" w:line="240" w:lineRule="auto"/>
        <w:ind w:left="0"/>
        <w:jc w:val="both"/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</w:pPr>
      <w:hyperlink r:id="rId17" w:tgtFrame="_blank" w:history="1">
        <w:proofErr w:type="spellStart"/>
        <w:r w:rsidRPr="004E15DC">
          <w:rPr>
            <w:rFonts w:ascii="Verdana" w:eastAsia="Times New Roman" w:hAnsi="Verdana" w:cs="Times New Roman"/>
            <w:color w:val="337AB7"/>
            <w:sz w:val="24"/>
            <w:szCs w:val="24"/>
            <w:lang w:eastAsia="ru-RU"/>
          </w:rPr>
          <w:t>ctege.info</w:t>
        </w:r>
        <w:proofErr w:type="spellEnd"/>
      </w:hyperlink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 xml:space="preserve"> — сайт информационной поддержки ЕГЭ. Нововведения ЕГЭ. Правила ЕГЭ. Расписание ЕГЭ. Горячая линия ЕГЭ — телефоны. Демоверсии ЕГЭ. ЕГЭ и ШКОЛА. ЕГЭ и ВУЗ. АПЕЛЛЯЦИЯ ЕГЭ: как подать? Форум ЕГЭ. </w:t>
      </w:r>
      <w:proofErr w:type="spellStart"/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>Блог</w:t>
      </w:r>
      <w:proofErr w:type="spellEnd"/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 xml:space="preserve"> абитуриентов. </w:t>
      </w:r>
      <w:proofErr w:type="spellStart"/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>Википедия</w:t>
      </w:r>
      <w:proofErr w:type="spellEnd"/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 xml:space="preserve"> ЕГЭ (словарь). Каталог полезных ссылок ЕГЭ. Программы подготовки к ЕГЭ.</w:t>
      </w:r>
    </w:p>
    <w:p w:rsidR="004E15DC" w:rsidRPr="004E15DC" w:rsidRDefault="004E15DC" w:rsidP="004E15DC">
      <w:pPr>
        <w:numPr>
          <w:ilvl w:val="0"/>
          <w:numId w:val="2"/>
        </w:numPr>
        <w:shd w:val="clear" w:color="auto" w:fill="FFFFFF"/>
        <w:spacing w:before="100" w:beforeAutospacing="1" w:after="86" w:line="240" w:lineRule="auto"/>
        <w:ind w:left="0"/>
        <w:jc w:val="both"/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</w:pPr>
      <w:hyperlink r:id="rId18" w:tgtFrame="_blank" w:history="1">
        <w:proofErr w:type="spellStart"/>
        <w:r w:rsidRPr="004E15DC">
          <w:rPr>
            <w:rFonts w:ascii="Verdana" w:eastAsia="Times New Roman" w:hAnsi="Verdana" w:cs="Times New Roman"/>
            <w:color w:val="337AB7"/>
            <w:sz w:val="24"/>
            <w:szCs w:val="24"/>
            <w:lang w:eastAsia="ru-RU"/>
          </w:rPr>
          <w:t>ege.sdamgia.ru</w:t>
        </w:r>
        <w:proofErr w:type="spellEnd"/>
      </w:hyperlink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 xml:space="preserve">— образовательный портал для подготовки к ЕГЭ по 14 предметам. </w:t>
      </w:r>
      <w:proofErr w:type="spellStart"/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>Онлайн</w:t>
      </w:r>
      <w:proofErr w:type="spellEnd"/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 xml:space="preserve"> тесты, подробное пояснение к заданиям.</w:t>
      </w:r>
    </w:p>
    <w:p w:rsidR="004E15DC" w:rsidRPr="004E15DC" w:rsidRDefault="004E15DC" w:rsidP="004E15DC">
      <w:pPr>
        <w:numPr>
          <w:ilvl w:val="0"/>
          <w:numId w:val="2"/>
        </w:numPr>
        <w:shd w:val="clear" w:color="auto" w:fill="FFFFFF"/>
        <w:spacing w:before="100" w:beforeAutospacing="1" w:after="86" w:line="240" w:lineRule="auto"/>
        <w:ind w:left="0"/>
        <w:jc w:val="both"/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</w:pPr>
      <w:hyperlink r:id="rId19" w:tgtFrame="_blank" w:history="1">
        <w:proofErr w:type="spellStart"/>
        <w:r w:rsidRPr="004E15DC">
          <w:rPr>
            <w:rFonts w:ascii="Verdana" w:eastAsia="Times New Roman" w:hAnsi="Verdana" w:cs="Times New Roman"/>
            <w:color w:val="337AB7"/>
            <w:sz w:val="24"/>
            <w:szCs w:val="24"/>
            <w:lang w:eastAsia="ru-RU"/>
          </w:rPr>
          <w:t>oge.sdamgia.ru</w:t>
        </w:r>
        <w:proofErr w:type="spellEnd"/>
      </w:hyperlink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 xml:space="preserve">— образовательный портал для подготовки к ГИА по 14 предметам! </w:t>
      </w:r>
      <w:proofErr w:type="spellStart"/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>Онлайн</w:t>
      </w:r>
      <w:proofErr w:type="spellEnd"/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 xml:space="preserve"> тесты, подробное пояснение к заданиям.</w:t>
      </w:r>
    </w:p>
    <w:p w:rsidR="004E15DC" w:rsidRPr="004E15DC" w:rsidRDefault="004E15DC" w:rsidP="004E15DC">
      <w:pPr>
        <w:numPr>
          <w:ilvl w:val="0"/>
          <w:numId w:val="2"/>
        </w:numPr>
        <w:shd w:val="clear" w:color="auto" w:fill="FFFFFF"/>
        <w:spacing w:before="100" w:beforeAutospacing="1" w:after="86" w:line="240" w:lineRule="auto"/>
        <w:ind w:left="0"/>
        <w:jc w:val="both"/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</w:pPr>
      <w:hyperlink r:id="rId20" w:tgtFrame="_blank" w:history="1">
        <w:proofErr w:type="spellStart"/>
        <w:r w:rsidRPr="004E15DC">
          <w:rPr>
            <w:rFonts w:ascii="Verdana" w:eastAsia="Times New Roman" w:hAnsi="Verdana" w:cs="Times New Roman"/>
            <w:color w:val="337AB7"/>
            <w:sz w:val="24"/>
            <w:szCs w:val="24"/>
            <w:lang w:eastAsia="ru-RU"/>
          </w:rPr>
          <w:t>ege.yandex.ru</w:t>
        </w:r>
        <w:proofErr w:type="spellEnd"/>
      </w:hyperlink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 xml:space="preserve"> — проект </w:t>
      </w:r>
      <w:proofErr w:type="spellStart"/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>Яндекс</w:t>
      </w:r>
      <w:proofErr w:type="gramStart"/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>.Е</w:t>
      </w:r>
      <w:proofErr w:type="gramEnd"/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>ГЭ</w:t>
      </w:r>
      <w:proofErr w:type="spellEnd"/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>.</w:t>
      </w:r>
    </w:p>
    <w:p w:rsidR="004E15DC" w:rsidRPr="004E15DC" w:rsidRDefault="004E15DC" w:rsidP="004E15DC">
      <w:pPr>
        <w:numPr>
          <w:ilvl w:val="0"/>
          <w:numId w:val="2"/>
        </w:numPr>
        <w:shd w:val="clear" w:color="auto" w:fill="FFFFFF"/>
        <w:spacing w:before="100" w:beforeAutospacing="1" w:after="86" w:line="240" w:lineRule="auto"/>
        <w:ind w:left="0"/>
        <w:jc w:val="both"/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</w:pPr>
      <w:hyperlink r:id="rId21" w:tgtFrame="_blank" w:history="1">
        <w:proofErr w:type="spellStart"/>
        <w:r w:rsidRPr="004E15DC">
          <w:rPr>
            <w:rFonts w:ascii="Verdana" w:eastAsia="Times New Roman" w:hAnsi="Verdana" w:cs="Times New Roman"/>
            <w:color w:val="337AB7"/>
            <w:sz w:val="24"/>
            <w:szCs w:val="24"/>
            <w:lang w:eastAsia="ru-RU"/>
          </w:rPr>
          <w:t>live.mephist.ru</w:t>
        </w:r>
        <w:proofErr w:type="spellEnd"/>
        <w:r w:rsidRPr="004E15DC">
          <w:rPr>
            <w:rFonts w:ascii="Verdana" w:eastAsia="Times New Roman" w:hAnsi="Verdana" w:cs="Times New Roman"/>
            <w:color w:val="337AB7"/>
            <w:sz w:val="24"/>
            <w:szCs w:val="24"/>
            <w:lang w:eastAsia="ru-RU"/>
          </w:rPr>
          <w:t>/</w:t>
        </w:r>
        <w:proofErr w:type="spellStart"/>
        <w:r w:rsidRPr="004E15DC">
          <w:rPr>
            <w:rFonts w:ascii="Verdana" w:eastAsia="Times New Roman" w:hAnsi="Verdana" w:cs="Times New Roman"/>
            <w:color w:val="337AB7"/>
            <w:sz w:val="24"/>
            <w:szCs w:val="24"/>
            <w:lang w:eastAsia="ru-RU"/>
          </w:rPr>
          <w:t>show</w:t>
        </w:r>
        <w:proofErr w:type="spellEnd"/>
        <w:r w:rsidRPr="004E15DC">
          <w:rPr>
            <w:rFonts w:ascii="Verdana" w:eastAsia="Times New Roman" w:hAnsi="Verdana" w:cs="Times New Roman"/>
            <w:color w:val="337AB7"/>
            <w:sz w:val="24"/>
            <w:szCs w:val="24"/>
            <w:lang w:eastAsia="ru-RU"/>
          </w:rPr>
          <w:t>/</w:t>
        </w:r>
        <w:proofErr w:type="spellStart"/>
        <w:r w:rsidRPr="004E15DC">
          <w:rPr>
            <w:rFonts w:ascii="Verdana" w:eastAsia="Times New Roman" w:hAnsi="Verdana" w:cs="Times New Roman"/>
            <w:color w:val="337AB7"/>
            <w:sz w:val="24"/>
            <w:szCs w:val="24"/>
            <w:lang w:eastAsia="ru-RU"/>
          </w:rPr>
          <w:t>tests</w:t>
        </w:r>
        <w:proofErr w:type="spellEnd"/>
      </w:hyperlink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> — тестирование, разработанное МИФИ, где любой желающий может пройти тесты ЕГЭ по всем предметам.</w:t>
      </w:r>
    </w:p>
    <w:p w:rsidR="004E15DC" w:rsidRPr="004E15DC" w:rsidRDefault="004E15DC" w:rsidP="004E15DC">
      <w:pPr>
        <w:numPr>
          <w:ilvl w:val="0"/>
          <w:numId w:val="2"/>
        </w:numPr>
        <w:shd w:val="clear" w:color="auto" w:fill="FFFFFF"/>
        <w:spacing w:before="100" w:beforeAutospacing="1" w:after="86" w:line="240" w:lineRule="auto"/>
        <w:ind w:left="0"/>
        <w:jc w:val="both"/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</w:pPr>
      <w:hyperlink r:id="rId22" w:tgtFrame="_blank" w:history="1">
        <w:r w:rsidRPr="004E15DC">
          <w:rPr>
            <w:rFonts w:ascii="Verdana" w:eastAsia="Times New Roman" w:hAnsi="Verdana" w:cs="Times New Roman"/>
            <w:color w:val="337AB7"/>
            <w:sz w:val="24"/>
            <w:szCs w:val="24"/>
            <w:lang w:eastAsia="ru-RU"/>
          </w:rPr>
          <w:t>4ege.ru</w:t>
        </w:r>
      </w:hyperlink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> — всё последнее к ЕГЭ и ОГЭ.</w:t>
      </w:r>
    </w:p>
    <w:p w:rsidR="004E15DC" w:rsidRPr="004E15DC" w:rsidRDefault="004E15DC" w:rsidP="004E15DC">
      <w:pPr>
        <w:numPr>
          <w:ilvl w:val="0"/>
          <w:numId w:val="2"/>
        </w:numPr>
        <w:shd w:val="clear" w:color="auto" w:fill="FFFFFF"/>
        <w:spacing w:before="100" w:beforeAutospacing="1" w:after="86" w:line="240" w:lineRule="auto"/>
        <w:ind w:left="0"/>
        <w:jc w:val="both"/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</w:pPr>
      <w:hyperlink r:id="rId23" w:tgtFrame="_blank" w:history="1">
        <w:proofErr w:type="spellStart"/>
        <w:r w:rsidRPr="004E15DC">
          <w:rPr>
            <w:rFonts w:ascii="Verdana" w:eastAsia="Times New Roman" w:hAnsi="Verdana" w:cs="Times New Roman"/>
            <w:color w:val="337AB7"/>
            <w:sz w:val="24"/>
            <w:szCs w:val="24"/>
            <w:lang w:eastAsia="ru-RU"/>
          </w:rPr>
          <w:t>examen.ru</w:t>
        </w:r>
        <w:proofErr w:type="spellEnd"/>
      </w:hyperlink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 xml:space="preserve"> — </w:t>
      </w:r>
      <w:proofErr w:type="spellStart"/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>Онлайн</w:t>
      </w:r>
      <w:proofErr w:type="spellEnd"/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 xml:space="preserve"> тестирование ГИА и ЕГЭ.</w:t>
      </w:r>
    </w:p>
    <w:p w:rsidR="004E15DC" w:rsidRPr="004E15DC" w:rsidRDefault="004E15DC" w:rsidP="004E15DC">
      <w:pPr>
        <w:numPr>
          <w:ilvl w:val="0"/>
          <w:numId w:val="2"/>
        </w:numPr>
        <w:shd w:val="clear" w:color="auto" w:fill="FFFFFF"/>
        <w:spacing w:before="100" w:beforeAutospacing="1" w:after="86" w:line="240" w:lineRule="auto"/>
        <w:ind w:left="0"/>
        <w:jc w:val="both"/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</w:pPr>
      <w:hyperlink r:id="rId24" w:tgtFrame="_blank" w:history="1">
        <w:proofErr w:type="spellStart"/>
        <w:r w:rsidRPr="004E15DC">
          <w:rPr>
            <w:rFonts w:ascii="Verdana" w:eastAsia="Times New Roman" w:hAnsi="Verdana" w:cs="Times New Roman"/>
            <w:color w:val="337AB7"/>
            <w:sz w:val="24"/>
            <w:szCs w:val="24"/>
            <w:lang w:eastAsia="ru-RU"/>
          </w:rPr>
          <w:t>cifra.school</w:t>
        </w:r>
        <w:proofErr w:type="spellEnd"/>
      </w:hyperlink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 xml:space="preserve"> — Образовательная платформа «Моя школа </w:t>
      </w:r>
      <w:proofErr w:type="spellStart"/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>он-лайн</w:t>
      </w:r>
      <w:proofErr w:type="spellEnd"/>
      <w:r w:rsidRPr="004E15DC">
        <w:rPr>
          <w:rFonts w:ascii="Verdana" w:eastAsia="Times New Roman" w:hAnsi="Verdana" w:cs="Times New Roman"/>
          <w:color w:val="0A0A0A"/>
          <w:sz w:val="24"/>
          <w:szCs w:val="24"/>
          <w:lang w:eastAsia="ru-RU"/>
        </w:rPr>
        <w:t>» содержит уроки по подготовке к ОГЭ и ЕГЭ по предметам (свободный доступ)  — </w:t>
      </w:r>
    </w:p>
    <w:p w:rsidR="00840DE0" w:rsidRDefault="00840DE0"/>
    <w:sectPr w:rsidR="00840DE0" w:rsidSect="00840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C22CD6"/>
    <w:multiLevelType w:val="multilevel"/>
    <w:tmpl w:val="764CA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8A02A3"/>
    <w:multiLevelType w:val="multilevel"/>
    <w:tmpl w:val="B6BE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characterSpacingControl w:val="doNotCompress"/>
  <w:compat/>
  <w:rsids>
    <w:rsidRoot w:val="004E15DC"/>
    <w:rsid w:val="004E15DC"/>
    <w:rsid w:val="00840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DE0"/>
  </w:style>
  <w:style w:type="paragraph" w:styleId="1">
    <w:name w:val="heading 1"/>
    <w:basedOn w:val="a"/>
    <w:link w:val="10"/>
    <w:uiPriority w:val="9"/>
    <w:qFormat/>
    <w:rsid w:val="004E15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15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E1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15DC"/>
    <w:rPr>
      <w:b/>
      <w:bCs/>
    </w:rPr>
  </w:style>
  <w:style w:type="character" w:styleId="a5">
    <w:name w:val="Hyperlink"/>
    <w:basedOn w:val="a0"/>
    <w:uiPriority w:val="99"/>
    <w:semiHidden/>
    <w:unhideWhenUsed/>
    <w:rsid w:val="004E15D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E1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15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1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pi.ru/" TargetMode="External"/><Relationship Id="rId13" Type="http://schemas.openxmlformats.org/officeDocument/2006/relationships/hyperlink" Target="http://www.fipi.ru/" TargetMode="External"/><Relationship Id="rId18" Type="http://schemas.openxmlformats.org/officeDocument/2006/relationships/hyperlink" Target="https://ege.sdamgia.r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live.mephist.ru/show/tests/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hyperlink" Target="http://www.ctege.info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gia.edu.ru/" TargetMode="External"/><Relationship Id="rId20" Type="http://schemas.openxmlformats.org/officeDocument/2006/relationships/hyperlink" Target="https://ege.yandex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vgapkro.ru/wp-content/uploads/2020/04/pa_image1.jpeg" TargetMode="External"/><Relationship Id="rId11" Type="http://schemas.openxmlformats.org/officeDocument/2006/relationships/hyperlink" Target="http://vgapkro.ru/wp-content/uploads/2020/04/pa_image3.jpeg" TargetMode="External"/><Relationship Id="rId24" Type="http://schemas.openxmlformats.org/officeDocument/2006/relationships/hyperlink" Target="https://cifra.school/" TargetMode="External"/><Relationship Id="rId5" Type="http://schemas.openxmlformats.org/officeDocument/2006/relationships/hyperlink" Target="http://obrnadzor.gov.ru/" TargetMode="External"/><Relationship Id="rId15" Type="http://schemas.openxmlformats.org/officeDocument/2006/relationships/hyperlink" Target="http://www.ege.edu.ru/" TargetMode="External"/><Relationship Id="rId23" Type="http://schemas.openxmlformats.org/officeDocument/2006/relationships/hyperlink" Target="http://www.examen.ru/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oge.sdamgi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gapkro.ru/wp-content/uploads/2020/04/pa_image2.jpeg" TargetMode="External"/><Relationship Id="rId14" Type="http://schemas.openxmlformats.org/officeDocument/2006/relationships/hyperlink" Target="http://www.edu.ru/" TargetMode="External"/><Relationship Id="rId22" Type="http://schemas.openxmlformats.org/officeDocument/2006/relationships/hyperlink" Target="http://4eg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621</Words>
  <Characters>3541</Characters>
  <Application>Microsoft Office Word</Application>
  <DocSecurity>0</DocSecurity>
  <Lines>29</Lines>
  <Paragraphs>8</Paragraphs>
  <ScaleCrop>false</ScaleCrop>
  <Company>Krokoz™ Inc.</Company>
  <LinksUpToDate>false</LinksUpToDate>
  <CharactersWithSpaces>4154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2020-04-09T13:49:00Z</dcterms:created>
  <dcterms:modified xsi:type="dcterms:W3CDTF">2020-04-09T13:50:00Z</dcterms:modified>
</cp:coreProperties>
</file>