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Autospacing="1" w:afterAutospacing="1"/>
        <w:contextualSpacing/>
        <w:jc w:val="center"/>
        <w:rPr>
          <w:rFonts w:ascii="Times New Roman" w:hAnsi="Times New Roman" w:eastAsia="Times New Roman" w:cs="Times New Roman"/>
          <w:b/>
          <w:b/>
          <w:sz w:val="24"/>
          <w:szCs w:val="24"/>
          <w:lang w:eastAsia="ru-RU"/>
        </w:rPr>
      </w:pPr>
      <w:r>
        <w:rPr/>
      </w:r>
    </w:p>
    <w:p>
      <w:pPr>
        <w:sectPr>
          <w:type w:val="nextPage"/>
          <w:pgSz w:w="11906" w:h="16838"/>
          <w:pgMar w:left="1701" w:right="850" w:header="0" w:top="1134" w:footer="0" w:bottom="1134" w:gutter="0"/>
          <w:pgNumType w:fmt="decimal"/>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2"/>
        <w:jc w:val="center"/>
        <w:rPr>
          <w:rFonts w:ascii="Times New Roman" w:hAnsi="Times New Roman" w:eastAsia="Times New Roman" w:cs="Times New Roman"/>
          <w:b/>
          <w:b/>
          <w:sz w:val="24"/>
          <w:szCs w:val="24"/>
          <w:lang w:eastAsia="ru-RU"/>
        </w:rPr>
      </w:pPr>
      <w:bookmarkStart w:id="0" w:name="P0001"/>
      <w:bookmarkEnd w:id="0"/>
      <w:r>
        <w:rPr/>
        <w:br/>
        <w:t>ЗАКОН</w:t>
        <w:br/>
        <w:br/>
        <w:t>ВОЛГОГРАДСКОЙ ОБЛАСТИ</w:t>
        <w:br/>
        <w:br/>
        <w:t>от 31 декабря 2015 года N 246-ОД</w:t>
        <w:br/>
        <w:br/>
        <w:br/>
        <w:t xml:space="preserve">Социальный кодекс Волгоградской области </w:t>
      </w:r>
    </w:p>
    <w:p>
      <w:pPr>
        <w:pStyle w:val="Style15"/>
        <w:jc w:val="center"/>
        <w:rPr>
          <w:rFonts w:ascii="Times New Roman" w:hAnsi="Times New Roman" w:eastAsia="Times New Roman" w:cs="Times New Roman"/>
          <w:b/>
          <w:b/>
          <w:sz w:val="24"/>
          <w:szCs w:val="24"/>
          <w:lang w:eastAsia="ru-RU"/>
        </w:rPr>
      </w:pPr>
      <w:bookmarkStart w:id="1" w:name="P0002"/>
      <w:bookmarkEnd w:id="1"/>
      <w:r>
        <w:rPr/>
        <w:t>(с изменениями на 30 мая 2023 года)</w:t>
      </w:r>
    </w:p>
    <w:p>
      <w:pPr>
        <w:pStyle w:val="Style15"/>
        <w:jc w:val="center"/>
        <w:rPr>
          <w:rFonts w:ascii="Times New Roman" w:hAnsi="Times New Roman" w:eastAsia="Times New Roman" w:cs="Times New Roman"/>
          <w:b/>
          <w:b/>
          <w:sz w:val="24"/>
          <w:szCs w:val="24"/>
          <w:lang w:eastAsia="ru-RU"/>
        </w:rPr>
      </w:pPr>
      <w:bookmarkStart w:id="2" w:name="P0003"/>
      <w:bookmarkEnd w:id="2"/>
      <w:r>
        <w:rPr/>
        <w:t xml:space="preserve">(в ред. </w:t>
      </w:r>
      <w:r>
        <w:fldChar w:fldCharType="begin"/>
      </w:r>
      <w:r>
        <w:rPr/>
        <w:instrText> HYPERLINK "https://docs.cntd.ru/document/439092487" \l "64U0IK"</w:instrText>
      </w:r>
      <w:r>
        <w:rPr/>
        <w:fldChar w:fldCharType="separate"/>
      </w:r>
      <w:r>
        <w:rPr/>
        <w:t>Законов Волгоградской области от 10.06.2016 N 53-ОД</w:t>
      </w:r>
      <w:r>
        <w:rPr/>
        <w:fldChar w:fldCharType="end"/>
      </w:r>
      <w:r>
        <w:rPr/>
        <w:t xml:space="preserve">, </w:t>
      </w:r>
      <w:r>
        <w:fldChar w:fldCharType="begin"/>
      </w:r>
      <w:r>
        <w:rPr/>
        <w:instrText> HYPERLINK "https://docs.cntd.ru/document/444741998" \l "64U0IK"</w:instrText>
      </w:r>
      <w:r>
        <w:rPr/>
        <w:fldChar w:fldCharType="separate"/>
      </w:r>
      <w:r>
        <w:rPr/>
        <w:t>от 07.11.2016 N 107-ОД</w:t>
      </w:r>
      <w:r>
        <w:rPr/>
        <w:fldChar w:fldCharType="end"/>
      </w:r>
      <w:r>
        <w:rPr/>
        <w:t xml:space="preserve">, </w:t>
      </w:r>
      <w:r>
        <w:fldChar w:fldCharType="begin"/>
      </w:r>
      <w:r>
        <w:rPr/>
        <w:instrText> HYPERLINK "https://docs.cntd.ru/document/444792285" \l "64U0IK"</w:instrText>
      </w:r>
      <w:r>
        <w:rPr/>
        <w:fldChar w:fldCharType="separate"/>
      </w:r>
      <w:r>
        <w:rPr/>
        <w:t>от 28.11.2016 N 116-ОД</w:t>
      </w:r>
      <w:r>
        <w:rPr/>
        <w:fldChar w:fldCharType="end"/>
      </w:r>
      <w:r>
        <w:rPr/>
        <w:t xml:space="preserve">, </w:t>
      </w:r>
      <w:r>
        <w:fldChar w:fldCharType="begin"/>
      </w:r>
      <w:r>
        <w:rPr/>
        <w:instrText> HYPERLINK "https://docs.cntd.ru/document/450237841" \l "64U0IK"</w:instrText>
      </w:r>
      <w:r>
        <w:rPr/>
        <w:fldChar w:fldCharType="separate"/>
      </w:r>
      <w:r>
        <w:rPr/>
        <w:t>от 15.06.2017 N 46-ОД</w:t>
      </w:r>
      <w:r>
        <w:rPr/>
        <w:fldChar w:fldCharType="end"/>
      </w:r>
      <w:r>
        <w:rPr/>
        <w:t xml:space="preserve">, </w:t>
      </w:r>
      <w:r>
        <w:fldChar w:fldCharType="begin"/>
      </w:r>
      <w:r>
        <w:rPr/>
        <w:instrText> HYPERLINK "https://docs.cntd.ru/document/446603653" \l "64U0IK"</w:instrText>
      </w:r>
      <w:r>
        <w:rPr/>
        <w:fldChar w:fldCharType="separate"/>
      </w:r>
      <w:r>
        <w:rPr/>
        <w:t>от 25.12.2017 N 127-ОД</w:t>
      </w:r>
      <w:r>
        <w:rPr/>
        <w:fldChar w:fldCharType="end"/>
      </w:r>
      <w:r>
        <w:rPr/>
        <w:t xml:space="preserve">, </w:t>
      </w:r>
      <w:r>
        <w:fldChar w:fldCharType="begin"/>
      </w:r>
      <w:r>
        <w:rPr/>
        <w:instrText> HYPERLINK "https://docs.cntd.ru/document/550196492" \l "64U0IK"</w:instrText>
      </w:r>
      <w:r>
        <w:rPr/>
        <w:fldChar w:fldCharType="separate"/>
      </w:r>
      <w:r>
        <w:rPr/>
        <w:t>от 24.09.2018 N 102-ОД</w:t>
      </w:r>
      <w:r>
        <w:rPr/>
        <w:fldChar w:fldCharType="end"/>
      </w:r>
      <w:r>
        <w:rPr/>
        <w:t xml:space="preserve">, </w:t>
      </w:r>
      <w:r>
        <w:fldChar w:fldCharType="begin"/>
      </w:r>
      <w:r>
        <w:rPr/>
        <w:instrText> HYPERLINK "https://docs.cntd.ru/document/550196526" \l "64U0IK"</w:instrText>
      </w:r>
      <w:r>
        <w:rPr/>
        <w:fldChar w:fldCharType="separate"/>
      </w:r>
      <w:r>
        <w:rPr/>
        <w:t>от 24.09.2018 N 106-ОД</w:t>
      </w:r>
      <w:r>
        <w:rPr/>
        <w:fldChar w:fldCharType="end"/>
      </w:r>
      <w:r>
        <w:rPr/>
        <w:t xml:space="preserve">, </w:t>
      </w:r>
      <w:r>
        <w:fldChar w:fldCharType="begin"/>
      </w:r>
      <w:r>
        <w:rPr/>
        <w:instrText> HYPERLINK "https://docs.cntd.ru/document/550221902" \l "64U0IK"</w:instrText>
      </w:r>
      <w:r>
        <w:rPr/>
        <w:fldChar w:fldCharType="separate"/>
      </w:r>
      <w:r>
        <w:rPr/>
        <w:t>от 25.10.2018 N 117-ОД</w:t>
      </w:r>
      <w:r>
        <w:rPr/>
        <w:fldChar w:fldCharType="end"/>
      </w:r>
      <w:r>
        <w:rPr/>
        <w:t xml:space="preserve">, </w:t>
      </w:r>
      <w:r>
        <w:fldChar w:fldCharType="begin"/>
      </w:r>
      <w:r>
        <w:rPr/>
        <w:instrText> HYPERLINK "https://docs.cntd.ru/document/550298564" \l "64U0IK"</w:instrText>
      </w:r>
      <w:r>
        <w:rPr/>
        <w:fldChar w:fldCharType="separate"/>
      </w:r>
      <w:r>
        <w:rPr/>
        <w:t>от 18.12.2018 N 147-ОД</w:t>
      </w:r>
      <w:r>
        <w:rPr/>
        <w:fldChar w:fldCharType="end"/>
      </w:r>
      <w:r>
        <w:rPr/>
        <w:t xml:space="preserve">, </w:t>
      </w:r>
      <w:r>
        <w:fldChar w:fldCharType="begin"/>
      </w:r>
      <w:r>
        <w:rPr/>
        <w:instrText> HYPERLINK "https://docs.cntd.ru/document/553220278" \l "64U0IK"</w:instrText>
      </w:r>
      <w:r>
        <w:rPr/>
        <w:fldChar w:fldCharType="separate"/>
      </w:r>
      <w:r>
        <w:rPr/>
        <w:t>от 25.03.2019 N 20-ОД</w:t>
      </w:r>
      <w:r>
        <w:rPr/>
        <w:fldChar w:fldCharType="end"/>
      </w:r>
      <w:r>
        <w:rPr/>
        <w:t xml:space="preserve">, </w:t>
      </w:r>
      <w:r>
        <w:fldChar w:fldCharType="begin"/>
      </w:r>
      <w:r>
        <w:rPr/>
        <w:instrText> HYPERLINK "https://docs.cntd.ru/document/553260001" \l "64U0IK"</w:instrText>
      </w:r>
      <w:r>
        <w:rPr/>
        <w:fldChar w:fldCharType="separate"/>
      </w:r>
      <w:r>
        <w:rPr/>
        <w:t>от 26.04.2019 N 32-ОД</w:t>
      </w:r>
      <w:r>
        <w:rPr/>
        <w:fldChar w:fldCharType="end"/>
      </w:r>
      <w:r>
        <w:rPr/>
        <w:t xml:space="preserve">, </w:t>
      </w:r>
      <w:r>
        <w:fldChar w:fldCharType="begin"/>
      </w:r>
      <w:r>
        <w:rPr/>
        <w:instrText> HYPERLINK "https://docs.cntd.ru/document/561405873" \l "64U0IK"</w:instrText>
      </w:r>
      <w:r>
        <w:rPr/>
        <w:fldChar w:fldCharType="separate"/>
      </w:r>
      <w:r>
        <w:rPr/>
        <w:t>от 28.05.2019 N 45-ОД</w:t>
      </w:r>
      <w:r>
        <w:rPr/>
        <w:fldChar w:fldCharType="end"/>
      </w:r>
      <w:r>
        <w:rPr/>
        <w:t xml:space="preserve">, </w:t>
      </w:r>
      <w:r>
        <w:fldChar w:fldCharType="begin"/>
      </w:r>
      <w:r>
        <w:rPr/>
        <w:instrText> HYPERLINK "https://docs.cntd.ru/document/561436941" \l "64U0IK"</w:instrText>
      </w:r>
      <w:r>
        <w:rPr/>
        <w:fldChar w:fldCharType="separate"/>
      </w:r>
      <w:r>
        <w:rPr/>
        <w:t>от 18.07.2019 N 59-ОД</w:t>
      </w:r>
      <w:r>
        <w:rPr/>
        <w:fldChar w:fldCharType="end"/>
      </w:r>
      <w:r>
        <w:rPr/>
        <w:t xml:space="preserve">, </w:t>
      </w:r>
      <w:r>
        <w:fldChar w:fldCharType="begin"/>
      </w:r>
      <w:r>
        <w:rPr/>
        <w:instrText> HYPERLINK "https://docs.cntd.ru/document/561714756" \l "64U0IK"</w:instrText>
      </w:r>
      <w:r>
        <w:rPr/>
        <w:fldChar w:fldCharType="separate"/>
      </w:r>
      <w:r>
        <w:rPr/>
        <w:t>от 04.02.2020 N 1-ОД</w:t>
      </w:r>
      <w:r>
        <w:rPr/>
        <w:fldChar w:fldCharType="end"/>
      </w:r>
      <w:r>
        <w:rPr/>
        <w:t xml:space="preserve">, </w:t>
      </w:r>
      <w:r>
        <w:fldChar w:fldCharType="begin"/>
      </w:r>
      <w:r>
        <w:rPr/>
        <w:instrText> HYPERLINK "https://docs.cntd.ru/document/570713946" \l "64U0IK"</w:instrText>
      </w:r>
      <w:r>
        <w:rPr/>
        <w:fldChar w:fldCharType="separate"/>
      </w:r>
      <w:r>
        <w:rPr/>
        <w:t>от 30.03.2020 N 24-ОД</w:t>
      </w:r>
      <w:r>
        <w:rPr/>
        <w:fldChar w:fldCharType="end"/>
      </w:r>
      <w:r>
        <w:rPr/>
        <w:t xml:space="preserve">, </w:t>
      </w:r>
      <w:r>
        <w:fldChar w:fldCharType="begin"/>
      </w:r>
      <w:r>
        <w:rPr/>
        <w:instrText> HYPERLINK "https://docs.cntd.ru/document/570714059" \l "64U0IK"</w:instrText>
      </w:r>
      <w:r>
        <w:rPr/>
        <w:fldChar w:fldCharType="separate"/>
      </w:r>
      <w:r>
        <w:rPr/>
        <w:t>от 01.04.2020 N 26-ОД</w:t>
      </w:r>
      <w:r>
        <w:rPr/>
        <w:fldChar w:fldCharType="end"/>
      </w:r>
      <w:r>
        <w:rPr/>
        <w:t xml:space="preserve">, </w:t>
      </w:r>
      <w:r>
        <w:fldChar w:fldCharType="begin"/>
      </w:r>
      <w:r>
        <w:rPr/>
        <w:instrText> HYPERLINK "https://docs.cntd.ru/document/570863504" \l "64U0IK"</w:instrText>
      </w:r>
      <w:r>
        <w:rPr/>
        <w:fldChar w:fldCharType="separate"/>
      </w:r>
      <w:r>
        <w:rPr/>
        <w:t>от 30.07.2020 N 71-ОД</w:t>
      </w:r>
      <w:r>
        <w:rPr/>
        <w:fldChar w:fldCharType="end"/>
      </w:r>
      <w:r>
        <w:rPr/>
        <w:t xml:space="preserve">, </w:t>
      </w:r>
      <w:r>
        <w:fldChar w:fldCharType="begin"/>
      </w:r>
      <w:r>
        <w:rPr/>
        <w:instrText> HYPERLINK "https://docs.cntd.ru/document/571041338" \l "64U0IK"</w:instrText>
      </w:r>
      <w:r>
        <w:rPr/>
        <w:fldChar w:fldCharType="separate"/>
      </w:r>
      <w:r>
        <w:rPr/>
        <w:t>от 04.12.2020 N 96-ОД</w:t>
      </w:r>
      <w:r>
        <w:rPr/>
        <w:fldChar w:fldCharType="end"/>
      </w:r>
      <w:r>
        <w:rPr/>
        <w:t xml:space="preserve">, </w:t>
      </w:r>
      <w:r>
        <w:fldChar w:fldCharType="begin"/>
      </w:r>
      <w:r>
        <w:rPr/>
        <w:instrText> HYPERLINK "https://docs.cntd.ru/document/571063235" \l "64U0IK"</w:instrText>
      </w:r>
      <w:r>
        <w:rPr/>
        <w:fldChar w:fldCharType="separate"/>
      </w:r>
      <w:r>
        <w:rPr/>
        <w:t>от 26.12.2020 N 143-ОД</w:t>
      </w:r>
      <w:r>
        <w:rPr/>
        <w:fldChar w:fldCharType="end"/>
      </w:r>
      <w:r>
        <w:rPr/>
        <w:t xml:space="preserve">, </w:t>
      </w:r>
      <w:r>
        <w:fldChar w:fldCharType="begin"/>
      </w:r>
      <w:r>
        <w:rPr/>
        <w:instrText> HYPERLINK "https://docs.cntd.ru/document/574645610" \l "64U0IK"</w:instrText>
      </w:r>
      <w:r>
        <w:rPr/>
        <w:fldChar w:fldCharType="separate"/>
      </w:r>
      <w:r>
        <w:rPr/>
        <w:t>от 05.03.2021 N 11-ОД</w:t>
      </w:r>
      <w:r>
        <w:rPr/>
        <w:fldChar w:fldCharType="end"/>
      </w:r>
      <w:r>
        <w:rPr/>
        <w:t xml:space="preserve">, </w:t>
      </w:r>
      <w:r>
        <w:fldChar w:fldCharType="begin"/>
      </w:r>
      <w:r>
        <w:rPr/>
        <w:instrText> HYPERLINK "https://docs.cntd.ru/document/574783589" \l "64U0IK"</w:instrText>
      </w:r>
      <w:r>
        <w:rPr/>
        <w:fldChar w:fldCharType="separate"/>
      </w:r>
      <w:r>
        <w:rPr/>
        <w:t>от 29.06.2021 N 35-ОД</w:t>
      </w:r>
      <w:r>
        <w:rPr/>
        <w:fldChar w:fldCharType="end"/>
      </w:r>
      <w:r>
        <w:rPr/>
        <w:t xml:space="preserve">, </w:t>
      </w:r>
      <w:r>
        <w:fldChar w:fldCharType="begin"/>
      </w:r>
      <w:r>
        <w:rPr/>
        <w:instrText> HYPERLINK "https://docs.cntd.ru/document/574783637" \l "64U0IK"</w:instrText>
      </w:r>
      <w:r>
        <w:rPr/>
        <w:fldChar w:fldCharType="separate"/>
      </w:r>
      <w:r>
        <w:rPr/>
        <w:t>от 29.06.2021 N 57-ОД</w:t>
      </w:r>
      <w:r>
        <w:rPr/>
        <w:fldChar w:fldCharType="end"/>
      </w:r>
      <w:r>
        <w:rPr/>
        <w:t xml:space="preserve">, </w:t>
      </w:r>
      <w:r>
        <w:fldChar w:fldCharType="begin"/>
      </w:r>
      <w:r>
        <w:rPr/>
        <w:instrText> HYPERLINK "https://docs.cntd.ru/document/577911368" \l "64U0IK"</w:instrText>
      </w:r>
      <w:r>
        <w:rPr/>
        <w:fldChar w:fldCharType="separate"/>
      </w:r>
      <w:r>
        <w:rPr/>
        <w:t>от 07.10.2021 N 93-ОД</w:t>
      </w:r>
      <w:r>
        <w:rPr/>
        <w:fldChar w:fldCharType="end"/>
      </w:r>
      <w:r>
        <w:rPr/>
        <w:t xml:space="preserve">, </w:t>
      </w:r>
      <w:r>
        <w:fldChar w:fldCharType="begin"/>
      </w:r>
      <w:r>
        <w:rPr/>
        <w:instrText> HYPERLINK "https://docs.cntd.ru/document/577962862" \l "64U0IK"</w:instrText>
      </w:r>
      <w:r>
        <w:rPr/>
        <w:fldChar w:fldCharType="separate"/>
      </w:r>
      <w:r>
        <w:rPr/>
        <w:t>от 12.11.2021 N 104-ОД</w:t>
      </w:r>
      <w:r>
        <w:rPr/>
        <w:fldChar w:fldCharType="end"/>
      </w:r>
      <w:r>
        <w:rPr/>
        <w:t xml:space="preserve">, </w:t>
      </w:r>
      <w:r>
        <w:fldChar w:fldCharType="begin"/>
      </w:r>
      <w:r>
        <w:rPr/>
        <w:instrText> HYPERLINK "https://docs.cntd.ru/document/578044835" \l "64U0IK"</w:instrText>
      </w:r>
      <w:r>
        <w:rPr/>
        <w:fldChar w:fldCharType="separate"/>
      </w:r>
      <w:r>
        <w:rPr/>
        <w:t>от 28.12.2021 N 132-ОД</w:t>
      </w:r>
      <w:r>
        <w:rPr/>
        <w:fldChar w:fldCharType="end"/>
      </w:r>
      <w:r>
        <w:rPr/>
        <w:t xml:space="preserve">, </w:t>
      </w:r>
      <w:r>
        <w:fldChar w:fldCharType="begin"/>
      </w:r>
      <w:r>
        <w:rPr/>
        <w:instrText> HYPERLINK "https://docs.cntd.ru/document/406018545" \l "64U0IK"</w:instrText>
      </w:r>
      <w:r>
        <w:rPr/>
        <w:fldChar w:fldCharType="separate"/>
      </w:r>
      <w:r>
        <w:rPr/>
        <w:t>от 21.04.2022 N 15-ОД</w:t>
      </w:r>
      <w:r>
        <w:rPr/>
        <w:fldChar w:fldCharType="end"/>
      </w:r>
      <w:r>
        <w:rPr/>
        <w:t xml:space="preserve">, </w:t>
      </w:r>
      <w:r>
        <w:fldChar w:fldCharType="begin"/>
      </w:r>
      <w:r>
        <w:rPr/>
        <w:instrText> HYPERLINK "https://docs.cntd.ru/document/406064802" \l "64U0IK"</w:instrText>
      </w:r>
      <w:r>
        <w:rPr/>
        <w:fldChar w:fldCharType="separate"/>
      </w:r>
      <w:r>
        <w:rPr/>
        <w:t>от 27.05.2022 N 35-ОД</w:t>
      </w:r>
      <w:r>
        <w:rPr/>
        <w:fldChar w:fldCharType="end"/>
      </w:r>
      <w:r>
        <w:rPr/>
        <w:t xml:space="preserve">, </w:t>
      </w:r>
      <w:r>
        <w:fldChar w:fldCharType="begin"/>
      </w:r>
      <w:r>
        <w:rPr/>
        <w:instrText> HYPERLINK "https://docs.cntd.ru/document/406077196" \l "64U0IK"</w:instrText>
      </w:r>
      <w:r>
        <w:rPr/>
        <w:fldChar w:fldCharType="separate"/>
      </w:r>
      <w:r>
        <w:rPr/>
        <w:t>от 02.06.2022 N 40-ОД</w:t>
      </w:r>
      <w:r>
        <w:rPr/>
        <w:fldChar w:fldCharType="end"/>
      </w:r>
      <w:r>
        <w:rPr/>
        <w:t xml:space="preserve">, </w:t>
      </w:r>
      <w:r>
        <w:fldChar w:fldCharType="begin"/>
      </w:r>
      <w:r>
        <w:rPr/>
        <w:instrText> HYPERLINK "https://docs.cntd.ru/document/406151023" \l "64U0IK"</w:instrText>
      </w:r>
      <w:r>
        <w:rPr/>
        <w:fldChar w:fldCharType="separate"/>
      </w:r>
      <w:r>
        <w:rPr/>
        <w:t>от 18.07.2022 N 53-ОД</w:t>
      </w:r>
      <w:r>
        <w:rPr/>
        <w:fldChar w:fldCharType="end"/>
      </w:r>
      <w:r>
        <w:rPr/>
        <w:t xml:space="preserve">, </w:t>
      </w:r>
      <w:r>
        <w:fldChar w:fldCharType="begin"/>
      </w:r>
      <w:r>
        <w:rPr/>
        <w:instrText> HYPERLINK "https://docs.cntd.ru/document/406276142" \l "64U0IK"</w:instrText>
      </w:r>
      <w:r>
        <w:rPr/>
        <w:fldChar w:fldCharType="separate"/>
      </w:r>
      <w:r>
        <w:rPr/>
        <w:t>от 07.10.2022 N 85-ОД</w:t>
      </w:r>
      <w:r>
        <w:rPr/>
        <w:fldChar w:fldCharType="end"/>
      </w:r>
      <w:r>
        <w:rPr/>
        <w:t xml:space="preserve">, </w:t>
      </w:r>
      <w:r>
        <w:fldChar w:fldCharType="begin"/>
      </w:r>
      <w:r>
        <w:rPr/>
        <w:instrText> HYPERLINK "https://docs.cntd.ru/document/406276261" \l "64U0IK"</w:instrText>
      </w:r>
      <w:r>
        <w:rPr/>
        <w:fldChar w:fldCharType="separate"/>
      </w:r>
      <w:r>
        <w:rPr/>
        <w:t>от 19.10.2022 N 97-ОД</w:t>
      </w:r>
      <w:r>
        <w:rPr/>
        <w:fldChar w:fldCharType="end"/>
      </w:r>
      <w:r>
        <w:rPr/>
        <w:t xml:space="preserve">, </w:t>
      </w:r>
      <w:r>
        <w:fldChar w:fldCharType="begin"/>
      </w:r>
      <w:r>
        <w:rPr/>
        <w:instrText> HYPERLINK "https://docs.cntd.ru/document/406276394" \l "64U0IK"</w:instrText>
      </w:r>
      <w:r>
        <w:rPr/>
        <w:fldChar w:fldCharType="separate"/>
      </w:r>
      <w:r>
        <w:rPr/>
        <w:t>от 27.10.2022 N 98-ОД</w:t>
      </w:r>
      <w:r>
        <w:rPr/>
        <w:fldChar w:fldCharType="end"/>
      </w:r>
      <w:r>
        <w:rPr/>
        <w:t xml:space="preserve">, </w:t>
      </w:r>
      <w:r>
        <w:fldChar w:fldCharType="begin"/>
      </w:r>
      <w:r>
        <w:rPr/>
        <w:instrText> HYPERLINK "https://docs.cntd.ru/document/406314588" \l "64U0IK"</w:instrText>
      </w:r>
      <w:r>
        <w:rPr/>
        <w:fldChar w:fldCharType="separate"/>
      </w:r>
      <w:r>
        <w:rPr/>
        <w:t>от 28.10.2022 N 100-ОД</w:t>
      </w:r>
      <w:r>
        <w:rPr/>
        <w:fldChar w:fldCharType="end"/>
      </w:r>
      <w:r>
        <w:rPr/>
        <w:t xml:space="preserve">, </w:t>
      </w:r>
      <w:r>
        <w:fldChar w:fldCharType="begin"/>
      </w:r>
      <w:r>
        <w:rPr/>
        <w:instrText> HYPERLINK "https://docs.cntd.ru/document/406452377" \l "64U0IK"</w:instrText>
      </w:r>
      <w:r>
        <w:rPr/>
        <w:fldChar w:fldCharType="separate"/>
      </w:r>
      <w:r>
        <w:rPr/>
        <w:t>от 29.12.2022 N 140-ОД</w:t>
      </w:r>
      <w:r>
        <w:rPr/>
        <w:fldChar w:fldCharType="end"/>
      </w:r>
      <w:r>
        <w:rPr/>
        <w:t xml:space="preserve">, </w:t>
      </w:r>
      <w:r>
        <w:fldChar w:fldCharType="begin"/>
      </w:r>
      <w:r>
        <w:rPr/>
        <w:instrText> HYPERLINK "https://docs.cntd.ru/document/406527551" \l "64U0IK"</w:instrText>
      </w:r>
      <w:r>
        <w:rPr/>
        <w:fldChar w:fldCharType="separate"/>
      </w:r>
      <w:r>
        <w:rPr/>
        <w:t>от 24.02.2023 N 4-ОД</w:t>
      </w:r>
      <w:r>
        <w:rPr/>
        <w:fldChar w:fldCharType="end"/>
      </w:r>
      <w:r>
        <w:rPr/>
        <w:t xml:space="preserve">, </w:t>
      </w:r>
      <w:r>
        <w:fldChar w:fldCharType="begin"/>
      </w:r>
      <w:r>
        <w:rPr/>
        <w:instrText> HYPERLINK "https://docs.cntd.ru/document/406556497" \l "64U0IK"</w:instrText>
      </w:r>
      <w:r>
        <w:rPr/>
        <w:fldChar w:fldCharType="separate"/>
      </w:r>
      <w:r>
        <w:rPr/>
        <w:t>от 14.03.2023 N 11-ОД</w:t>
      </w:r>
      <w:r>
        <w:rPr/>
        <w:fldChar w:fldCharType="end"/>
      </w:r>
      <w:r>
        <w:rPr/>
        <w:t xml:space="preserve">, </w:t>
      </w:r>
      <w:r>
        <w:fldChar w:fldCharType="begin"/>
      </w:r>
      <w:r>
        <w:rPr/>
        <w:instrText> HYPERLINK "https://docs.cntd.ru/document/406556498" \l "64U0IK"</w:instrText>
      </w:r>
      <w:r>
        <w:rPr/>
        <w:fldChar w:fldCharType="separate"/>
      </w:r>
      <w:r>
        <w:rPr/>
        <w:t>от 14.03.2023 N 12-ОД</w:t>
      </w:r>
      <w:r>
        <w:rPr/>
        <w:fldChar w:fldCharType="end"/>
      </w:r>
      <w:r>
        <w:rPr/>
        <w:t>, от 30.05.2023 N 38-ОД, с изм., внесенными решением Волгоградского областного суда от 31.05.2019 по делу N 3а-237/2019)</w:t>
      </w:r>
    </w:p>
    <w:p>
      <w:pPr>
        <w:pStyle w:val="Style15"/>
        <w:jc w:val="right"/>
        <w:rPr>
          <w:rFonts w:ascii="Times New Roman" w:hAnsi="Times New Roman" w:eastAsia="Times New Roman" w:cs="Times New Roman"/>
          <w:b/>
          <w:b/>
          <w:sz w:val="24"/>
          <w:szCs w:val="24"/>
          <w:lang w:eastAsia="ru-RU"/>
        </w:rPr>
      </w:pPr>
      <w:bookmarkStart w:id="3" w:name="P0004"/>
      <w:bookmarkEnd w:id="3"/>
      <w:r>
        <w:rPr/>
        <w:br/>
        <w:br/>
        <w:br/>
        <w:t>Принят</w:t>
        <w:br/>
        <w:t>Волгоградской</w:t>
        <w:br/>
        <w:t>областной Думой</w:t>
        <w:br/>
        <w:t xml:space="preserve">24 декабря 2015 года </w:t>
      </w:r>
    </w:p>
    <w:p>
      <w:pPr>
        <w:pStyle w:val="2"/>
        <w:jc w:val="center"/>
        <w:rPr>
          <w:rFonts w:ascii="Times New Roman" w:hAnsi="Times New Roman" w:eastAsia="Times New Roman" w:cs="Times New Roman"/>
          <w:b/>
          <w:b/>
          <w:sz w:val="24"/>
          <w:szCs w:val="24"/>
          <w:lang w:eastAsia="ru-RU"/>
        </w:rPr>
      </w:pPr>
      <w:bookmarkStart w:id="4" w:name="P0006"/>
      <w:bookmarkEnd w:id="4"/>
      <w:r>
        <w:rPr/>
        <w:br/>
        <w:br/>
        <w:br/>
        <w:t xml:space="preserve">Глава 1. ОСНОВНЫЕ ПОЛОЖЕНИЯ </w:t>
      </w:r>
    </w:p>
    <w:p>
      <w:pPr>
        <w:pStyle w:val="3"/>
        <w:jc w:val="center"/>
        <w:rPr>
          <w:rFonts w:ascii="Times New Roman" w:hAnsi="Times New Roman" w:eastAsia="Times New Roman" w:cs="Times New Roman"/>
          <w:b/>
          <w:b/>
          <w:sz w:val="24"/>
          <w:szCs w:val="24"/>
          <w:lang w:eastAsia="ru-RU"/>
        </w:rPr>
      </w:pPr>
      <w:bookmarkStart w:id="5" w:name="P0008"/>
      <w:bookmarkEnd w:id="5"/>
      <w:r>
        <w:rPr/>
        <w:br/>
        <w:br/>
        <w:t xml:space="preserve">Статья 1. Предмет регулирования настоящего Кодекса </w:t>
      </w:r>
    </w:p>
    <w:p>
      <w:pPr>
        <w:pStyle w:val="Style15"/>
        <w:jc w:val="both"/>
        <w:rPr>
          <w:rFonts w:ascii="Times New Roman" w:hAnsi="Times New Roman" w:eastAsia="Times New Roman" w:cs="Times New Roman"/>
          <w:b/>
          <w:b/>
          <w:sz w:val="24"/>
          <w:szCs w:val="24"/>
          <w:lang w:eastAsia="ru-RU"/>
        </w:rPr>
      </w:pPr>
      <w:r>
        <w:rPr/>
      </w:r>
      <w:bookmarkStart w:id="6" w:name="P0009"/>
      <w:bookmarkStart w:id="7" w:name="P0009"/>
      <w:bookmarkEnd w:id="7"/>
    </w:p>
    <w:p>
      <w:pPr>
        <w:pStyle w:val="Style15"/>
        <w:jc w:val="both"/>
        <w:rPr>
          <w:rFonts w:ascii="Times New Roman" w:hAnsi="Times New Roman" w:eastAsia="Times New Roman" w:cs="Times New Roman"/>
          <w:b/>
          <w:b/>
          <w:sz w:val="24"/>
          <w:szCs w:val="24"/>
          <w:lang w:eastAsia="ru-RU"/>
        </w:rPr>
      </w:pPr>
      <w:bookmarkStart w:id="8" w:name="P0009_1"/>
      <w:bookmarkEnd w:id="8"/>
      <w:r>
        <w:rP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pPr>
        <w:pStyle w:val="Style15"/>
        <w:jc w:val="both"/>
        <w:rPr>
          <w:rFonts w:ascii="Times New Roman" w:hAnsi="Times New Roman" w:eastAsia="Times New Roman" w:cs="Times New Roman"/>
          <w:b/>
          <w:b/>
          <w:sz w:val="24"/>
          <w:szCs w:val="24"/>
          <w:lang w:eastAsia="ru-RU"/>
        </w:rPr>
      </w:pPr>
      <w:r>
        <w:rPr/>
      </w:r>
      <w:bookmarkStart w:id="9" w:name="P000A"/>
      <w:bookmarkStart w:id="10" w:name="P000A"/>
      <w:bookmarkEnd w:id="10"/>
    </w:p>
    <w:p>
      <w:pPr>
        <w:pStyle w:val="Style15"/>
        <w:jc w:val="both"/>
        <w:rPr>
          <w:rFonts w:ascii="Times New Roman" w:hAnsi="Times New Roman" w:eastAsia="Times New Roman" w:cs="Times New Roman"/>
          <w:b/>
          <w:b/>
          <w:sz w:val="24"/>
          <w:szCs w:val="24"/>
          <w:lang w:eastAsia="ru-RU"/>
        </w:rPr>
      </w:pPr>
      <w:bookmarkStart w:id="11" w:name="P000A_1"/>
      <w:bookmarkEnd w:id="11"/>
      <w:r>
        <w:rPr/>
        <w:t>Положения настоящего Кодекса не распространяются на отношения в сфере предоставления социального обслуживания.</w:t>
      </w:r>
    </w:p>
    <w:p>
      <w:pPr>
        <w:pStyle w:val="3"/>
        <w:jc w:val="center"/>
        <w:rPr>
          <w:rFonts w:ascii="Times New Roman" w:hAnsi="Times New Roman" w:eastAsia="Times New Roman" w:cs="Times New Roman"/>
          <w:b/>
          <w:b/>
          <w:sz w:val="24"/>
          <w:szCs w:val="24"/>
          <w:lang w:eastAsia="ru-RU"/>
        </w:rPr>
      </w:pPr>
      <w:bookmarkStart w:id="12" w:name="P000C"/>
      <w:bookmarkEnd w:id="12"/>
      <w:r>
        <w:rPr/>
        <w:br/>
        <w:br/>
        <w:t xml:space="preserve">Статья 2. Правовое регулирование отношений в сфере предоставления мер социальной поддержки и социальной помощи в Волгоградской области </w:t>
      </w:r>
    </w:p>
    <w:p>
      <w:pPr>
        <w:pStyle w:val="Style15"/>
        <w:jc w:val="both"/>
        <w:rPr>
          <w:rFonts w:ascii="Times New Roman" w:hAnsi="Times New Roman" w:eastAsia="Times New Roman" w:cs="Times New Roman"/>
          <w:b/>
          <w:b/>
          <w:sz w:val="24"/>
          <w:szCs w:val="24"/>
          <w:lang w:eastAsia="ru-RU"/>
        </w:rPr>
      </w:pPr>
      <w:r>
        <w:rPr/>
      </w:r>
      <w:bookmarkStart w:id="13" w:name="P000D"/>
      <w:bookmarkStart w:id="14" w:name="P000D"/>
      <w:bookmarkEnd w:id="14"/>
    </w:p>
    <w:p>
      <w:pPr>
        <w:pStyle w:val="Style15"/>
        <w:jc w:val="both"/>
        <w:rPr>
          <w:rFonts w:ascii="Times New Roman" w:hAnsi="Times New Roman" w:eastAsia="Times New Roman" w:cs="Times New Roman"/>
          <w:b/>
          <w:b/>
          <w:sz w:val="24"/>
          <w:szCs w:val="24"/>
          <w:lang w:eastAsia="ru-RU"/>
        </w:rPr>
      </w:pPr>
      <w:bookmarkStart w:id="15" w:name="P000D_1"/>
      <w:bookmarkEnd w:id="15"/>
      <w:r>
        <w:rP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r>
        <w:fldChar w:fldCharType="begin"/>
      </w:r>
      <w:r>
        <w:rPr/>
        <w:instrText> HYPERLINK "https://docs.cntd.ru/document/9004937" \l "64U0IK"</w:instrText>
      </w:r>
      <w:r>
        <w:rPr/>
        <w:fldChar w:fldCharType="separate"/>
      </w:r>
      <w:r>
        <w:rPr/>
        <w:t>Конституции Российской Федерации</w:t>
      </w:r>
      <w:r>
        <w:rPr/>
        <w:fldChar w:fldCharType="end"/>
      </w:r>
      <w:r>
        <w:rPr/>
        <w:t>,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pPr>
        <w:pStyle w:val="3"/>
        <w:jc w:val="center"/>
        <w:rPr>
          <w:rFonts w:ascii="Times New Roman" w:hAnsi="Times New Roman" w:eastAsia="Times New Roman" w:cs="Times New Roman"/>
          <w:b/>
          <w:b/>
          <w:sz w:val="24"/>
          <w:szCs w:val="24"/>
          <w:lang w:eastAsia="ru-RU"/>
        </w:rPr>
      </w:pPr>
      <w:bookmarkStart w:id="16" w:name="P000F"/>
      <w:bookmarkEnd w:id="16"/>
      <w:r>
        <w:rPr/>
        <w:br/>
        <w:br/>
        <w:t xml:space="preserve">Статья 3. Получатели мер социальной поддержки и социальной помощи в Волгоградской области </w:t>
      </w:r>
    </w:p>
    <w:p>
      <w:pPr>
        <w:pStyle w:val="Style15"/>
        <w:jc w:val="both"/>
        <w:rPr>
          <w:rFonts w:ascii="Times New Roman" w:hAnsi="Times New Roman" w:eastAsia="Times New Roman" w:cs="Times New Roman"/>
          <w:b/>
          <w:b/>
          <w:sz w:val="24"/>
          <w:szCs w:val="24"/>
          <w:lang w:eastAsia="ru-RU"/>
        </w:rPr>
      </w:pPr>
      <w:r>
        <w:rPr/>
      </w:r>
      <w:bookmarkStart w:id="17" w:name="P0010"/>
      <w:bookmarkStart w:id="18" w:name="P0010"/>
      <w:bookmarkEnd w:id="18"/>
    </w:p>
    <w:p>
      <w:pPr>
        <w:pStyle w:val="Style15"/>
        <w:jc w:val="both"/>
        <w:rPr>
          <w:rFonts w:ascii="Times New Roman" w:hAnsi="Times New Roman" w:eastAsia="Times New Roman" w:cs="Times New Roman"/>
          <w:b/>
          <w:b/>
          <w:sz w:val="24"/>
          <w:szCs w:val="24"/>
          <w:lang w:eastAsia="ru-RU"/>
        </w:rPr>
      </w:pPr>
      <w:bookmarkStart w:id="19" w:name="P0010_1"/>
      <w:bookmarkEnd w:id="19"/>
      <w:r>
        <w:rP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pPr>
        <w:pStyle w:val="Style15"/>
        <w:jc w:val="both"/>
        <w:rPr>
          <w:rFonts w:ascii="Times New Roman" w:hAnsi="Times New Roman" w:eastAsia="Times New Roman" w:cs="Times New Roman"/>
          <w:b/>
          <w:b/>
          <w:sz w:val="24"/>
          <w:szCs w:val="24"/>
          <w:lang w:eastAsia="ru-RU"/>
        </w:rPr>
      </w:pPr>
      <w:r>
        <w:rPr/>
      </w:r>
      <w:bookmarkStart w:id="20" w:name="P0011"/>
      <w:bookmarkStart w:id="21" w:name="P0011"/>
      <w:bookmarkEnd w:id="21"/>
    </w:p>
    <w:p>
      <w:pPr>
        <w:pStyle w:val="Style15"/>
        <w:jc w:val="both"/>
        <w:rPr>
          <w:rFonts w:ascii="Times New Roman" w:hAnsi="Times New Roman" w:eastAsia="Times New Roman" w:cs="Times New Roman"/>
          <w:b/>
          <w:b/>
          <w:sz w:val="24"/>
          <w:szCs w:val="24"/>
          <w:lang w:eastAsia="ru-RU"/>
        </w:rPr>
      </w:pPr>
      <w:bookmarkStart w:id="22" w:name="P0011_1"/>
      <w:bookmarkEnd w:id="22"/>
      <w:r>
        <w:rPr/>
        <w:t>В случаях, предусмотренных настоящим Кодексом, меры социальной поддержки и социальной помощи предоставляются иным лицам.</w:t>
      </w:r>
    </w:p>
    <w:p>
      <w:pPr>
        <w:pStyle w:val="Style15"/>
        <w:jc w:val="both"/>
        <w:rPr>
          <w:rFonts w:ascii="Times New Roman" w:hAnsi="Times New Roman" w:eastAsia="Times New Roman" w:cs="Times New Roman"/>
          <w:b/>
          <w:b/>
          <w:sz w:val="24"/>
          <w:szCs w:val="24"/>
          <w:lang w:eastAsia="ru-RU"/>
        </w:rPr>
      </w:pPr>
      <w:r>
        <w:rPr/>
      </w:r>
      <w:bookmarkStart w:id="23" w:name="P0012"/>
      <w:bookmarkStart w:id="24" w:name="P0012"/>
      <w:bookmarkEnd w:id="24"/>
    </w:p>
    <w:p>
      <w:pPr>
        <w:pStyle w:val="Style15"/>
        <w:jc w:val="both"/>
        <w:rPr>
          <w:rFonts w:ascii="Times New Roman" w:hAnsi="Times New Roman" w:eastAsia="Times New Roman" w:cs="Times New Roman"/>
          <w:b/>
          <w:b/>
          <w:sz w:val="24"/>
          <w:szCs w:val="24"/>
          <w:lang w:eastAsia="ru-RU"/>
        </w:rPr>
      </w:pPr>
      <w:bookmarkStart w:id="25" w:name="P0012_1"/>
      <w:bookmarkEnd w:id="25"/>
      <w:r>
        <w:rP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pPr>
        <w:pStyle w:val="Style15"/>
        <w:jc w:val="both"/>
        <w:rPr>
          <w:rFonts w:ascii="Times New Roman" w:hAnsi="Times New Roman" w:eastAsia="Times New Roman" w:cs="Times New Roman"/>
          <w:b/>
          <w:b/>
          <w:sz w:val="24"/>
          <w:szCs w:val="24"/>
          <w:lang w:eastAsia="ru-RU"/>
        </w:rPr>
      </w:pPr>
      <w:r>
        <w:rPr/>
      </w:r>
      <w:bookmarkStart w:id="26" w:name="P0013"/>
      <w:bookmarkStart w:id="27" w:name="P0013"/>
      <w:bookmarkEnd w:id="27"/>
    </w:p>
    <w:p>
      <w:pPr>
        <w:pStyle w:val="Style15"/>
        <w:jc w:val="both"/>
        <w:rPr>
          <w:rFonts w:ascii="Times New Roman" w:hAnsi="Times New Roman" w:eastAsia="Times New Roman" w:cs="Times New Roman"/>
          <w:b/>
          <w:b/>
          <w:sz w:val="24"/>
          <w:szCs w:val="24"/>
          <w:lang w:eastAsia="ru-RU"/>
        </w:rPr>
      </w:pPr>
      <w:bookmarkStart w:id="28" w:name="P0013_1"/>
      <w:bookmarkEnd w:id="28"/>
      <w:r>
        <w:rP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pPr>
        <w:pStyle w:val="Style15"/>
        <w:jc w:val="both"/>
        <w:rPr>
          <w:rFonts w:ascii="Times New Roman" w:hAnsi="Times New Roman" w:eastAsia="Times New Roman" w:cs="Times New Roman"/>
          <w:b/>
          <w:b/>
          <w:sz w:val="24"/>
          <w:szCs w:val="24"/>
          <w:lang w:eastAsia="ru-RU"/>
        </w:rPr>
      </w:pPr>
      <w:r>
        <w:rPr/>
      </w:r>
      <w:bookmarkStart w:id="29" w:name="P0014"/>
      <w:bookmarkStart w:id="30" w:name="P0014"/>
      <w:bookmarkEnd w:id="30"/>
    </w:p>
    <w:p>
      <w:pPr>
        <w:pStyle w:val="Style15"/>
        <w:jc w:val="both"/>
        <w:rPr>
          <w:rFonts w:ascii="Times New Roman" w:hAnsi="Times New Roman" w:eastAsia="Times New Roman" w:cs="Times New Roman"/>
          <w:b/>
          <w:b/>
          <w:sz w:val="24"/>
          <w:szCs w:val="24"/>
          <w:lang w:eastAsia="ru-RU"/>
        </w:rPr>
      </w:pPr>
      <w:bookmarkStart w:id="31" w:name="P0014_1"/>
      <w:bookmarkEnd w:id="31"/>
      <w:r>
        <w:rPr/>
        <w:t>3. Предоставление мер социальной поддержки и социальной помощи производится на основании заявления.</w:t>
      </w:r>
    </w:p>
    <w:p>
      <w:pPr>
        <w:pStyle w:val="Style15"/>
        <w:jc w:val="both"/>
        <w:rPr>
          <w:rFonts w:ascii="Times New Roman" w:hAnsi="Times New Roman" w:eastAsia="Times New Roman" w:cs="Times New Roman"/>
          <w:b/>
          <w:b/>
          <w:sz w:val="24"/>
          <w:szCs w:val="24"/>
          <w:lang w:eastAsia="ru-RU"/>
        </w:rPr>
      </w:pPr>
      <w:r>
        <w:rPr/>
      </w:r>
      <w:bookmarkStart w:id="32" w:name="P0015"/>
      <w:bookmarkStart w:id="33" w:name="P0015"/>
      <w:bookmarkEnd w:id="33"/>
    </w:p>
    <w:p>
      <w:pPr>
        <w:pStyle w:val="Style15"/>
        <w:jc w:val="both"/>
        <w:rPr>
          <w:rFonts w:ascii="Times New Roman" w:hAnsi="Times New Roman" w:eastAsia="Times New Roman" w:cs="Times New Roman"/>
          <w:b/>
          <w:b/>
          <w:sz w:val="24"/>
          <w:szCs w:val="24"/>
          <w:lang w:eastAsia="ru-RU"/>
        </w:rPr>
      </w:pPr>
      <w:bookmarkStart w:id="34" w:name="P0015_1"/>
      <w:bookmarkEnd w:id="34"/>
      <w:r>
        <w:rPr/>
        <w:t>4. 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
    <w:p>
      <w:pPr>
        <w:pStyle w:val="Style15"/>
        <w:jc w:val="both"/>
        <w:rPr>
          <w:rFonts w:ascii="Times New Roman" w:hAnsi="Times New Roman" w:eastAsia="Times New Roman" w:cs="Times New Roman"/>
          <w:b/>
          <w:b/>
          <w:sz w:val="24"/>
          <w:szCs w:val="24"/>
          <w:lang w:eastAsia="ru-RU"/>
        </w:rPr>
      </w:pPr>
      <w:r>
        <w:rPr/>
      </w:r>
      <w:bookmarkStart w:id="35" w:name="P0016"/>
      <w:bookmarkStart w:id="36" w:name="P0016"/>
      <w:bookmarkEnd w:id="36"/>
    </w:p>
    <w:p>
      <w:pPr>
        <w:pStyle w:val="Style15"/>
        <w:jc w:val="both"/>
        <w:rPr>
          <w:rFonts w:ascii="Times New Roman" w:hAnsi="Times New Roman" w:eastAsia="Times New Roman" w:cs="Times New Roman"/>
          <w:b/>
          <w:b/>
          <w:sz w:val="24"/>
          <w:szCs w:val="24"/>
          <w:lang w:eastAsia="ru-RU"/>
        </w:rPr>
      </w:pPr>
      <w:bookmarkStart w:id="37" w:name="P0016_1"/>
      <w:bookmarkEnd w:id="37"/>
      <w:r>
        <w:rPr/>
        <w:t>5. 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
    <w:p>
      <w:pPr>
        <w:pStyle w:val="Style15"/>
        <w:rPr>
          <w:rFonts w:ascii="Times New Roman" w:hAnsi="Times New Roman" w:eastAsia="Times New Roman" w:cs="Times New Roman"/>
          <w:b/>
          <w:b/>
          <w:sz w:val="24"/>
          <w:szCs w:val="24"/>
          <w:lang w:eastAsia="ru-RU"/>
        </w:rPr>
      </w:pPr>
      <w:r>
        <w:rPr/>
      </w:r>
      <w:bookmarkStart w:id="38" w:name="P0017"/>
      <w:bookmarkStart w:id="39" w:name="P0017"/>
      <w:bookmarkEnd w:id="39"/>
    </w:p>
    <w:p>
      <w:pPr>
        <w:pStyle w:val="3"/>
        <w:jc w:val="center"/>
        <w:rPr>
          <w:rFonts w:ascii="Times New Roman" w:hAnsi="Times New Roman" w:eastAsia="Times New Roman" w:cs="Times New Roman"/>
          <w:b/>
          <w:b/>
          <w:sz w:val="24"/>
          <w:szCs w:val="24"/>
          <w:lang w:eastAsia="ru-RU"/>
        </w:rPr>
      </w:pPr>
      <w:bookmarkStart w:id="40" w:name="P0019"/>
      <w:bookmarkEnd w:id="40"/>
      <w:r>
        <w:rPr/>
        <w:t xml:space="preserve">Статья 3.1. Информационное обеспечение предоставления мер социальной поддержки и социальной помощи в Волгоградской области </w:t>
      </w:r>
    </w:p>
    <w:p>
      <w:pPr>
        <w:pStyle w:val="Style15"/>
        <w:jc w:val="both"/>
        <w:rPr>
          <w:rFonts w:ascii="Times New Roman" w:hAnsi="Times New Roman" w:eastAsia="Times New Roman" w:cs="Times New Roman"/>
          <w:b/>
          <w:b/>
          <w:sz w:val="24"/>
          <w:szCs w:val="24"/>
          <w:lang w:eastAsia="ru-RU"/>
        </w:rPr>
      </w:pPr>
      <w:r>
        <w:rPr/>
      </w:r>
      <w:bookmarkStart w:id="41" w:name="P001A"/>
      <w:bookmarkStart w:id="42" w:name="P001A"/>
      <w:bookmarkEnd w:id="42"/>
    </w:p>
    <w:p>
      <w:pPr>
        <w:pStyle w:val="Style15"/>
        <w:jc w:val="both"/>
        <w:rPr>
          <w:rFonts w:ascii="Times New Roman" w:hAnsi="Times New Roman" w:eastAsia="Times New Roman" w:cs="Times New Roman"/>
          <w:b/>
          <w:b/>
          <w:sz w:val="24"/>
          <w:szCs w:val="24"/>
          <w:lang w:eastAsia="ru-RU"/>
        </w:rPr>
      </w:pPr>
      <w:bookmarkStart w:id="43" w:name="P001A_1"/>
      <w:bookmarkEnd w:id="43"/>
      <w:r>
        <w:rPr/>
        <w:t xml:space="preserve">(введена </w:t>
      </w:r>
      <w:r>
        <w:fldChar w:fldCharType="begin"/>
      </w:r>
      <w:r>
        <w:rPr/>
        <w:instrText> HYPERLINK "https://docs.cntd.ru/document/446603653" \l "64U0IK"</w:instrText>
      </w:r>
      <w:r>
        <w:rPr/>
        <w:fldChar w:fldCharType="separate"/>
      </w:r>
      <w:r>
        <w:rPr/>
        <w:t>Законом Волгоградской области от 25.12.2017 N 127-ОД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44" w:name="P001B"/>
      <w:bookmarkStart w:id="45" w:name="P001B"/>
      <w:bookmarkEnd w:id="45"/>
    </w:p>
    <w:p>
      <w:pPr>
        <w:pStyle w:val="Style15"/>
        <w:jc w:val="both"/>
        <w:rPr>
          <w:rFonts w:ascii="Times New Roman" w:hAnsi="Times New Roman" w:eastAsia="Times New Roman" w:cs="Times New Roman"/>
          <w:b/>
          <w:b/>
          <w:sz w:val="24"/>
          <w:szCs w:val="24"/>
          <w:lang w:eastAsia="ru-RU"/>
        </w:rPr>
      </w:pPr>
      <w:bookmarkStart w:id="46" w:name="P001B_1"/>
      <w:bookmarkEnd w:id="46"/>
      <w:r>
        <w:rPr/>
        <w:t xml:space="preserve">Информация о предоставлении мер социальной поддержки и социальной помощи в Волгоградской области в соответствии с настоящим Кодексом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w:t>
      </w:r>
      <w:r>
        <w:fldChar w:fldCharType="begin"/>
      </w:r>
      <w:r>
        <w:rPr/>
        <w:instrText> HYPERLINK "https://docs.cntd.ru/document/901738835" \l "7D20K3"</w:instrText>
      </w:r>
      <w:r>
        <w:rPr/>
        <w:fldChar w:fldCharType="separate"/>
      </w:r>
      <w:r>
        <w:rPr/>
        <w:t>Федеральным законом от 17 июля 1999 г. N 178-ФЗ "О государственной социальной помощи"</w:t>
      </w:r>
      <w:r>
        <w:rPr/>
        <w:fldChar w:fldCharType="end"/>
      </w:r>
      <w:r>
        <w:rPr/>
        <w:t>.</w:t>
      </w:r>
    </w:p>
    <w:p>
      <w:pPr>
        <w:pStyle w:val="3"/>
        <w:jc w:val="center"/>
        <w:rPr>
          <w:rFonts w:ascii="Times New Roman" w:hAnsi="Times New Roman" w:eastAsia="Times New Roman" w:cs="Times New Roman"/>
          <w:b/>
          <w:b/>
          <w:sz w:val="24"/>
          <w:szCs w:val="24"/>
          <w:lang w:eastAsia="ru-RU"/>
        </w:rPr>
      </w:pPr>
      <w:bookmarkStart w:id="47" w:name="P001D"/>
      <w:bookmarkEnd w:id="47"/>
      <w:r>
        <w:rPr/>
        <w:br/>
        <w:br/>
        <w:t xml:space="preserve">Статья 4. Финансовое обеспечение расходных обязательств, связанных с предоставлением мер социальной поддержки и социальной помощи </w:t>
      </w:r>
    </w:p>
    <w:p>
      <w:pPr>
        <w:pStyle w:val="Style15"/>
        <w:jc w:val="both"/>
        <w:rPr>
          <w:rFonts w:ascii="Times New Roman" w:hAnsi="Times New Roman" w:eastAsia="Times New Roman" w:cs="Times New Roman"/>
          <w:b/>
          <w:b/>
          <w:sz w:val="24"/>
          <w:szCs w:val="24"/>
          <w:lang w:eastAsia="ru-RU"/>
        </w:rPr>
      </w:pPr>
      <w:r>
        <w:rPr/>
      </w:r>
      <w:bookmarkStart w:id="48" w:name="P001E"/>
      <w:bookmarkStart w:id="49" w:name="P001E"/>
      <w:bookmarkEnd w:id="49"/>
    </w:p>
    <w:p>
      <w:pPr>
        <w:pStyle w:val="Style15"/>
        <w:jc w:val="both"/>
        <w:rPr>
          <w:rFonts w:ascii="Times New Roman" w:hAnsi="Times New Roman" w:eastAsia="Times New Roman" w:cs="Times New Roman"/>
          <w:b/>
          <w:b/>
          <w:sz w:val="24"/>
          <w:szCs w:val="24"/>
          <w:lang w:eastAsia="ru-RU"/>
        </w:rPr>
      </w:pPr>
      <w:bookmarkStart w:id="50" w:name="P001E_1"/>
      <w:bookmarkEnd w:id="50"/>
      <w:r>
        <w:rP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pPr>
        <w:pStyle w:val="Style15"/>
        <w:jc w:val="both"/>
        <w:rPr>
          <w:rFonts w:ascii="Times New Roman" w:hAnsi="Times New Roman" w:eastAsia="Times New Roman" w:cs="Times New Roman"/>
          <w:b/>
          <w:b/>
          <w:sz w:val="24"/>
          <w:szCs w:val="24"/>
          <w:lang w:eastAsia="ru-RU"/>
        </w:rPr>
      </w:pPr>
      <w:r>
        <w:rPr/>
      </w:r>
      <w:bookmarkStart w:id="51" w:name="P001F"/>
      <w:bookmarkStart w:id="52" w:name="P001F"/>
      <w:bookmarkEnd w:id="52"/>
    </w:p>
    <w:p>
      <w:pPr>
        <w:pStyle w:val="Style15"/>
        <w:jc w:val="both"/>
        <w:rPr>
          <w:rFonts w:ascii="Times New Roman" w:hAnsi="Times New Roman" w:eastAsia="Times New Roman" w:cs="Times New Roman"/>
          <w:b/>
          <w:b/>
          <w:sz w:val="24"/>
          <w:szCs w:val="24"/>
          <w:lang w:eastAsia="ru-RU"/>
        </w:rPr>
      </w:pPr>
      <w:bookmarkStart w:id="53" w:name="P001F_1"/>
      <w:bookmarkEnd w:id="53"/>
      <w:r>
        <w:rP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pPr>
        <w:pStyle w:val="Style15"/>
        <w:jc w:val="both"/>
        <w:rPr>
          <w:rFonts w:ascii="Times New Roman" w:hAnsi="Times New Roman" w:eastAsia="Times New Roman" w:cs="Times New Roman"/>
          <w:b/>
          <w:b/>
          <w:sz w:val="24"/>
          <w:szCs w:val="24"/>
          <w:lang w:eastAsia="ru-RU"/>
        </w:rPr>
      </w:pPr>
      <w:r>
        <w:rPr/>
      </w:r>
      <w:bookmarkStart w:id="54" w:name="P0020"/>
      <w:bookmarkStart w:id="55" w:name="P0020"/>
      <w:bookmarkEnd w:id="55"/>
    </w:p>
    <w:p>
      <w:pPr>
        <w:pStyle w:val="Style15"/>
        <w:jc w:val="both"/>
        <w:rPr>
          <w:rFonts w:ascii="Times New Roman" w:hAnsi="Times New Roman" w:eastAsia="Times New Roman" w:cs="Times New Roman"/>
          <w:b/>
          <w:b/>
          <w:sz w:val="24"/>
          <w:szCs w:val="24"/>
          <w:lang w:eastAsia="ru-RU"/>
        </w:rPr>
      </w:pPr>
      <w:bookmarkStart w:id="56" w:name="P0020_1"/>
      <w:bookmarkEnd w:id="56"/>
      <w:r>
        <w:rPr/>
        <w:t>3. Финансовое обеспечение расходов на оплату услуг почтовой связи по доставке денежных выплат, предусмотренных настоящим Кодексом (далее - услуги почтовой связи по доставке денежных выплат), и услуг кредитных организаций, действующих на территории Волгоградской области, по операциям со средствами на денежные выплаты, предусмотренными настоящим Кодексом (далее - услуги кредитных организаций), осуществляется за счет средств областного бюджета.</w:t>
      </w:r>
    </w:p>
    <w:p>
      <w:pPr>
        <w:pStyle w:val="Style15"/>
        <w:jc w:val="both"/>
        <w:rPr>
          <w:rFonts w:ascii="Times New Roman" w:hAnsi="Times New Roman" w:eastAsia="Times New Roman" w:cs="Times New Roman"/>
          <w:b/>
          <w:b/>
          <w:sz w:val="24"/>
          <w:szCs w:val="24"/>
          <w:lang w:eastAsia="ru-RU"/>
        </w:rPr>
      </w:pPr>
      <w:r>
        <w:rPr/>
      </w:r>
      <w:bookmarkStart w:id="57" w:name="P0021"/>
      <w:bookmarkStart w:id="58" w:name="P0021"/>
      <w:bookmarkEnd w:id="58"/>
    </w:p>
    <w:p>
      <w:pPr>
        <w:pStyle w:val="Style15"/>
        <w:jc w:val="both"/>
        <w:rPr>
          <w:rFonts w:ascii="Times New Roman" w:hAnsi="Times New Roman" w:eastAsia="Times New Roman" w:cs="Times New Roman"/>
          <w:b/>
          <w:b/>
          <w:sz w:val="24"/>
          <w:szCs w:val="24"/>
          <w:lang w:eastAsia="ru-RU"/>
        </w:rPr>
      </w:pPr>
      <w:bookmarkStart w:id="59" w:name="P0021_1"/>
      <w:bookmarkEnd w:id="59"/>
      <w:r>
        <w:rPr/>
        <w:t>Размеры платы за услуги почтовой связи по доставке денежных выплат и услуги кредитных организаций за счет средств областного бюджета не могут превышать предельные размеры оплаты таких услуг, установленные Администрацией Волгоградской области.</w:t>
      </w:r>
    </w:p>
    <w:p>
      <w:pPr>
        <w:pStyle w:val="Style15"/>
        <w:jc w:val="both"/>
        <w:rPr>
          <w:rFonts w:ascii="Times New Roman" w:hAnsi="Times New Roman" w:eastAsia="Times New Roman" w:cs="Times New Roman"/>
          <w:b/>
          <w:b/>
          <w:sz w:val="24"/>
          <w:szCs w:val="24"/>
          <w:lang w:eastAsia="ru-RU"/>
        </w:rPr>
      </w:pPr>
      <w:r>
        <w:rPr/>
      </w:r>
      <w:bookmarkStart w:id="60" w:name="P0022"/>
      <w:bookmarkStart w:id="61" w:name="P0022"/>
      <w:bookmarkEnd w:id="61"/>
    </w:p>
    <w:p>
      <w:pPr>
        <w:pStyle w:val="Style15"/>
        <w:jc w:val="both"/>
        <w:rPr>
          <w:rFonts w:ascii="Times New Roman" w:hAnsi="Times New Roman" w:eastAsia="Times New Roman" w:cs="Times New Roman"/>
          <w:b/>
          <w:b/>
          <w:sz w:val="24"/>
          <w:szCs w:val="24"/>
          <w:lang w:eastAsia="ru-RU"/>
        </w:rPr>
      </w:pPr>
      <w:bookmarkStart w:id="62" w:name="P0022_1"/>
      <w:bookmarkEnd w:id="62"/>
      <w:r>
        <w:rPr/>
        <w:t xml:space="preserve">(часть 3 в ред. </w:t>
      </w:r>
      <w:r>
        <w:fldChar w:fldCharType="begin"/>
      </w:r>
      <w:r>
        <w:rPr/>
        <w:instrText> HYPERLINK "https://docs.cntd.ru/document/571063235" \l "64U0IK"</w:instrText>
      </w:r>
      <w:r>
        <w:rPr/>
        <w:fldChar w:fldCharType="separate"/>
      </w:r>
      <w:r>
        <w:rPr/>
        <w:t>Закона Волгоградской области от 26.12.2020 N 143-ОД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63" w:name="P0023"/>
      <w:bookmarkStart w:id="64" w:name="P0023"/>
      <w:bookmarkEnd w:id="64"/>
    </w:p>
    <w:p>
      <w:pPr>
        <w:pStyle w:val="Style15"/>
        <w:jc w:val="both"/>
        <w:rPr>
          <w:rFonts w:ascii="Times New Roman" w:hAnsi="Times New Roman" w:eastAsia="Times New Roman" w:cs="Times New Roman"/>
          <w:b/>
          <w:b/>
          <w:sz w:val="24"/>
          <w:szCs w:val="24"/>
          <w:lang w:eastAsia="ru-RU"/>
        </w:rPr>
      </w:pPr>
      <w:bookmarkStart w:id="65" w:name="P0023_1"/>
      <w:bookmarkEnd w:id="65"/>
      <w:r>
        <w:rP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pPr>
        <w:pStyle w:val="3"/>
        <w:jc w:val="center"/>
        <w:rPr>
          <w:rFonts w:ascii="Times New Roman" w:hAnsi="Times New Roman" w:eastAsia="Times New Roman" w:cs="Times New Roman"/>
          <w:b/>
          <w:b/>
          <w:sz w:val="24"/>
          <w:szCs w:val="24"/>
          <w:lang w:eastAsia="ru-RU"/>
        </w:rPr>
      </w:pPr>
      <w:bookmarkStart w:id="66" w:name="P0025"/>
      <w:bookmarkEnd w:id="66"/>
      <w:r>
        <w:rPr/>
        <w:br/>
        <w:br/>
        <w:t xml:space="preserve">Статья 5. Полномочия Волгоградской областной Думы в сфере предоставления мер социальной поддержки и социальной помощи в Волгоградской области </w:t>
      </w:r>
    </w:p>
    <w:p>
      <w:pPr>
        <w:pStyle w:val="Style15"/>
        <w:jc w:val="both"/>
        <w:rPr>
          <w:rFonts w:ascii="Times New Roman" w:hAnsi="Times New Roman" w:eastAsia="Times New Roman" w:cs="Times New Roman"/>
          <w:b/>
          <w:b/>
          <w:sz w:val="24"/>
          <w:szCs w:val="24"/>
          <w:lang w:eastAsia="ru-RU"/>
        </w:rPr>
      </w:pPr>
      <w:r>
        <w:rPr/>
      </w:r>
      <w:bookmarkStart w:id="67" w:name="P0026"/>
      <w:bookmarkStart w:id="68" w:name="P0026"/>
      <w:bookmarkEnd w:id="68"/>
    </w:p>
    <w:p>
      <w:pPr>
        <w:pStyle w:val="Style15"/>
        <w:jc w:val="both"/>
        <w:rPr>
          <w:rFonts w:ascii="Times New Roman" w:hAnsi="Times New Roman" w:eastAsia="Times New Roman" w:cs="Times New Roman"/>
          <w:b/>
          <w:b/>
          <w:sz w:val="24"/>
          <w:szCs w:val="24"/>
          <w:lang w:eastAsia="ru-RU"/>
        </w:rPr>
      </w:pPr>
      <w:bookmarkStart w:id="69" w:name="P0026_1"/>
      <w:bookmarkEnd w:id="69"/>
      <w:r>
        <w:rP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pPr>
        <w:pStyle w:val="Style15"/>
        <w:jc w:val="both"/>
        <w:rPr>
          <w:rFonts w:ascii="Times New Roman" w:hAnsi="Times New Roman" w:eastAsia="Times New Roman" w:cs="Times New Roman"/>
          <w:b/>
          <w:b/>
          <w:sz w:val="24"/>
          <w:szCs w:val="24"/>
          <w:lang w:eastAsia="ru-RU"/>
        </w:rPr>
      </w:pPr>
      <w:r>
        <w:rPr/>
      </w:r>
      <w:bookmarkStart w:id="70" w:name="P0027"/>
      <w:bookmarkStart w:id="71" w:name="P0027"/>
      <w:bookmarkEnd w:id="71"/>
    </w:p>
    <w:p>
      <w:pPr>
        <w:pStyle w:val="Style15"/>
        <w:jc w:val="both"/>
        <w:rPr>
          <w:rFonts w:ascii="Times New Roman" w:hAnsi="Times New Roman" w:eastAsia="Times New Roman" w:cs="Times New Roman"/>
          <w:b/>
          <w:b/>
          <w:sz w:val="24"/>
          <w:szCs w:val="24"/>
          <w:lang w:eastAsia="ru-RU"/>
        </w:rPr>
      </w:pPr>
      <w:bookmarkStart w:id="72" w:name="P0027_1"/>
      <w:bookmarkEnd w:id="72"/>
      <w:r>
        <w:rPr/>
        <w:t>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контроль за их исполнением;</w:t>
      </w:r>
    </w:p>
    <w:p>
      <w:pPr>
        <w:pStyle w:val="Style15"/>
        <w:jc w:val="both"/>
        <w:rPr>
          <w:rFonts w:ascii="Times New Roman" w:hAnsi="Times New Roman" w:eastAsia="Times New Roman" w:cs="Times New Roman"/>
          <w:b/>
          <w:b/>
          <w:sz w:val="24"/>
          <w:szCs w:val="24"/>
          <w:lang w:eastAsia="ru-RU"/>
        </w:rPr>
      </w:pPr>
      <w:r>
        <w:rPr/>
      </w:r>
      <w:bookmarkStart w:id="73" w:name="P0028"/>
      <w:bookmarkStart w:id="74" w:name="P0028"/>
      <w:bookmarkEnd w:id="74"/>
    </w:p>
    <w:p>
      <w:pPr>
        <w:pStyle w:val="Style15"/>
        <w:jc w:val="both"/>
        <w:rPr>
          <w:rFonts w:ascii="Times New Roman" w:hAnsi="Times New Roman" w:eastAsia="Times New Roman" w:cs="Times New Roman"/>
          <w:b/>
          <w:b/>
          <w:sz w:val="24"/>
          <w:szCs w:val="24"/>
          <w:lang w:eastAsia="ru-RU"/>
        </w:rPr>
      </w:pPr>
      <w:bookmarkStart w:id="75" w:name="P0028_1"/>
      <w:bookmarkEnd w:id="75"/>
      <w:r>
        <w:rPr/>
        <w:t>осуществление иных полномочий в соответствии с законодательством Российской Федерации и законодательством Волгоградской области.</w:t>
      </w:r>
    </w:p>
    <w:p>
      <w:pPr>
        <w:pStyle w:val="3"/>
        <w:jc w:val="center"/>
        <w:rPr>
          <w:rFonts w:ascii="Times New Roman" w:hAnsi="Times New Roman" w:eastAsia="Times New Roman" w:cs="Times New Roman"/>
          <w:b/>
          <w:b/>
          <w:sz w:val="24"/>
          <w:szCs w:val="24"/>
          <w:lang w:eastAsia="ru-RU"/>
        </w:rPr>
      </w:pPr>
      <w:bookmarkStart w:id="76" w:name="P002A"/>
      <w:bookmarkEnd w:id="76"/>
      <w:r>
        <w:rPr/>
        <w:br/>
        <w:br/>
        <w:t xml:space="preserve">Статья 6. Полномочия Администрации Волгоградской области в сфере предоставления мер социальной поддержки и социальной помощи в Волгоградской области </w:t>
      </w:r>
    </w:p>
    <w:p>
      <w:pPr>
        <w:pStyle w:val="Style15"/>
        <w:jc w:val="both"/>
        <w:rPr>
          <w:rFonts w:ascii="Times New Roman" w:hAnsi="Times New Roman" w:eastAsia="Times New Roman" w:cs="Times New Roman"/>
          <w:b/>
          <w:b/>
          <w:sz w:val="24"/>
          <w:szCs w:val="24"/>
          <w:lang w:eastAsia="ru-RU"/>
        </w:rPr>
      </w:pPr>
      <w:r>
        <w:rPr/>
      </w:r>
      <w:bookmarkStart w:id="77" w:name="P002B"/>
      <w:bookmarkStart w:id="78" w:name="P002B"/>
      <w:bookmarkEnd w:id="78"/>
    </w:p>
    <w:p>
      <w:pPr>
        <w:pStyle w:val="Style15"/>
        <w:jc w:val="both"/>
        <w:rPr>
          <w:rFonts w:ascii="Times New Roman" w:hAnsi="Times New Roman" w:eastAsia="Times New Roman" w:cs="Times New Roman"/>
          <w:b/>
          <w:b/>
          <w:sz w:val="24"/>
          <w:szCs w:val="24"/>
          <w:lang w:eastAsia="ru-RU"/>
        </w:rPr>
      </w:pPr>
      <w:bookmarkStart w:id="79" w:name="P002B_1"/>
      <w:bookmarkEnd w:id="79"/>
      <w:r>
        <w:rP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pPr>
        <w:pStyle w:val="Style15"/>
        <w:jc w:val="both"/>
        <w:rPr>
          <w:rFonts w:ascii="Times New Roman" w:hAnsi="Times New Roman" w:eastAsia="Times New Roman" w:cs="Times New Roman"/>
          <w:b/>
          <w:b/>
          <w:sz w:val="24"/>
          <w:szCs w:val="24"/>
          <w:lang w:eastAsia="ru-RU"/>
        </w:rPr>
      </w:pPr>
      <w:r>
        <w:rPr/>
      </w:r>
      <w:bookmarkStart w:id="80" w:name="P002C"/>
      <w:bookmarkStart w:id="81" w:name="P002C"/>
      <w:bookmarkEnd w:id="81"/>
    </w:p>
    <w:p>
      <w:pPr>
        <w:pStyle w:val="Style15"/>
        <w:jc w:val="both"/>
        <w:rPr>
          <w:rFonts w:ascii="Times New Roman" w:hAnsi="Times New Roman" w:eastAsia="Times New Roman" w:cs="Times New Roman"/>
          <w:b/>
          <w:b/>
          <w:sz w:val="24"/>
          <w:szCs w:val="24"/>
          <w:lang w:eastAsia="ru-RU"/>
        </w:rPr>
      </w:pPr>
      <w:bookmarkStart w:id="82" w:name="P002C_1"/>
      <w:bookmarkEnd w:id="82"/>
      <w:r>
        <w:rPr/>
        <w:t>определение органа (органов), уполномоченного (уполномоченных) на предоставление мер социальной поддержки и социальной помощи;</w:t>
      </w:r>
    </w:p>
    <w:p>
      <w:pPr>
        <w:pStyle w:val="Style15"/>
        <w:jc w:val="both"/>
        <w:rPr>
          <w:rFonts w:ascii="Times New Roman" w:hAnsi="Times New Roman" w:eastAsia="Times New Roman" w:cs="Times New Roman"/>
          <w:b/>
          <w:b/>
          <w:sz w:val="24"/>
          <w:szCs w:val="24"/>
          <w:lang w:eastAsia="ru-RU"/>
        </w:rPr>
      </w:pPr>
      <w:r>
        <w:rPr/>
      </w:r>
      <w:bookmarkStart w:id="83" w:name="P002D"/>
      <w:bookmarkStart w:id="84" w:name="P002D"/>
      <w:bookmarkEnd w:id="84"/>
    </w:p>
    <w:p>
      <w:pPr>
        <w:pStyle w:val="Style15"/>
        <w:jc w:val="both"/>
        <w:rPr>
          <w:rFonts w:ascii="Times New Roman" w:hAnsi="Times New Roman" w:eastAsia="Times New Roman" w:cs="Times New Roman"/>
          <w:b/>
          <w:b/>
          <w:sz w:val="24"/>
          <w:szCs w:val="24"/>
          <w:lang w:eastAsia="ru-RU"/>
        </w:rPr>
      </w:pPr>
      <w:bookmarkStart w:id="85" w:name="P002D_1"/>
      <w:bookmarkEnd w:id="85"/>
      <w:r>
        <w:rPr/>
        <w:t>утверждение государственных программ Волгоградской области;</w:t>
      </w:r>
    </w:p>
    <w:p>
      <w:pPr>
        <w:pStyle w:val="Style15"/>
        <w:jc w:val="both"/>
        <w:rPr>
          <w:rFonts w:ascii="Times New Roman" w:hAnsi="Times New Roman" w:eastAsia="Times New Roman" w:cs="Times New Roman"/>
          <w:b/>
          <w:b/>
          <w:sz w:val="24"/>
          <w:szCs w:val="24"/>
          <w:lang w:eastAsia="ru-RU"/>
        </w:rPr>
      </w:pPr>
      <w:r>
        <w:rPr/>
      </w:r>
      <w:bookmarkStart w:id="86" w:name="P002E"/>
      <w:bookmarkStart w:id="87" w:name="P002E"/>
      <w:bookmarkEnd w:id="87"/>
    </w:p>
    <w:p>
      <w:pPr>
        <w:pStyle w:val="Style15"/>
        <w:jc w:val="both"/>
        <w:rPr>
          <w:rFonts w:ascii="Times New Roman" w:hAnsi="Times New Roman" w:eastAsia="Times New Roman" w:cs="Times New Roman"/>
          <w:b/>
          <w:b/>
          <w:sz w:val="24"/>
          <w:szCs w:val="24"/>
          <w:lang w:eastAsia="ru-RU"/>
        </w:rPr>
      </w:pPr>
      <w:bookmarkStart w:id="88" w:name="P002E_1"/>
      <w:bookmarkEnd w:id="88"/>
      <w:r>
        <w:rPr/>
        <w:t>установление порядка и условий присвоения звания "Ветеран труда";</w:t>
      </w:r>
    </w:p>
    <w:p>
      <w:pPr>
        <w:pStyle w:val="Style15"/>
        <w:jc w:val="both"/>
        <w:rPr>
          <w:rFonts w:ascii="Times New Roman" w:hAnsi="Times New Roman" w:eastAsia="Times New Roman" w:cs="Times New Roman"/>
          <w:b/>
          <w:b/>
          <w:sz w:val="24"/>
          <w:szCs w:val="24"/>
          <w:lang w:eastAsia="ru-RU"/>
        </w:rPr>
      </w:pPr>
      <w:r>
        <w:rPr/>
      </w:r>
      <w:bookmarkStart w:id="89" w:name="P002F"/>
      <w:bookmarkStart w:id="90" w:name="P002F"/>
      <w:bookmarkEnd w:id="90"/>
    </w:p>
    <w:p>
      <w:pPr>
        <w:pStyle w:val="Style15"/>
        <w:jc w:val="both"/>
        <w:rPr>
          <w:rFonts w:ascii="Times New Roman" w:hAnsi="Times New Roman" w:eastAsia="Times New Roman" w:cs="Times New Roman"/>
          <w:b/>
          <w:b/>
          <w:sz w:val="24"/>
          <w:szCs w:val="24"/>
          <w:lang w:eastAsia="ru-RU"/>
        </w:rPr>
      </w:pPr>
      <w:bookmarkStart w:id="91" w:name="P002F_1"/>
      <w:bookmarkEnd w:id="91"/>
      <w:r>
        <w:rP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p>
    <w:p>
      <w:pPr>
        <w:pStyle w:val="Style15"/>
        <w:jc w:val="both"/>
        <w:rPr>
          <w:rFonts w:ascii="Times New Roman" w:hAnsi="Times New Roman" w:eastAsia="Times New Roman" w:cs="Times New Roman"/>
          <w:b/>
          <w:b/>
          <w:sz w:val="24"/>
          <w:szCs w:val="24"/>
          <w:lang w:eastAsia="ru-RU"/>
        </w:rPr>
      </w:pPr>
      <w:r>
        <w:rPr/>
      </w:r>
      <w:bookmarkStart w:id="92" w:name="P0030"/>
      <w:bookmarkStart w:id="93" w:name="P0030"/>
      <w:bookmarkEnd w:id="93"/>
    </w:p>
    <w:p>
      <w:pPr>
        <w:pStyle w:val="Style15"/>
        <w:jc w:val="both"/>
        <w:rPr>
          <w:rFonts w:ascii="Times New Roman" w:hAnsi="Times New Roman" w:eastAsia="Times New Roman" w:cs="Times New Roman"/>
          <w:b/>
          <w:b/>
          <w:sz w:val="24"/>
          <w:szCs w:val="24"/>
          <w:lang w:eastAsia="ru-RU"/>
        </w:rPr>
      </w:pPr>
      <w:bookmarkStart w:id="94" w:name="P0030_1"/>
      <w:bookmarkEnd w:id="94"/>
      <w:r>
        <w:rPr/>
        <w:t>установление социальной нормы площади жилья;</w:t>
      </w:r>
    </w:p>
    <w:p>
      <w:pPr>
        <w:pStyle w:val="Style15"/>
        <w:jc w:val="both"/>
        <w:rPr>
          <w:rFonts w:ascii="Times New Roman" w:hAnsi="Times New Roman" w:eastAsia="Times New Roman" w:cs="Times New Roman"/>
          <w:b/>
          <w:b/>
          <w:sz w:val="24"/>
          <w:szCs w:val="24"/>
          <w:lang w:eastAsia="ru-RU"/>
        </w:rPr>
      </w:pPr>
      <w:r>
        <w:rPr/>
      </w:r>
      <w:bookmarkStart w:id="95" w:name="P0031"/>
      <w:bookmarkStart w:id="96" w:name="P0031"/>
      <w:bookmarkEnd w:id="96"/>
    </w:p>
    <w:p>
      <w:pPr>
        <w:pStyle w:val="Style15"/>
        <w:jc w:val="both"/>
        <w:rPr>
          <w:rFonts w:ascii="Times New Roman" w:hAnsi="Times New Roman" w:eastAsia="Times New Roman" w:cs="Times New Roman"/>
          <w:b/>
          <w:b/>
          <w:sz w:val="24"/>
          <w:szCs w:val="24"/>
          <w:lang w:eastAsia="ru-RU"/>
        </w:rPr>
      </w:pPr>
      <w:bookmarkStart w:id="97" w:name="P0031_1"/>
      <w:bookmarkEnd w:id="97"/>
      <w:r>
        <w:rPr/>
        <w:t>установление величины прожиточного минимума для детей в Волгоградской области для определения размера ежемесячной денежной выплаты нуждающимся в поддержке семьям;</w:t>
      </w:r>
    </w:p>
    <w:p>
      <w:pPr>
        <w:pStyle w:val="Style15"/>
        <w:jc w:val="both"/>
        <w:rPr>
          <w:rFonts w:ascii="Times New Roman" w:hAnsi="Times New Roman" w:eastAsia="Times New Roman" w:cs="Times New Roman"/>
          <w:b/>
          <w:b/>
          <w:sz w:val="24"/>
          <w:szCs w:val="24"/>
          <w:lang w:eastAsia="ru-RU"/>
        </w:rPr>
      </w:pPr>
      <w:r>
        <w:rPr/>
      </w:r>
      <w:bookmarkStart w:id="98" w:name="P0032"/>
      <w:bookmarkStart w:id="99" w:name="P0032"/>
      <w:bookmarkEnd w:id="99"/>
    </w:p>
    <w:p>
      <w:pPr>
        <w:pStyle w:val="Style15"/>
        <w:jc w:val="both"/>
        <w:rPr>
          <w:rFonts w:ascii="Times New Roman" w:hAnsi="Times New Roman" w:eastAsia="Times New Roman" w:cs="Times New Roman"/>
          <w:b/>
          <w:b/>
          <w:sz w:val="24"/>
          <w:szCs w:val="24"/>
          <w:lang w:eastAsia="ru-RU"/>
        </w:rPr>
      </w:pPr>
      <w:bookmarkStart w:id="100" w:name="P0032_1"/>
      <w:bookmarkEnd w:id="100"/>
      <w:r>
        <w:rPr/>
        <w:t xml:space="preserve">(в ред. </w:t>
      </w:r>
      <w:r>
        <w:fldChar w:fldCharType="begin"/>
      </w:r>
      <w:r>
        <w:rPr/>
        <w:instrText> HYPERLINK "https://docs.cntd.ru/document/446603653" \l "64U0IK"</w:instrText>
      </w:r>
      <w:r>
        <w:rPr/>
        <w:fldChar w:fldCharType="separate"/>
      </w:r>
      <w:r>
        <w:rPr/>
        <w:t>Закона Волгоградской области от 25.12.2017 N 127-ОД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01" w:name="P0033"/>
      <w:bookmarkStart w:id="102" w:name="P0033"/>
      <w:bookmarkEnd w:id="102"/>
    </w:p>
    <w:p>
      <w:pPr>
        <w:pStyle w:val="Style15"/>
        <w:jc w:val="both"/>
        <w:rPr>
          <w:rFonts w:ascii="Times New Roman" w:hAnsi="Times New Roman" w:eastAsia="Times New Roman" w:cs="Times New Roman"/>
          <w:b/>
          <w:b/>
          <w:sz w:val="24"/>
          <w:szCs w:val="24"/>
          <w:lang w:eastAsia="ru-RU"/>
        </w:rPr>
      </w:pPr>
      <w:bookmarkStart w:id="103" w:name="P0033_1"/>
      <w:bookmarkEnd w:id="103"/>
      <w:r>
        <w:rPr/>
        <w:t>утверждение нормативов доходов от личного подсобного хозяйства;</w:t>
      </w:r>
    </w:p>
    <w:p>
      <w:pPr>
        <w:pStyle w:val="Style15"/>
        <w:jc w:val="both"/>
        <w:rPr>
          <w:rFonts w:ascii="Times New Roman" w:hAnsi="Times New Roman" w:eastAsia="Times New Roman" w:cs="Times New Roman"/>
          <w:b/>
          <w:b/>
          <w:sz w:val="24"/>
          <w:szCs w:val="24"/>
          <w:lang w:eastAsia="ru-RU"/>
        </w:rPr>
      </w:pPr>
      <w:r>
        <w:rPr/>
      </w:r>
      <w:bookmarkStart w:id="104" w:name="P0034"/>
      <w:bookmarkStart w:id="105" w:name="P0034"/>
      <w:bookmarkEnd w:id="105"/>
    </w:p>
    <w:p>
      <w:pPr>
        <w:pStyle w:val="Style15"/>
        <w:jc w:val="both"/>
        <w:rPr>
          <w:rFonts w:ascii="Times New Roman" w:hAnsi="Times New Roman" w:eastAsia="Times New Roman" w:cs="Times New Roman"/>
          <w:b/>
          <w:b/>
          <w:sz w:val="24"/>
          <w:szCs w:val="24"/>
          <w:lang w:eastAsia="ru-RU"/>
        </w:rPr>
      </w:pPr>
      <w:bookmarkStart w:id="106" w:name="P0034_1"/>
      <w:bookmarkEnd w:id="106"/>
      <w:r>
        <w:rP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pPr>
        <w:pStyle w:val="Style15"/>
        <w:jc w:val="both"/>
        <w:rPr>
          <w:rFonts w:ascii="Times New Roman" w:hAnsi="Times New Roman" w:eastAsia="Times New Roman" w:cs="Times New Roman"/>
          <w:b/>
          <w:b/>
          <w:sz w:val="24"/>
          <w:szCs w:val="24"/>
          <w:lang w:eastAsia="ru-RU"/>
        </w:rPr>
      </w:pPr>
      <w:r>
        <w:rPr/>
      </w:r>
      <w:bookmarkStart w:id="107" w:name="P0035"/>
      <w:bookmarkStart w:id="108" w:name="P0035"/>
      <w:bookmarkEnd w:id="108"/>
    </w:p>
    <w:p>
      <w:pPr>
        <w:pStyle w:val="Style15"/>
        <w:jc w:val="both"/>
        <w:rPr>
          <w:rFonts w:ascii="Times New Roman" w:hAnsi="Times New Roman" w:eastAsia="Times New Roman" w:cs="Times New Roman"/>
          <w:b/>
          <w:b/>
          <w:sz w:val="24"/>
          <w:szCs w:val="24"/>
          <w:lang w:eastAsia="ru-RU"/>
        </w:rPr>
      </w:pPr>
      <w:bookmarkStart w:id="109" w:name="P0035_1"/>
      <w:bookmarkEnd w:id="109"/>
      <w:r>
        <w:rPr/>
        <w:t xml:space="preserve">(в ред. </w:t>
      </w:r>
      <w:r>
        <w:fldChar w:fldCharType="begin"/>
      </w:r>
      <w:r>
        <w:rPr/>
        <w:instrText> HYPERLINK "https://docs.cntd.ru/document/439092487" \l "64U0IK"</w:instrText>
      </w:r>
      <w:r>
        <w:rPr/>
        <w:fldChar w:fldCharType="separate"/>
      </w:r>
      <w:r>
        <w:rPr/>
        <w:t>Закона Волгоградской области от 10.06.2016 N 53-ОД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10" w:name="P0036"/>
      <w:bookmarkStart w:id="111" w:name="P0036"/>
      <w:bookmarkEnd w:id="111"/>
    </w:p>
    <w:p>
      <w:pPr>
        <w:pStyle w:val="Style15"/>
        <w:jc w:val="both"/>
        <w:rPr>
          <w:rFonts w:ascii="Times New Roman" w:hAnsi="Times New Roman" w:eastAsia="Times New Roman" w:cs="Times New Roman"/>
          <w:b/>
          <w:b/>
          <w:sz w:val="24"/>
          <w:szCs w:val="24"/>
          <w:lang w:eastAsia="ru-RU"/>
        </w:rPr>
      </w:pPr>
      <w:bookmarkStart w:id="112" w:name="P0036_1"/>
      <w:bookmarkEnd w:id="112"/>
      <w:r>
        <w:rPr/>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pPr>
        <w:pStyle w:val="Style15"/>
        <w:jc w:val="both"/>
        <w:rPr>
          <w:rFonts w:ascii="Times New Roman" w:hAnsi="Times New Roman" w:eastAsia="Times New Roman" w:cs="Times New Roman"/>
          <w:b/>
          <w:b/>
          <w:sz w:val="24"/>
          <w:szCs w:val="24"/>
          <w:lang w:eastAsia="ru-RU"/>
        </w:rPr>
      </w:pPr>
      <w:r>
        <w:rPr/>
      </w:r>
      <w:bookmarkStart w:id="113" w:name="P0037"/>
      <w:bookmarkStart w:id="114" w:name="P0037"/>
      <w:bookmarkEnd w:id="114"/>
    </w:p>
    <w:p>
      <w:pPr>
        <w:pStyle w:val="Style15"/>
        <w:jc w:val="both"/>
        <w:rPr>
          <w:rFonts w:ascii="Times New Roman" w:hAnsi="Times New Roman" w:eastAsia="Times New Roman" w:cs="Times New Roman"/>
          <w:b/>
          <w:b/>
          <w:sz w:val="24"/>
          <w:szCs w:val="24"/>
          <w:lang w:eastAsia="ru-RU"/>
        </w:rPr>
      </w:pPr>
      <w:bookmarkStart w:id="115" w:name="P0037_1"/>
      <w:bookmarkEnd w:id="115"/>
      <w:r>
        <w:rPr/>
        <w:t>утверждение перечня движимого и недвижимого имущества, отсутствие которого является условием для предоставления мер социальной поддержки и социальной помощи;</w:t>
      </w:r>
    </w:p>
    <w:p>
      <w:pPr>
        <w:pStyle w:val="Style15"/>
        <w:jc w:val="both"/>
        <w:rPr>
          <w:rFonts w:ascii="Times New Roman" w:hAnsi="Times New Roman" w:eastAsia="Times New Roman" w:cs="Times New Roman"/>
          <w:b/>
          <w:b/>
          <w:sz w:val="24"/>
          <w:szCs w:val="24"/>
          <w:lang w:eastAsia="ru-RU"/>
        </w:rPr>
      </w:pPr>
      <w:r>
        <w:rPr/>
      </w:r>
      <w:bookmarkStart w:id="116" w:name="P0038"/>
      <w:bookmarkStart w:id="117" w:name="P0038"/>
      <w:bookmarkEnd w:id="117"/>
    </w:p>
    <w:p>
      <w:pPr>
        <w:pStyle w:val="Style15"/>
        <w:jc w:val="both"/>
        <w:rPr>
          <w:rFonts w:ascii="Times New Roman" w:hAnsi="Times New Roman" w:eastAsia="Times New Roman" w:cs="Times New Roman"/>
          <w:b/>
          <w:b/>
          <w:sz w:val="24"/>
          <w:szCs w:val="24"/>
          <w:lang w:eastAsia="ru-RU"/>
        </w:rPr>
      </w:pPr>
      <w:bookmarkStart w:id="118" w:name="P0038_1"/>
      <w:bookmarkEnd w:id="118"/>
      <w:r>
        <w:rPr/>
        <w:t xml:space="preserve">(в ред. </w:t>
      </w:r>
      <w:r>
        <w:fldChar w:fldCharType="begin"/>
      </w:r>
      <w:r>
        <w:rPr/>
        <w:instrText> HYPERLINK "https://docs.cntd.ru/document/450237841" \l "64U0IK"</w:instrText>
      </w:r>
      <w:r>
        <w:rPr/>
        <w:fldChar w:fldCharType="separate"/>
      </w:r>
      <w:r>
        <w:rPr/>
        <w:t>Закона Волгоградской области от 15.06.2017 N 46-ОД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19" w:name="P0039"/>
      <w:bookmarkStart w:id="120" w:name="P0039"/>
      <w:bookmarkEnd w:id="120"/>
    </w:p>
    <w:p>
      <w:pPr>
        <w:pStyle w:val="Style15"/>
        <w:jc w:val="both"/>
        <w:rPr>
          <w:rFonts w:ascii="Times New Roman" w:hAnsi="Times New Roman" w:eastAsia="Times New Roman" w:cs="Times New Roman"/>
          <w:b/>
          <w:b/>
          <w:sz w:val="24"/>
          <w:szCs w:val="24"/>
          <w:lang w:eastAsia="ru-RU"/>
        </w:rPr>
      </w:pPr>
      <w:bookmarkStart w:id="121" w:name="P0039_1"/>
      <w:bookmarkEnd w:id="121"/>
      <w:r>
        <w:rPr/>
        <w:t>утверждение стоимости социальных проездных билетов для проезда на автомобильном, городском электрическом, внутреннем водном и пригородном железнодорожном транспорте и нормативов количества поездок по ним;</w:t>
      </w:r>
    </w:p>
    <w:p>
      <w:pPr>
        <w:pStyle w:val="Style15"/>
        <w:jc w:val="both"/>
        <w:rPr>
          <w:rFonts w:ascii="Times New Roman" w:hAnsi="Times New Roman" w:eastAsia="Times New Roman" w:cs="Times New Roman"/>
          <w:b/>
          <w:b/>
          <w:sz w:val="24"/>
          <w:szCs w:val="24"/>
          <w:lang w:eastAsia="ru-RU"/>
        </w:rPr>
      </w:pPr>
      <w:r>
        <w:rPr/>
      </w:r>
      <w:bookmarkStart w:id="122" w:name="P003A"/>
      <w:bookmarkStart w:id="123" w:name="P003A"/>
      <w:bookmarkEnd w:id="123"/>
    </w:p>
    <w:p>
      <w:pPr>
        <w:pStyle w:val="Style15"/>
        <w:jc w:val="both"/>
        <w:rPr>
          <w:rFonts w:ascii="Times New Roman" w:hAnsi="Times New Roman" w:eastAsia="Times New Roman" w:cs="Times New Roman"/>
          <w:b/>
          <w:b/>
          <w:sz w:val="24"/>
          <w:szCs w:val="24"/>
          <w:lang w:eastAsia="ru-RU"/>
        </w:rPr>
      </w:pPr>
      <w:bookmarkStart w:id="124" w:name="P003A_1"/>
      <w:bookmarkEnd w:id="124"/>
      <w:r>
        <w:rPr/>
        <w:t xml:space="preserve">(абзац введен </w:t>
      </w:r>
      <w:r>
        <w:fldChar w:fldCharType="begin"/>
      </w:r>
      <w:r>
        <w:rPr/>
        <w:instrText> HYPERLINK "https://docs.cntd.ru/document/444792285" \l "64U0IK"</w:instrText>
      </w:r>
      <w:r>
        <w:rPr/>
        <w:fldChar w:fldCharType="separate"/>
      </w:r>
      <w:r>
        <w:rPr/>
        <w:t>Законом Волгоградской области от 28.11.2016 N 116-ОД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25" w:name="P003B"/>
      <w:bookmarkStart w:id="126" w:name="P003B"/>
      <w:bookmarkEnd w:id="126"/>
    </w:p>
    <w:p>
      <w:pPr>
        <w:pStyle w:val="Style15"/>
        <w:jc w:val="both"/>
        <w:rPr>
          <w:rFonts w:ascii="Times New Roman" w:hAnsi="Times New Roman" w:eastAsia="Times New Roman" w:cs="Times New Roman"/>
          <w:b/>
          <w:b/>
          <w:sz w:val="24"/>
          <w:szCs w:val="24"/>
          <w:lang w:eastAsia="ru-RU"/>
        </w:rPr>
      </w:pPr>
      <w:bookmarkStart w:id="127" w:name="P003B_1"/>
      <w:bookmarkEnd w:id="127"/>
      <w:r>
        <w:rPr/>
        <w:t>установление предельных размеров оплаты услуг почтовой связи по доставке денежных выплат и услуг кредитных организаций за счет средств областного бюджета;</w:t>
      </w:r>
    </w:p>
    <w:p>
      <w:pPr>
        <w:pStyle w:val="Style15"/>
        <w:jc w:val="both"/>
        <w:rPr>
          <w:rFonts w:ascii="Times New Roman" w:hAnsi="Times New Roman" w:eastAsia="Times New Roman" w:cs="Times New Roman"/>
          <w:b/>
          <w:b/>
          <w:sz w:val="24"/>
          <w:szCs w:val="24"/>
          <w:lang w:eastAsia="ru-RU"/>
        </w:rPr>
      </w:pPr>
      <w:r>
        <w:rPr/>
      </w:r>
      <w:bookmarkStart w:id="128" w:name="P003C"/>
      <w:bookmarkStart w:id="129" w:name="P003C"/>
      <w:bookmarkEnd w:id="129"/>
    </w:p>
    <w:p>
      <w:pPr>
        <w:pStyle w:val="Style15"/>
        <w:jc w:val="both"/>
        <w:rPr>
          <w:rFonts w:ascii="Times New Roman" w:hAnsi="Times New Roman" w:eastAsia="Times New Roman" w:cs="Times New Roman"/>
          <w:b/>
          <w:b/>
          <w:sz w:val="24"/>
          <w:szCs w:val="24"/>
          <w:lang w:eastAsia="ru-RU"/>
        </w:rPr>
      </w:pPr>
      <w:bookmarkStart w:id="130" w:name="P003C_1"/>
      <w:bookmarkEnd w:id="130"/>
      <w:r>
        <w:rPr/>
        <w:t xml:space="preserve">(абзац введен </w:t>
      </w:r>
      <w:r>
        <w:fldChar w:fldCharType="begin"/>
      </w:r>
      <w:r>
        <w:rPr/>
        <w:instrText> HYPERLINK "https://docs.cntd.ru/document/571063235" \l "64U0IK"</w:instrText>
      </w:r>
      <w:r>
        <w:rPr/>
        <w:fldChar w:fldCharType="separate"/>
      </w:r>
      <w:r>
        <w:rPr/>
        <w:t>Законом Волгоградской области от 26.12.2020 N 143-ОД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31" w:name="P003D"/>
      <w:bookmarkStart w:id="132" w:name="P003D"/>
      <w:bookmarkEnd w:id="132"/>
    </w:p>
    <w:p>
      <w:pPr>
        <w:pStyle w:val="Style15"/>
        <w:jc w:val="both"/>
        <w:rPr>
          <w:rFonts w:ascii="Times New Roman" w:hAnsi="Times New Roman" w:eastAsia="Times New Roman" w:cs="Times New Roman"/>
          <w:b/>
          <w:b/>
          <w:sz w:val="24"/>
          <w:szCs w:val="24"/>
          <w:lang w:eastAsia="ru-RU"/>
        </w:rPr>
      </w:pPr>
      <w:bookmarkStart w:id="133" w:name="P003D_1"/>
      <w:bookmarkEnd w:id="133"/>
      <w:r>
        <w:rPr/>
        <w:t>осуществление иных полномочий в соответствии с законодательством Российской Федерации и законодательством Волгоградской области.</w:t>
      </w:r>
    </w:p>
    <w:p>
      <w:pPr>
        <w:pStyle w:val="3"/>
        <w:jc w:val="center"/>
        <w:rPr>
          <w:rFonts w:ascii="Times New Roman" w:hAnsi="Times New Roman" w:eastAsia="Times New Roman" w:cs="Times New Roman"/>
          <w:b/>
          <w:b/>
          <w:sz w:val="24"/>
          <w:szCs w:val="24"/>
          <w:lang w:eastAsia="ru-RU"/>
        </w:rPr>
      </w:pPr>
      <w:bookmarkStart w:id="134" w:name="P003F"/>
      <w:bookmarkEnd w:id="134"/>
      <w:r>
        <w:rPr/>
        <w:br/>
        <w:br/>
        <w:t xml:space="preserve">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 </w:t>
      </w:r>
    </w:p>
    <w:p>
      <w:pPr>
        <w:pStyle w:val="Style15"/>
        <w:jc w:val="both"/>
        <w:rPr>
          <w:rFonts w:ascii="Times New Roman" w:hAnsi="Times New Roman" w:eastAsia="Times New Roman" w:cs="Times New Roman"/>
          <w:b/>
          <w:b/>
          <w:sz w:val="24"/>
          <w:szCs w:val="24"/>
          <w:lang w:eastAsia="ru-RU"/>
        </w:rPr>
      </w:pPr>
      <w:r>
        <w:rPr/>
      </w:r>
      <w:bookmarkStart w:id="135" w:name="P0040"/>
      <w:bookmarkStart w:id="136" w:name="P0040"/>
      <w:bookmarkEnd w:id="136"/>
    </w:p>
    <w:p>
      <w:pPr>
        <w:pStyle w:val="Style15"/>
        <w:jc w:val="both"/>
        <w:rPr>
          <w:rFonts w:ascii="Times New Roman" w:hAnsi="Times New Roman" w:eastAsia="Times New Roman" w:cs="Times New Roman"/>
          <w:b/>
          <w:b/>
          <w:sz w:val="24"/>
          <w:szCs w:val="24"/>
          <w:lang w:eastAsia="ru-RU"/>
        </w:rPr>
      </w:pPr>
      <w:bookmarkStart w:id="137" w:name="P0040_1"/>
      <w:bookmarkEnd w:id="137"/>
      <w:r>
        <w:rP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pPr>
        <w:pStyle w:val="Style15"/>
        <w:jc w:val="both"/>
        <w:rPr>
          <w:rFonts w:ascii="Times New Roman" w:hAnsi="Times New Roman" w:eastAsia="Times New Roman" w:cs="Times New Roman"/>
          <w:b/>
          <w:b/>
          <w:sz w:val="24"/>
          <w:szCs w:val="24"/>
          <w:lang w:eastAsia="ru-RU"/>
        </w:rPr>
      </w:pPr>
      <w:r>
        <w:rPr/>
      </w:r>
      <w:bookmarkStart w:id="138" w:name="P0041"/>
      <w:bookmarkStart w:id="139" w:name="P0041"/>
      <w:bookmarkEnd w:id="139"/>
    </w:p>
    <w:p>
      <w:pPr>
        <w:pStyle w:val="Style15"/>
        <w:jc w:val="both"/>
        <w:rPr>
          <w:rFonts w:ascii="Times New Roman" w:hAnsi="Times New Roman" w:eastAsia="Times New Roman" w:cs="Times New Roman"/>
          <w:b/>
          <w:b/>
          <w:sz w:val="24"/>
          <w:szCs w:val="24"/>
          <w:lang w:eastAsia="ru-RU"/>
        </w:rPr>
      </w:pPr>
      <w:bookmarkStart w:id="140" w:name="P0041_1"/>
      <w:bookmarkEnd w:id="140"/>
      <w:r>
        <w:rPr/>
        <w:t>разработка государственных программ Волгоградской области и участие в их реализации;</w:t>
      </w:r>
    </w:p>
    <w:p>
      <w:pPr>
        <w:pStyle w:val="Style15"/>
        <w:jc w:val="both"/>
        <w:rPr>
          <w:rFonts w:ascii="Times New Roman" w:hAnsi="Times New Roman" w:eastAsia="Times New Roman" w:cs="Times New Roman"/>
          <w:b/>
          <w:b/>
          <w:sz w:val="24"/>
          <w:szCs w:val="24"/>
          <w:lang w:eastAsia="ru-RU"/>
        </w:rPr>
      </w:pPr>
      <w:r>
        <w:rPr/>
      </w:r>
      <w:bookmarkStart w:id="141" w:name="P0042"/>
      <w:bookmarkStart w:id="142" w:name="P0042"/>
      <w:bookmarkEnd w:id="142"/>
    </w:p>
    <w:p>
      <w:pPr>
        <w:pStyle w:val="Style15"/>
        <w:jc w:val="both"/>
        <w:rPr>
          <w:rFonts w:ascii="Times New Roman" w:hAnsi="Times New Roman" w:eastAsia="Times New Roman" w:cs="Times New Roman"/>
          <w:b/>
          <w:b/>
          <w:sz w:val="24"/>
          <w:szCs w:val="24"/>
          <w:lang w:eastAsia="ru-RU"/>
        </w:rPr>
      </w:pPr>
      <w:bookmarkStart w:id="143" w:name="P0042_1"/>
      <w:bookmarkEnd w:id="143"/>
      <w:r>
        <w:rPr/>
        <w:t>утверждение порядков предоставления мер социальной поддержки и социальной помощи, предусмотренных настоящим Кодексом;</w:t>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jc w:val="both"/>
        <w:rPr>
          <w:rFonts w:ascii="Times New Roman" w:hAnsi="Times New Roman" w:eastAsia="Times New Roman" w:cs="Times New Roman"/>
          <w:b/>
          <w:b/>
          <w:sz w:val="24"/>
          <w:szCs w:val="24"/>
          <w:lang w:eastAsia="ru-RU"/>
        </w:rPr>
      </w:pPr>
      <w:bookmarkStart w:id="144" w:name="P00C1_1"/>
      <w:bookmarkEnd w:id="144"/>
      <w:r>
        <w:rPr/>
        <w:t xml:space="preserve">(в ред. </w:t>
      </w:r>
      <w:r>
        <w:fldChar w:fldCharType="begin"/>
      </w:r>
      <w:r>
        <w:rPr/>
        <w:instrText> HYPERLINK "https://docs.cntd.ru/document/561436941" \l "64U0IK"</w:instrText>
      </w:r>
      <w:r>
        <w:rPr/>
        <w:fldChar w:fldCharType="separate"/>
      </w:r>
      <w:r>
        <w:rPr/>
        <w:t>Закона Волгоградской области от 18.07.2019 N 59-ОД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45" w:name="P00C2"/>
      <w:bookmarkStart w:id="146" w:name="P00C2"/>
      <w:bookmarkEnd w:id="146"/>
    </w:p>
    <w:p>
      <w:pPr>
        <w:pStyle w:val="Style15"/>
        <w:jc w:val="both"/>
        <w:rPr>
          <w:rFonts w:ascii="Times New Roman" w:hAnsi="Times New Roman" w:eastAsia="Times New Roman" w:cs="Times New Roman"/>
          <w:b/>
          <w:b/>
          <w:sz w:val="24"/>
          <w:szCs w:val="24"/>
          <w:lang w:eastAsia="ru-RU"/>
        </w:rPr>
      </w:pPr>
      <w:bookmarkStart w:id="147" w:name="P00C2_1"/>
      <w:bookmarkEnd w:id="147"/>
      <w:r>
        <w:rPr/>
        <w:t>При определении права на ежемесячную денежную выплату не учитываются дети:</w:t>
      </w:r>
    </w:p>
    <w:p>
      <w:pPr>
        <w:pStyle w:val="Style15"/>
        <w:jc w:val="both"/>
        <w:rPr>
          <w:rFonts w:ascii="Times New Roman" w:hAnsi="Times New Roman" w:eastAsia="Times New Roman" w:cs="Times New Roman"/>
          <w:b/>
          <w:b/>
          <w:sz w:val="24"/>
          <w:szCs w:val="24"/>
          <w:lang w:eastAsia="ru-RU"/>
        </w:rPr>
      </w:pPr>
      <w:r>
        <w:rPr/>
      </w:r>
      <w:bookmarkStart w:id="148" w:name="P00C3"/>
      <w:bookmarkStart w:id="149" w:name="P00C3"/>
      <w:bookmarkEnd w:id="149"/>
    </w:p>
    <w:p>
      <w:pPr>
        <w:pStyle w:val="Style15"/>
        <w:jc w:val="both"/>
        <w:rPr>
          <w:rFonts w:ascii="Times New Roman" w:hAnsi="Times New Roman" w:eastAsia="Times New Roman" w:cs="Times New Roman"/>
          <w:b/>
          <w:b/>
          <w:sz w:val="24"/>
          <w:szCs w:val="24"/>
          <w:lang w:eastAsia="ru-RU"/>
        </w:rPr>
      </w:pPr>
      <w:bookmarkStart w:id="150" w:name="P00C3_1"/>
      <w:bookmarkEnd w:id="150"/>
      <w:r>
        <w:rPr/>
        <w:t>находящиеся на полном государственном обеспечении;</w:t>
      </w:r>
    </w:p>
    <w:p>
      <w:pPr>
        <w:pStyle w:val="Style15"/>
        <w:jc w:val="both"/>
        <w:rPr>
          <w:rFonts w:ascii="Times New Roman" w:hAnsi="Times New Roman" w:eastAsia="Times New Roman" w:cs="Times New Roman"/>
          <w:b/>
          <w:b/>
          <w:sz w:val="24"/>
          <w:szCs w:val="24"/>
          <w:lang w:eastAsia="ru-RU"/>
        </w:rPr>
      </w:pPr>
      <w:r>
        <w:rPr/>
      </w:r>
      <w:bookmarkStart w:id="151" w:name="P00C4"/>
      <w:bookmarkStart w:id="152" w:name="P00C4"/>
      <w:bookmarkEnd w:id="152"/>
    </w:p>
    <w:p>
      <w:pPr>
        <w:pStyle w:val="Style15"/>
        <w:jc w:val="both"/>
        <w:rPr>
          <w:rFonts w:ascii="Times New Roman" w:hAnsi="Times New Roman" w:eastAsia="Times New Roman" w:cs="Times New Roman"/>
          <w:b/>
          <w:b/>
          <w:sz w:val="24"/>
          <w:szCs w:val="24"/>
          <w:lang w:eastAsia="ru-RU"/>
        </w:rPr>
      </w:pPr>
      <w:bookmarkStart w:id="153" w:name="P00C4_1"/>
      <w:bookmarkEnd w:id="153"/>
      <w:r>
        <w:rPr/>
        <w:t>в отношении которых родители лишены родительских прав или ограничены в родительских правах;</w:t>
      </w:r>
    </w:p>
    <w:p>
      <w:pPr>
        <w:pStyle w:val="Style15"/>
        <w:jc w:val="both"/>
        <w:rPr>
          <w:rFonts w:ascii="Times New Roman" w:hAnsi="Times New Roman" w:eastAsia="Times New Roman" w:cs="Times New Roman"/>
          <w:b/>
          <w:b/>
          <w:sz w:val="24"/>
          <w:szCs w:val="24"/>
          <w:lang w:eastAsia="ru-RU"/>
        </w:rPr>
      </w:pPr>
      <w:r>
        <w:rPr/>
      </w:r>
      <w:bookmarkStart w:id="154" w:name="P00C5"/>
      <w:bookmarkStart w:id="155" w:name="P00C5"/>
      <w:bookmarkEnd w:id="155"/>
    </w:p>
    <w:p>
      <w:pPr>
        <w:pStyle w:val="Style15"/>
        <w:jc w:val="both"/>
        <w:rPr>
          <w:rFonts w:ascii="Times New Roman" w:hAnsi="Times New Roman" w:eastAsia="Times New Roman" w:cs="Times New Roman"/>
          <w:b/>
          <w:b/>
          <w:sz w:val="24"/>
          <w:szCs w:val="24"/>
          <w:lang w:eastAsia="ru-RU"/>
        </w:rPr>
      </w:pPr>
      <w:bookmarkStart w:id="156" w:name="P00C5_1"/>
      <w:bookmarkEnd w:id="156"/>
      <w:r>
        <w:rPr/>
        <w:t>переданные под опеку (попечительство);</w:t>
      </w:r>
    </w:p>
    <w:p>
      <w:pPr>
        <w:pStyle w:val="Style15"/>
        <w:jc w:val="both"/>
        <w:rPr>
          <w:rFonts w:ascii="Times New Roman" w:hAnsi="Times New Roman" w:eastAsia="Times New Roman" w:cs="Times New Roman"/>
          <w:b/>
          <w:b/>
          <w:sz w:val="24"/>
          <w:szCs w:val="24"/>
          <w:lang w:eastAsia="ru-RU"/>
        </w:rPr>
      </w:pPr>
      <w:r>
        <w:rPr/>
      </w:r>
      <w:bookmarkStart w:id="157" w:name="P00C6"/>
      <w:bookmarkStart w:id="158" w:name="P00C6"/>
      <w:bookmarkEnd w:id="158"/>
    </w:p>
    <w:p>
      <w:pPr>
        <w:pStyle w:val="Style15"/>
        <w:jc w:val="both"/>
        <w:rPr>
          <w:rFonts w:ascii="Times New Roman" w:hAnsi="Times New Roman" w:eastAsia="Times New Roman" w:cs="Times New Roman"/>
          <w:b/>
          <w:b/>
          <w:sz w:val="24"/>
          <w:szCs w:val="24"/>
          <w:lang w:eastAsia="ru-RU"/>
        </w:rPr>
      </w:pPr>
      <w:bookmarkStart w:id="159" w:name="P00C6_1"/>
      <w:bookmarkEnd w:id="159"/>
      <w:r>
        <w:rPr/>
        <w:t>в отношении которых отменено усыновление.</w:t>
      </w:r>
    </w:p>
    <w:p>
      <w:pPr>
        <w:pStyle w:val="Style15"/>
        <w:jc w:val="both"/>
        <w:rPr>
          <w:rFonts w:ascii="Times New Roman" w:hAnsi="Times New Roman" w:eastAsia="Times New Roman" w:cs="Times New Roman"/>
          <w:b/>
          <w:b/>
          <w:sz w:val="24"/>
          <w:szCs w:val="24"/>
          <w:lang w:eastAsia="ru-RU"/>
        </w:rPr>
      </w:pPr>
      <w:r>
        <w:rPr/>
      </w:r>
      <w:bookmarkStart w:id="160" w:name="P00C7"/>
      <w:bookmarkStart w:id="161" w:name="P00C7"/>
      <w:bookmarkEnd w:id="161"/>
    </w:p>
    <w:p>
      <w:pPr>
        <w:pStyle w:val="Style15"/>
        <w:jc w:val="both"/>
        <w:rPr>
          <w:rFonts w:ascii="Times New Roman" w:hAnsi="Times New Roman" w:eastAsia="Times New Roman" w:cs="Times New Roman"/>
          <w:b/>
          <w:b/>
          <w:sz w:val="24"/>
          <w:szCs w:val="24"/>
          <w:lang w:eastAsia="ru-RU"/>
        </w:rPr>
      </w:pPr>
      <w:bookmarkStart w:id="162" w:name="P00C7_1"/>
      <w:bookmarkEnd w:id="162"/>
      <w:r>
        <w:rPr/>
        <w:t>Ежемесячная денежная выплата не назначается в случае, если третий ребенок и последующие дети:</w:t>
      </w:r>
    </w:p>
    <w:p>
      <w:pPr>
        <w:pStyle w:val="Style15"/>
        <w:jc w:val="both"/>
        <w:rPr>
          <w:rFonts w:ascii="Times New Roman" w:hAnsi="Times New Roman" w:eastAsia="Times New Roman" w:cs="Times New Roman"/>
          <w:b/>
          <w:b/>
          <w:sz w:val="24"/>
          <w:szCs w:val="24"/>
          <w:lang w:eastAsia="ru-RU"/>
        </w:rPr>
      </w:pPr>
      <w:r>
        <w:rPr/>
      </w:r>
      <w:bookmarkStart w:id="163" w:name="P00C8"/>
      <w:bookmarkStart w:id="164" w:name="P00C8"/>
      <w:bookmarkEnd w:id="164"/>
    </w:p>
    <w:p>
      <w:pPr>
        <w:pStyle w:val="Style15"/>
        <w:jc w:val="both"/>
        <w:rPr>
          <w:rFonts w:ascii="Times New Roman" w:hAnsi="Times New Roman" w:eastAsia="Times New Roman" w:cs="Times New Roman"/>
          <w:b/>
          <w:b/>
          <w:sz w:val="24"/>
          <w:szCs w:val="24"/>
          <w:lang w:eastAsia="ru-RU"/>
        </w:rPr>
      </w:pPr>
      <w:bookmarkStart w:id="165" w:name="P00C8_1"/>
      <w:bookmarkEnd w:id="165"/>
      <w:r>
        <w:rPr/>
        <w:t>достигли трехлетнего возраста на момент обращения;</w:t>
      </w:r>
    </w:p>
    <w:p>
      <w:pPr>
        <w:pStyle w:val="Style15"/>
        <w:jc w:val="both"/>
        <w:rPr>
          <w:rFonts w:ascii="Times New Roman" w:hAnsi="Times New Roman" w:eastAsia="Times New Roman" w:cs="Times New Roman"/>
          <w:b/>
          <w:b/>
          <w:sz w:val="24"/>
          <w:szCs w:val="24"/>
          <w:lang w:eastAsia="ru-RU"/>
        </w:rPr>
      </w:pPr>
      <w:r>
        <w:rPr/>
      </w:r>
      <w:bookmarkStart w:id="166" w:name="P00C9"/>
      <w:bookmarkStart w:id="167" w:name="P00C9"/>
      <w:bookmarkEnd w:id="167"/>
    </w:p>
    <w:p>
      <w:pPr>
        <w:pStyle w:val="Style15"/>
        <w:jc w:val="both"/>
        <w:rPr>
          <w:rFonts w:ascii="Times New Roman" w:hAnsi="Times New Roman" w:eastAsia="Times New Roman" w:cs="Times New Roman"/>
          <w:b/>
          <w:b/>
          <w:sz w:val="24"/>
          <w:szCs w:val="24"/>
          <w:lang w:eastAsia="ru-RU"/>
        </w:rPr>
      </w:pPr>
      <w:bookmarkStart w:id="168" w:name="P00C9_1"/>
      <w:bookmarkEnd w:id="168"/>
      <w:r>
        <w:rPr/>
        <w:t>умерли на момент обращения.</w:t>
      </w:r>
    </w:p>
    <w:p>
      <w:pPr>
        <w:pStyle w:val="Style15"/>
        <w:jc w:val="both"/>
        <w:rPr>
          <w:rFonts w:ascii="Times New Roman" w:hAnsi="Times New Roman" w:eastAsia="Times New Roman" w:cs="Times New Roman"/>
          <w:b/>
          <w:b/>
          <w:sz w:val="24"/>
          <w:szCs w:val="24"/>
          <w:lang w:eastAsia="ru-RU"/>
        </w:rPr>
      </w:pPr>
      <w:r>
        <w:rPr/>
      </w:r>
      <w:bookmarkStart w:id="169" w:name="P00CA"/>
      <w:bookmarkStart w:id="170" w:name="P00CA"/>
      <w:bookmarkEnd w:id="170"/>
    </w:p>
    <w:p>
      <w:pPr>
        <w:pStyle w:val="Style15"/>
        <w:jc w:val="both"/>
        <w:rPr>
          <w:rFonts w:ascii="Times New Roman" w:hAnsi="Times New Roman" w:eastAsia="Times New Roman" w:cs="Times New Roman"/>
          <w:b/>
          <w:b/>
          <w:sz w:val="24"/>
          <w:szCs w:val="24"/>
          <w:lang w:eastAsia="ru-RU"/>
        </w:rPr>
      </w:pPr>
      <w:bookmarkStart w:id="171" w:name="P00CA_1"/>
      <w:bookmarkEnd w:id="171"/>
      <w:r>
        <w:rPr/>
        <w:t xml:space="preserve">(часть 3 в ред. </w:t>
      </w:r>
      <w:r>
        <w:fldChar w:fldCharType="begin"/>
      </w:r>
      <w:r>
        <w:rPr/>
        <w:instrText> HYPERLINK "https://docs.cntd.ru/document/444792285" \l "64U0IK"</w:instrText>
      </w:r>
      <w:r>
        <w:rPr/>
        <w:fldChar w:fldCharType="separate"/>
      </w:r>
      <w:r>
        <w:rPr/>
        <w:t>Закона Волгоградской области от 28.11.2016 N 116-ОД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72" w:name="P00CB"/>
      <w:bookmarkStart w:id="173" w:name="P00CB"/>
      <w:bookmarkEnd w:id="173"/>
    </w:p>
    <w:p>
      <w:pPr>
        <w:pStyle w:val="Style15"/>
        <w:jc w:val="both"/>
        <w:rPr>
          <w:rFonts w:ascii="Times New Roman" w:hAnsi="Times New Roman" w:eastAsia="Times New Roman" w:cs="Times New Roman"/>
          <w:b/>
          <w:b/>
          <w:sz w:val="24"/>
          <w:szCs w:val="24"/>
          <w:lang w:eastAsia="ru-RU"/>
        </w:rPr>
      </w:pPr>
      <w:bookmarkStart w:id="174" w:name="P00CB_1"/>
      <w:bookmarkEnd w:id="174"/>
      <w:r>
        <w:rPr/>
        <w:t xml:space="preserve">4. Ежемесячная денежная выплата не назначается в случае, если на детей предоставляется ежемесячное пособие в связи с рождением и воспитанием ребенка в соответствии с </w:t>
      </w:r>
      <w:r>
        <w:fldChar w:fldCharType="begin"/>
      </w:r>
      <w:r>
        <w:rPr/>
        <w:instrText> HYPERLINK "https://docs.cntd.ru/document/9035383" \l "7D20K3"</w:instrText>
      </w:r>
      <w:r>
        <w:rPr/>
        <w:fldChar w:fldCharType="separate"/>
      </w:r>
      <w:r>
        <w:rPr/>
        <w:t>Федеральным законом от 19 мая 1995 г. N 81-ФЗ "О государственных пособиях гражданам, имеющим детей"</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75" w:name="P00CC"/>
      <w:bookmarkStart w:id="176" w:name="P00CC"/>
      <w:bookmarkEnd w:id="176"/>
    </w:p>
    <w:p>
      <w:pPr>
        <w:pStyle w:val="Style15"/>
        <w:jc w:val="both"/>
        <w:rPr>
          <w:rFonts w:ascii="Times New Roman" w:hAnsi="Times New Roman" w:eastAsia="Times New Roman" w:cs="Times New Roman"/>
          <w:b/>
          <w:b/>
          <w:sz w:val="24"/>
          <w:szCs w:val="24"/>
          <w:lang w:eastAsia="ru-RU"/>
        </w:rPr>
      </w:pPr>
      <w:bookmarkStart w:id="177" w:name="P00CC_1"/>
      <w:bookmarkEnd w:id="177"/>
      <w:r>
        <w:rPr/>
        <w:t xml:space="preserve">(часть 4 введена </w:t>
      </w:r>
      <w:r>
        <w:fldChar w:fldCharType="begin"/>
      </w:r>
      <w:r>
        <w:rPr/>
        <w:instrText> HYPERLINK "https://docs.cntd.ru/document/406452377" \l "64U0IK"</w:instrText>
      </w:r>
      <w:r>
        <w:rPr/>
        <w:fldChar w:fldCharType="separate"/>
      </w:r>
      <w:r>
        <w:rPr/>
        <w:t>Законом Волгоградской области от 29.12.2022 N 140-ОД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78" w:name="P00CD"/>
      <w:bookmarkStart w:id="179" w:name="P00CD"/>
      <w:bookmarkEnd w:id="179"/>
    </w:p>
    <w:p>
      <w:pPr>
        <w:pStyle w:val="Style15"/>
        <w:jc w:val="both"/>
        <w:rPr>
          <w:rFonts w:ascii="Times New Roman" w:hAnsi="Times New Roman" w:eastAsia="Times New Roman" w:cs="Times New Roman"/>
          <w:b/>
          <w:b/>
          <w:sz w:val="24"/>
          <w:szCs w:val="24"/>
          <w:lang w:eastAsia="ru-RU"/>
        </w:rPr>
      </w:pPr>
      <w:bookmarkStart w:id="180" w:name="P00CD_1"/>
      <w:bookmarkEnd w:id="180"/>
      <w:r>
        <w:rPr/>
        <w:t>5. Среднедушевой доход семьи при назначении ежемесячной денежной выплаты рассчитывается исходя из суммы доходов всех членов семьи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предшествовавших месяцу перед месяцем обращения за назначением ежемесячной денежной выплаты, путем деления одной двенадцатой суммы доходов всех членов семьи за расчетный период на число членов семьи.</w:t>
      </w:r>
    </w:p>
    <w:p>
      <w:pPr>
        <w:pStyle w:val="Style15"/>
        <w:jc w:val="both"/>
        <w:rPr>
          <w:rFonts w:ascii="Times New Roman" w:hAnsi="Times New Roman" w:eastAsia="Times New Roman" w:cs="Times New Roman"/>
          <w:b/>
          <w:b/>
          <w:sz w:val="24"/>
          <w:szCs w:val="24"/>
          <w:lang w:eastAsia="ru-RU"/>
        </w:rPr>
      </w:pPr>
      <w:r>
        <w:rPr/>
      </w:r>
      <w:bookmarkStart w:id="181" w:name="P00CE"/>
      <w:bookmarkStart w:id="182" w:name="P00CE"/>
      <w:bookmarkEnd w:id="182"/>
    </w:p>
    <w:p>
      <w:pPr>
        <w:pStyle w:val="Style15"/>
        <w:jc w:val="both"/>
        <w:rPr>
          <w:rFonts w:ascii="Times New Roman" w:hAnsi="Times New Roman" w:eastAsia="Times New Roman" w:cs="Times New Roman"/>
          <w:b/>
          <w:b/>
          <w:sz w:val="24"/>
          <w:szCs w:val="24"/>
          <w:lang w:eastAsia="ru-RU"/>
        </w:rPr>
      </w:pPr>
      <w:bookmarkStart w:id="183" w:name="P00CE_1"/>
      <w:bookmarkEnd w:id="183"/>
      <w:r>
        <w:rPr/>
        <w:t xml:space="preserve">(часть 5 введена </w:t>
      </w:r>
      <w:r>
        <w:fldChar w:fldCharType="begin"/>
      </w:r>
      <w:r>
        <w:rPr/>
        <w:instrText> HYPERLINK "https://docs.cntd.ru/document/406556497" \l "64U0IK"</w:instrText>
      </w:r>
      <w:r>
        <w:rPr/>
        <w:fldChar w:fldCharType="separate"/>
      </w:r>
      <w:r>
        <w:rPr/>
        <w:t>Законом Волгоградской области от 14.03.2023 N 11-ОД</w:t>
      </w:r>
      <w:r>
        <w:rPr/>
        <w:fldChar w:fldCharType="end"/>
      </w:r>
      <w:r>
        <w:rPr/>
        <w:t>)</w:t>
      </w:r>
    </w:p>
    <w:p>
      <w:pPr>
        <w:pStyle w:val="Style15"/>
        <w:rPr>
          <w:rFonts w:ascii="Times New Roman" w:hAnsi="Times New Roman" w:eastAsia="Times New Roman" w:cs="Times New Roman"/>
          <w:b/>
          <w:b/>
          <w:sz w:val="24"/>
          <w:szCs w:val="24"/>
          <w:lang w:eastAsia="ru-RU"/>
        </w:rPr>
      </w:pPr>
      <w:r>
        <w:rPr/>
      </w:r>
      <w:bookmarkStart w:id="184" w:name="P00CF"/>
      <w:bookmarkStart w:id="185" w:name="P00CF"/>
      <w:bookmarkEnd w:id="185"/>
    </w:p>
    <w:p>
      <w:pPr>
        <w:pStyle w:val="3"/>
        <w:jc w:val="center"/>
        <w:rPr>
          <w:rFonts w:ascii="Times New Roman" w:hAnsi="Times New Roman" w:eastAsia="Times New Roman" w:cs="Times New Roman"/>
          <w:b/>
          <w:b/>
          <w:sz w:val="24"/>
          <w:szCs w:val="24"/>
          <w:lang w:eastAsia="ru-RU"/>
        </w:rPr>
      </w:pPr>
      <w:bookmarkStart w:id="186" w:name="P00D1"/>
      <w:bookmarkEnd w:id="186"/>
      <w:r>
        <w:rPr/>
        <w:t xml:space="preserve">Статья 16.1. Дополнительное единовременное пособие семьям при рождении первого ребенка </w:t>
      </w:r>
    </w:p>
    <w:p>
      <w:pPr>
        <w:pStyle w:val="Style15"/>
        <w:jc w:val="both"/>
        <w:rPr>
          <w:rFonts w:ascii="Times New Roman" w:hAnsi="Times New Roman" w:eastAsia="Times New Roman" w:cs="Times New Roman"/>
          <w:b/>
          <w:b/>
          <w:sz w:val="24"/>
          <w:szCs w:val="24"/>
          <w:lang w:eastAsia="ru-RU"/>
        </w:rPr>
      </w:pPr>
      <w:r>
        <w:rPr/>
      </w:r>
      <w:bookmarkStart w:id="187" w:name="P00D2"/>
      <w:bookmarkStart w:id="188" w:name="P00D2"/>
      <w:bookmarkEnd w:id="188"/>
    </w:p>
    <w:p>
      <w:pPr>
        <w:pStyle w:val="Style15"/>
        <w:jc w:val="both"/>
        <w:rPr>
          <w:rFonts w:ascii="Times New Roman" w:hAnsi="Times New Roman" w:eastAsia="Times New Roman" w:cs="Times New Roman"/>
          <w:b/>
          <w:b/>
          <w:sz w:val="24"/>
          <w:szCs w:val="24"/>
          <w:lang w:eastAsia="ru-RU"/>
        </w:rPr>
      </w:pPr>
      <w:bookmarkStart w:id="189" w:name="P00D2_1"/>
      <w:bookmarkEnd w:id="189"/>
      <w:r>
        <w:rPr/>
        <w:t xml:space="preserve">(введена </w:t>
      </w:r>
      <w:r>
        <w:fldChar w:fldCharType="begin"/>
      </w:r>
      <w:r>
        <w:rPr/>
        <w:instrText> HYPERLINK "https://docs.cntd.ru/document/444792285" \l "64U0IK"</w:instrText>
      </w:r>
      <w:r>
        <w:rPr/>
        <w:fldChar w:fldCharType="separate"/>
      </w:r>
      <w:r>
        <w:rPr/>
        <w:t>Законом Волгоградской области от 28.11.2016 N 116-ОД</w:t>
      </w:r>
      <w:r>
        <w:rPr/>
        <w:fldChar w:fldCharType="end"/>
      </w:r>
      <w:r>
        <w:rPr/>
        <w:t>)</w:t>
      </w:r>
    </w:p>
    <w:p>
      <w:pPr>
        <w:pStyle w:val="Style15"/>
        <w:jc w:val="both"/>
        <w:rPr>
          <w:rFonts w:ascii="Times New Roman" w:hAnsi="Times New Roman" w:eastAsia="Times New Roman" w:cs="Times New Roman"/>
          <w:b/>
          <w:b/>
          <w:sz w:val="24"/>
          <w:szCs w:val="24"/>
          <w:lang w:eastAsia="ru-RU"/>
        </w:rPr>
      </w:pPr>
      <w:bookmarkStart w:id="190" w:name="P00D2_2"/>
      <w:bookmarkEnd w:id="190"/>
      <w:r>
        <w:rPr/>
        <w:t>1. Дополнительное единовременное пособие семьям при рождении первого ребенка женщиной в возрасте до 24 лет включительно (далее - дополнительное единовременное пособие) предоставляется в размере 50000 рублей.</w:t>
      </w:r>
    </w:p>
    <w:p>
      <w:pPr>
        <w:pStyle w:val="Style15"/>
        <w:jc w:val="both"/>
        <w:rPr>
          <w:rFonts w:ascii="Times New Roman" w:hAnsi="Times New Roman" w:eastAsia="Times New Roman" w:cs="Times New Roman"/>
          <w:b/>
          <w:b/>
          <w:sz w:val="24"/>
          <w:szCs w:val="24"/>
          <w:lang w:eastAsia="ru-RU"/>
        </w:rPr>
      </w:pPr>
      <w:r>
        <w:rPr/>
      </w:r>
      <w:bookmarkStart w:id="191" w:name="P00D3"/>
      <w:bookmarkStart w:id="192" w:name="P00D3"/>
      <w:bookmarkEnd w:id="192"/>
    </w:p>
    <w:p>
      <w:pPr>
        <w:pStyle w:val="Style15"/>
        <w:jc w:val="both"/>
        <w:rPr>
          <w:rFonts w:ascii="Times New Roman" w:hAnsi="Times New Roman" w:eastAsia="Times New Roman" w:cs="Times New Roman"/>
          <w:b/>
          <w:b/>
          <w:sz w:val="24"/>
          <w:szCs w:val="24"/>
          <w:lang w:eastAsia="ru-RU"/>
        </w:rPr>
      </w:pPr>
      <w:bookmarkStart w:id="193" w:name="P00D3_1"/>
      <w:bookmarkEnd w:id="193"/>
      <w:r>
        <w:rPr/>
        <w:t xml:space="preserve">(в ред. </w:t>
      </w:r>
      <w:r>
        <w:fldChar w:fldCharType="begin"/>
      </w:r>
      <w:r>
        <w:rPr/>
        <w:instrText> HYPERLINK "https://docs.cntd.ru/document/550221902" \l "64U0IK"</w:instrText>
      </w:r>
      <w:r>
        <w:rPr/>
        <w:fldChar w:fldCharType="separate"/>
      </w:r>
      <w:r>
        <w:rPr/>
        <w:t>Закона Волгоградской области от 25.10.2018 N 117-ОД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194" w:name="P00D4"/>
      <w:bookmarkStart w:id="195" w:name="P00D4"/>
      <w:bookmarkEnd w:id="195"/>
    </w:p>
    <w:p>
      <w:pPr>
        <w:pStyle w:val="Style15"/>
        <w:jc w:val="both"/>
        <w:rPr>
          <w:rFonts w:ascii="Times New Roman" w:hAnsi="Times New Roman" w:eastAsia="Times New Roman" w:cs="Times New Roman"/>
          <w:b/>
          <w:b/>
          <w:sz w:val="24"/>
          <w:szCs w:val="24"/>
          <w:lang w:eastAsia="ru-RU"/>
        </w:rPr>
      </w:pPr>
      <w:bookmarkStart w:id="196" w:name="P00D4_1"/>
      <w:bookmarkEnd w:id="196"/>
      <w:r>
        <w:rPr/>
        <w:t>2. Дополнительное единовременное пособие предоставляется в случае, если ребенок родился после 31 декабря 2018 года и обращение за назначением указанного пособия последовало в течение шести месяцев со дня рождения этого ребенка.</w:t>
      </w:r>
    </w:p>
    <w:p>
      <w:pPr>
        <w:pStyle w:val="Style15"/>
        <w:jc w:val="both"/>
        <w:rPr>
          <w:rFonts w:ascii="Times New Roman" w:hAnsi="Times New Roman" w:eastAsia="Times New Roman" w:cs="Times New Roman"/>
          <w:b/>
          <w:b/>
          <w:sz w:val="24"/>
          <w:szCs w:val="24"/>
          <w:lang w:eastAsia="ru-RU"/>
        </w:rPr>
      </w:pPr>
      <w:r>
        <w:rPr/>
      </w:r>
      <w:bookmarkStart w:id="197" w:name="P00D5"/>
      <w:bookmarkStart w:id="198" w:name="P00D5"/>
      <w:bookmarkEnd w:id="198"/>
    </w:p>
    <w:p>
      <w:pPr>
        <w:pStyle w:val="Style15"/>
        <w:jc w:val="both"/>
        <w:rPr>
          <w:rFonts w:ascii="Times New Roman" w:hAnsi="Times New Roman" w:eastAsia="Times New Roman" w:cs="Times New Roman"/>
          <w:b/>
          <w:b/>
          <w:sz w:val="24"/>
          <w:szCs w:val="24"/>
          <w:lang w:eastAsia="ru-RU"/>
        </w:rPr>
      </w:pPr>
      <w:bookmarkStart w:id="199" w:name="P00D5_1"/>
      <w:bookmarkEnd w:id="199"/>
      <w:r>
        <w:rPr/>
        <w:t xml:space="preserve">(в ред. </w:t>
      </w:r>
      <w:r>
        <w:fldChar w:fldCharType="begin"/>
      </w:r>
      <w:r>
        <w:rPr/>
        <w:instrText> HYPERLINK "https://docs.cntd.ru/document/550221902" \l "64U0IK"</w:instrText>
      </w:r>
      <w:r>
        <w:rPr/>
        <w:fldChar w:fldCharType="separate"/>
      </w:r>
      <w:r>
        <w:rPr/>
        <w:t>Закона Волгоградской области от 25.10.2018 N 117-ОД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200" w:name="P00D6"/>
      <w:bookmarkStart w:id="201" w:name="P00D6"/>
      <w:bookmarkEnd w:id="201"/>
    </w:p>
    <w:p>
      <w:pPr>
        <w:pStyle w:val="Style15"/>
        <w:jc w:val="both"/>
        <w:rPr>
          <w:rFonts w:ascii="Times New Roman" w:hAnsi="Times New Roman" w:eastAsia="Times New Roman" w:cs="Times New Roman"/>
          <w:b/>
          <w:b/>
          <w:sz w:val="24"/>
          <w:szCs w:val="24"/>
          <w:lang w:eastAsia="ru-RU"/>
        </w:rPr>
      </w:pPr>
      <w:bookmarkStart w:id="202" w:name="P00D6_1"/>
      <w:bookmarkEnd w:id="202"/>
      <w:r>
        <w:rPr/>
        <w:t>3. Дополнительное единовременное пособие не назначается на детей:</w:t>
      </w:r>
    </w:p>
    <w:p>
      <w:pPr>
        <w:pStyle w:val="Style15"/>
        <w:jc w:val="both"/>
        <w:rPr>
          <w:rFonts w:ascii="Times New Roman" w:hAnsi="Times New Roman" w:eastAsia="Times New Roman" w:cs="Times New Roman"/>
          <w:b/>
          <w:b/>
          <w:sz w:val="24"/>
          <w:szCs w:val="24"/>
          <w:lang w:eastAsia="ru-RU"/>
        </w:rPr>
      </w:pPr>
      <w:r>
        <w:rPr/>
      </w:r>
      <w:bookmarkStart w:id="203" w:name="P00D7"/>
      <w:bookmarkStart w:id="204" w:name="P00D7"/>
      <w:bookmarkEnd w:id="204"/>
    </w:p>
    <w:p>
      <w:pPr>
        <w:pStyle w:val="Style15"/>
        <w:jc w:val="both"/>
        <w:rPr>
          <w:rFonts w:ascii="Times New Roman" w:hAnsi="Times New Roman" w:eastAsia="Times New Roman" w:cs="Times New Roman"/>
          <w:b/>
          <w:b/>
          <w:sz w:val="24"/>
          <w:szCs w:val="24"/>
          <w:lang w:eastAsia="ru-RU"/>
        </w:rPr>
      </w:pPr>
      <w:bookmarkStart w:id="205" w:name="P00D7_1"/>
      <w:bookmarkEnd w:id="205"/>
      <w:r>
        <w:rPr/>
        <w:t>находящихся на полном государственном обеспечении;</w:t>
      </w:r>
    </w:p>
    <w:p>
      <w:pPr>
        <w:pStyle w:val="Style15"/>
        <w:jc w:val="both"/>
        <w:rPr>
          <w:rFonts w:ascii="Times New Roman" w:hAnsi="Times New Roman" w:eastAsia="Times New Roman" w:cs="Times New Roman"/>
          <w:b/>
          <w:b/>
          <w:sz w:val="24"/>
          <w:szCs w:val="24"/>
          <w:lang w:eastAsia="ru-RU"/>
        </w:rPr>
      </w:pPr>
      <w:r>
        <w:rPr/>
      </w:r>
      <w:bookmarkStart w:id="206" w:name="P00D8"/>
      <w:bookmarkStart w:id="207" w:name="P00D8"/>
      <w:bookmarkEnd w:id="207"/>
    </w:p>
    <w:p>
      <w:pPr>
        <w:pStyle w:val="Style15"/>
        <w:jc w:val="both"/>
        <w:rPr>
          <w:rFonts w:ascii="Times New Roman" w:hAnsi="Times New Roman" w:eastAsia="Times New Roman" w:cs="Times New Roman"/>
          <w:b/>
          <w:b/>
          <w:sz w:val="24"/>
          <w:szCs w:val="24"/>
          <w:lang w:eastAsia="ru-RU"/>
        </w:rPr>
      </w:pPr>
      <w:bookmarkStart w:id="208" w:name="P00D8_1"/>
      <w:bookmarkEnd w:id="208"/>
      <w:r>
        <w:rPr/>
        <w:t>в отношении которых родители лишены родительских прав или ограничены в родительских правах;</w:t>
      </w:r>
    </w:p>
    <w:p>
      <w:pPr>
        <w:pStyle w:val="Style15"/>
        <w:jc w:val="both"/>
        <w:rPr>
          <w:rFonts w:ascii="Times New Roman" w:hAnsi="Times New Roman" w:eastAsia="Times New Roman" w:cs="Times New Roman"/>
          <w:b/>
          <w:b/>
          <w:sz w:val="24"/>
          <w:szCs w:val="24"/>
          <w:lang w:eastAsia="ru-RU"/>
        </w:rPr>
      </w:pPr>
      <w:r>
        <w:rPr/>
      </w:r>
      <w:bookmarkStart w:id="209" w:name="P00D9"/>
      <w:bookmarkStart w:id="210" w:name="P00D9"/>
      <w:bookmarkEnd w:id="210"/>
    </w:p>
    <w:p>
      <w:pPr>
        <w:pStyle w:val="Style15"/>
        <w:jc w:val="both"/>
        <w:rPr>
          <w:rFonts w:ascii="Times New Roman" w:hAnsi="Times New Roman" w:eastAsia="Times New Roman" w:cs="Times New Roman"/>
          <w:b/>
          <w:b/>
          <w:sz w:val="24"/>
          <w:szCs w:val="24"/>
          <w:lang w:eastAsia="ru-RU"/>
        </w:rPr>
      </w:pPr>
      <w:bookmarkStart w:id="211" w:name="P00D9_1"/>
      <w:bookmarkEnd w:id="211"/>
      <w:r>
        <w:rPr/>
        <w:t>переданных под опеку;</w:t>
      </w:r>
    </w:p>
    <w:p>
      <w:pPr>
        <w:pStyle w:val="Style15"/>
        <w:jc w:val="both"/>
        <w:rPr>
          <w:rFonts w:ascii="Times New Roman" w:hAnsi="Times New Roman" w:eastAsia="Times New Roman" w:cs="Times New Roman"/>
          <w:b/>
          <w:b/>
          <w:sz w:val="24"/>
          <w:szCs w:val="24"/>
          <w:lang w:eastAsia="ru-RU"/>
        </w:rPr>
      </w:pPr>
      <w:r>
        <w:rPr/>
      </w:r>
      <w:bookmarkStart w:id="212" w:name="P00DA"/>
      <w:bookmarkStart w:id="213" w:name="P00DA"/>
      <w:bookmarkEnd w:id="213"/>
    </w:p>
    <w:p>
      <w:pPr>
        <w:pStyle w:val="Style15"/>
        <w:jc w:val="both"/>
        <w:rPr>
          <w:rFonts w:ascii="Times New Roman" w:hAnsi="Times New Roman" w:eastAsia="Times New Roman" w:cs="Times New Roman"/>
          <w:b/>
          <w:b/>
          <w:sz w:val="24"/>
          <w:szCs w:val="24"/>
          <w:lang w:eastAsia="ru-RU"/>
        </w:rPr>
      </w:pPr>
      <w:bookmarkStart w:id="214" w:name="P00DA_1"/>
      <w:bookmarkEnd w:id="214"/>
      <w:r>
        <w:rPr/>
        <w:t>умерших на момент обращения.</w:t>
      </w:r>
    </w:p>
    <w:p>
      <w:pPr>
        <w:pStyle w:val="Style15"/>
        <w:rPr>
          <w:rFonts w:ascii="Times New Roman" w:hAnsi="Times New Roman" w:eastAsia="Times New Roman" w:cs="Times New Roman"/>
          <w:b/>
          <w:b/>
          <w:sz w:val="24"/>
          <w:szCs w:val="24"/>
          <w:lang w:eastAsia="ru-RU"/>
        </w:rPr>
      </w:pPr>
      <w:r>
        <w:rPr/>
      </w:r>
      <w:bookmarkStart w:id="215" w:name="P00DB"/>
      <w:bookmarkStart w:id="216" w:name="P00DB"/>
      <w:bookmarkEnd w:id="216"/>
    </w:p>
    <w:p>
      <w:pPr>
        <w:pStyle w:val="3"/>
        <w:jc w:val="center"/>
        <w:rPr>
          <w:rFonts w:ascii="Times New Roman" w:hAnsi="Times New Roman" w:eastAsia="Times New Roman" w:cs="Times New Roman"/>
          <w:b/>
          <w:b/>
          <w:sz w:val="24"/>
          <w:szCs w:val="24"/>
          <w:lang w:eastAsia="ru-RU"/>
        </w:rPr>
      </w:pPr>
      <w:bookmarkStart w:id="217" w:name="P00DD"/>
      <w:bookmarkEnd w:id="217"/>
      <w:r>
        <w:rPr/>
        <w:t xml:space="preserve">Статья 16.2. Дополнительное единовременное пособие семьям при рождении второго ребенка </w:t>
      </w:r>
    </w:p>
    <w:p>
      <w:pPr>
        <w:pStyle w:val="Style15"/>
        <w:jc w:val="both"/>
        <w:rPr>
          <w:rFonts w:ascii="Times New Roman" w:hAnsi="Times New Roman" w:eastAsia="Times New Roman" w:cs="Times New Roman"/>
          <w:b/>
          <w:b/>
          <w:sz w:val="24"/>
          <w:szCs w:val="24"/>
          <w:lang w:eastAsia="ru-RU"/>
        </w:rPr>
      </w:pPr>
      <w:r>
        <w:rPr/>
      </w:r>
      <w:bookmarkStart w:id="218" w:name="P00DE"/>
      <w:bookmarkStart w:id="219" w:name="P00DE"/>
      <w:bookmarkEnd w:id="219"/>
    </w:p>
    <w:p>
      <w:pPr>
        <w:pStyle w:val="Style15"/>
        <w:jc w:val="both"/>
        <w:rPr>
          <w:rFonts w:ascii="Times New Roman" w:hAnsi="Times New Roman" w:eastAsia="Times New Roman" w:cs="Times New Roman"/>
          <w:b/>
          <w:b/>
          <w:sz w:val="24"/>
          <w:szCs w:val="24"/>
          <w:lang w:eastAsia="ru-RU"/>
        </w:rPr>
      </w:pPr>
      <w:bookmarkStart w:id="220" w:name="P00DE_1"/>
      <w:bookmarkEnd w:id="220"/>
      <w:r>
        <w:rPr/>
        <w:t xml:space="preserve">(введена </w:t>
      </w:r>
      <w:r>
        <w:fldChar w:fldCharType="begin"/>
      </w:r>
      <w:r>
        <w:rPr/>
        <w:instrText> HYPERLINK "https://docs.cntd.ru/document/550221902" \l "64U0IK"</w:instrText>
      </w:r>
      <w:r>
        <w:rPr/>
        <w:fldChar w:fldCharType="separate"/>
      </w:r>
      <w:r>
        <w:rPr/>
        <w:t>Законом Волгоградской области от 25.10.2018 N 117-ОД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221" w:name="P00DF"/>
      <w:bookmarkStart w:id="222" w:name="P00DF"/>
      <w:bookmarkEnd w:id="222"/>
    </w:p>
    <w:p>
      <w:pPr>
        <w:pStyle w:val="Style15"/>
        <w:jc w:val="both"/>
        <w:rPr>
          <w:rFonts w:ascii="Times New Roman" w:hAnsi="Times New Roman" w:eastAsia="Times New Roman" w:cs="Times New Roman"/>
          <w:b/>
          <w:b/>
          <w:sz w:val="24"/>
          <w:szCs w:val="24"/>
          <w:lang w:eastAsia="ru-RU"/>
        </w:rPr>
      </w:pPr>
      <w:bookmarkStart w:id="223" w:name="P00DF_1"/>
      <w:bookmarkEnd w:id="223"/>
      <w:r>
        <w:rPr/>
        <w:t>1. Дополнительное единовременное пособие семьям, имеющим среднедушевой доход ниже полуторной величины прожиточного минимума на душу населения в Волгоградской области, действующей на дату обращения за мерами социальной поддержки, при рождении второго ребенка в случае его рождения до достижения первым ребенком возраста трех лет (далее - дополнительное единовременное пособие при рождении второго ребенка) предоставляется в размере 50000 рублей.</w:t>
      </w:r>
    </w:p>
    <w:p>
      <w:pPr>
        <w:pStyle w:val="Style15"/>
        <w:jc w:val="both"/>
        <w:rPr>
          <w:rFonts w:ascii="Times New Roman" w:hAnsi="Times New Roman" w:eastAsia="Times New Roman" w:cs="Times New Roman"/>
          <w:b/>
          <w:b/>
          <w:sz w:val="24"/>
          <w:szCs w:val="24"/>
          <w:lang w:eastAsia="ru-RU"/>
        </w:rPr>
      </w:pPr>
      <w:r>
        <w:rPr/>
      </w:r>
      <w:bookmarkStart w:id="224" w:name="P00E0"/>
      <w:bookmarkStart w:id="225" w:name="P00E0"/>
      <w:bookmarkEnd w:id="225"/>
    </w:p>
    <w:p>
      <w:pPr>
        <w:pStyle w:val="Style15"/>
        <w:jc w:val="both"/>
        <w:rPr>
          <w:rFonts w:ascii="Times New Roman" w:hAnsi="Times New Roman" w:eastAsia="Times New Roman" w:cs="Times New Roman"/>
          <w:b/>
          <w:b/>
          <w:sz w:val="24"/>
          <w:szCs w:val="24"/>
          <w:lang w:eastAsia="ru-RU"/>
        </w:rPr>
      </w:pPr>
      <w:bookmarkStart w:id="226" w:name="P00E0_1"/>
      <w:bookmarkEnd w:id="226"/>
      <w:r>
        <w:rPr/>
        <w:t xml:space="preserve">(в ред. </w:t>
      </w:r>
      <w:r>
        <w:fldChar w:fldCharType="begin"/>
      </w:r>
      <w:r>
        <w:rPr/>
        <w:instrText> HYPERLINK "https://docs.cntd.ru/document/577911368" \l "64U0IK"</w:instrText>
      </w:r>
      <w:r>
        <w:rPr/>
        <w:fldChar w:fldCharType="separate"/>
      </w:r>
      <w:r>
        <w:rPr/>
        <w:t>Закона Волгоградской области от 07.10.2021 N 93-ОД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227" w:name="P00E1"/>
      <w:bookmarkStart w:id="228" w:name="P00E1"/>
      <w:bookmarkEnd w:id="228"/>
    </w:p>
    <w:p>
      <w:pPr>
        <w:pStyle w:val="Style15"/>
        <w:jc w:val="both"/>
        <w:rPr>
          <w:rFonts w:ascii="Times New Roman" w:hAnsi="Times New Roman" w:eastAsia="Times New Roman" w:cs="Times New Roman"/>
          <w:b/>
          <w:b/>
          <w:sz w:val="24"/>
          <w:szCs w:val="24"/>
          <w:lang w:eastAsia="ru-RU"/>
        </w:rPr>
      </w:pPr>
      <w:bookmarkStart w:id="229" w:name="P00E1_1"/>
      <w:bookmarkEnd w:id="229"/>
      <w:r>
        <w:rPr/>
        <w:t>2. Дополнительное единовременное пособие при рождении второго ребенка предоставляется в случае, если второй ребенок родился после 31 декабря 2018 года и обращение за назначением указанного пособия последовало в течение шести месяцев со дня рождения второго ребенка.</w:t>
      </w:r>
    </w:p>
    <w:p>
      <w:pPr>
        <w:pStyle w:val="Style15"/>
        <w:jc w:val="both"/>
        <w:rPr>
          <w:rFonts w:ascii="Times New Roman" w:hAnsi="Times New Roman" w:eastAsia="Times New Roman" w:cs="Times New Roman"/>
          <w:b/>
          <w:b/>
          <w:sz w:val="24"/>
          <w:szCs w:val="24"/>
          <w:lang w:eastAsia="ru-RU"/>
        </w:rPr>
      </w:pPr>
      <w:r>
        <w:rPr/>
      </w:r>
      <w:bookmarkStart w:id="230" w:name="P00E2"/>
      <w:bookmarkStart w:id="231" w:name="P00E2"/>
      <w:bookmarkEnd w:id="231"/>
    </w:p>
    <w:p>
      <w:pPr>
        <w:pStyle w:val="Style15"/>
        <w:jc w:val="both"/>
        <w:rPr>
          <w:rFonts w:ascii="Times New Roman" w:hAnsi="Times New Roman" w:eastAsia="Times New Roman" w:cs="Times New Roman"/>
          <w:b/>
          <w:b/>
          <w:sz w:val="24"/>
          <w:szCs w:val="24"/>
          <w:lang w:eastAsia="ru-RU"/>
        </w:rPr>
      </w:pPr>
      <w:bookmarkStart w:id="232" w:name="P00E2_1"/>
      <w:bookmarkEnd w:id="232"/>
      <w:r>
        <w:rPr/>
        <w:t>3. При определении права на дополнительное единовременное пособие при рождении второго ребенка учитывается рожденный (усыновленный) матерью первый ребенок.</w:t>
      </w:r>
    </w:p>
    <w:p>
      <w:pPr>
        <w:pStyle w:val="Style15"/>
        <w:jc w:val="both"/>
        <w:rPr>
          <w:rFonts w:ascii="Times New Roman" w:hAnsi="Times New Roman" w:eastAsia="Times New Roman" w:cs="Times New Roman"/>
          <w:b/>
          <w:b/>
          <w:sz w:val="24"/>
          <w:szCs w:val="24"/>
          <w:lang w:eastAsia="ru-RU"/>
        </w:rPr>
      </w:pPr>
      <w:r>
        <w:rPr/>
      </w:r>
      <w:bookmarkStart w:id="233" w:name="P00E3"/>
      <w:bookmarkStart w:id="234" w:name="P00E3"/>
      <w:bookmarkEnd w:id="234"/>
    </w:p>
    <w:p>
      <w:pPr>
        <w:pStyle w:val="Style15"/>
        <w:jc w:val="both"/>
        <w:rPr>
          <w:rFonts w:ascii="Times New Roman" w:hAnsi="Times New Roman" w:eastAsia="Times New Roman" w:cs="Times New Roman"/>
          <w:b/>
          <w:b/>
          <w:sz w:val="24"/>
          <w:szCs w:val="24"/>
          <w:lang w:eastAsia="ru-RU"/>
        </w:rPr>
      </w:pPr>
      <w:bookmarkStart w:id="235" w:name="P00E3_1"/>
      <w:bookmarkEnd w:id="235"/>
      <w:r>
        <w:rPr/>
        <w:t>4. Дополнительное единовременное пособие при рождении второго ребенка не назначается в случаях, если:</w:t>
      </w:r>
    </w:p>
    <w:p>
      <w:pPr>
        <w:pStyle w:val="Style15"/>
        <w:jc w:val="both"/>
        <w:rPr>
          <w:rFonts w:ascii="Times New Roman" w:hAnsi="Times New Roman" w:eastAsia="Times New Roman" w:cs="Times New Roman"/>
          <w:b/>
          <w:b/>
          <w:sz w:val="24"/>
          <w:szCs w:val="24"/>
          <w:lang w:eastAsia="ru-RU"/>
        </w:rPr>
      </w:pPr>
      <w:r>
        <w:rPr/>
      </w:r>
      <w:bookmarkStart w:id="236" w:name="P00E4"/>
      <w:bookmarkStart w:id="237" w:name="P00E4"/>
      <w:bookmarkEnd w:id="237"/>
    </w:p>
    <w:p>
      <w:pPr>
        <w:pStyle w:val="Style15"/>
        <w:jc w:val="both"/>
        <w:rPr>
          <w:rFonts w:ascii="Times New Roman" w:hAnsi="Times New Roman" w:eastAsia="Times New Roman" w:cs="Times New Roman"/>
          <w:b/>
          <w:b/>
          <w:sz w:val="24"/>
          <w:szCs w:val="24"/>
          <w:lang w:eastAsia="ru-RU"/>
        </w:rPr>
      </w:pPr>
      <w:bookmarkStart w:id="238" w:name="P00E4_1"/>
      <w:bookmarkEnd w:id="238"/>
      <w:r>
        <w:rPr/>
        <w:t>один или оба ребенка находятся на полном государственном обеспечении;</w:t>
      </w:r>
    </w:p>
    <w:p>
      <w:pPr>
        <w:pStyle w:val="Style15"/>
        <w:jc w:val="both"/>
        <w:rPr>
          <w:rFonts w:ascii="Times New Roman" w:hAnsi="Times New Roman" w:eastAsia="Times New Roman" w:cs="Times New Roman"/>
          <w:b/>
          <w:b/>
          <w:sz w:val="24"/>
          <w:szCs w:val="24"/>
          <w:lang w:eastAsia="ru-RU"/>
        </w:rPr>
      </w:pPr>
      <w:r>
        <w:rPr/>
      </w:r>
      <w:bookmarkStart w:id="239" w:name="P00E5"/>
      <w:bookmarkStart w:id="240" w:name="P00E5"/>
      <w:bookmarkEnd w:id="240"/>
    </w:p>
    <w:p>
      <w:pPr>
        <w:pStyle w:val="Style15"/>
        <w:jc w:val="both"/>
        <w:rPr>
          <w:rFonts w:ascii="Times New Roman" w:hAnsi="Times New Roman" w:eastAsia="Times New Roman" w:cs="Times New Roman"/>
          <w:b/>
          <w:b/>
          <w:sz w:val="24"/>
          <w:szCs w:val="24"/>
          <w:lang w:eastAsia="ru-RU"/>
        </w:rPr>
      </w:pPr>
      <w:bookmarkStart w:id="241" w:name="P00E5_1"/>
      <w:bookmarkEnd w:id="241"/>
      <w:r>
        <w:rPr/>
        <w:t>обратившийся родитель лишен родительских прав или ограничен в родительских правах в отношении одного или обоих детей;</w:t>
      </w:r>
    </w:p>
    <w:p>
      <w:pPr>
        <w:pStyle w:val="Style15"/>
        <w:jc w:val="both"/>
        <w:rPr>
          <w:rFonts w:ascii="Times New Roman" w:hAnsi="Times New Roman" w:eastAsia="Times New Roman" w:cs="Times New Roman"/>
          <w:b/>
          <w:b/>
          <w:sz w:val="24"/>
          <w:szCs w:val="24"/>
          <w:lang w:eastAsia="ru-RU"/>
        </w:rPr>
      </w:pPr>
      <w:r>
        <w:rPr/>
      </w:r>
      <w:bookmarkStart w:id="242" w:name="P00E6"/>
      <w:bookmarkStart w:id="243" w:name="P00E6"/>
      <w:bookmarkEnd w:id="243"/>
    </w:p>
    <w:p>
      <w:pPr>
        <w:pStyle w:val="Style15"/>
        <w:jc w:val="both"/>
        <w:rPr>
          <w:rFonts w:ascii="Times New Roman" w:hAnsi="Times New Roman" w:eastAsia="Times New Roman" w:cs="Times New Roman"/>
          <w:b/>
          <w:b/>
          <w:sz w:val="24"/>
          <w:szCs w:val="24"/>
          <w:lang w:eastAsia="ru-RU"/>
        </w:rPr>
      </w:pPr>
      <w:bookmarkStart w:id="244" w:name="P00E6_1"/>
      <w:bookmarkEnd w:id="244"/>
      <w:r>
        <w:rPr/>
        <w:t>один или оба ребенка переданы под опеку;</w:t>
      </w:r>
    </w:p>
    <w:p>
      <w:pPr>
        <w:pStyle w:val="Style15"/>
        <w:jc w:val="both"/>
        <w:rPr>
          <w:rFonts w:ascii="Times New Roman" w:hAnsi="Times New Roman" w:eastAsia="Times New Roman" w:cs="Times New Roman"/>
          <w:b/>
          <w:b/>
          <w:sz w:val="24"/>
          <w:szCs w:val="24"/>
          <w:lang w:eastAsia="ru-RU"/>
        </w:rPr>
      </w:pPr>
      <w:r>
        <w:rPr/>
      </w:r>
      <w:bookmarkStart w:id="245" w:name="P00E7"/>
      <w:bookmarkStart w:id="246" w:name="P00E7"/>
      <w:bookmarkEnd w:id="246"/>
    </w:p>
    <w:p>
      <w:pPr>
        <w:pStyle w:val="Style15"/>
        <w:jc w:val="both"/>
        <w:rPr>
          <w:rFonts w:ascii="Times New Roman" w:hAnsi="Times New Roman" w:eastAsia="Times New Roman" w:cs="Times New Roman"/>
          <w:b/>
          <w:b/>
          <w:sz w:val="24"/>
          <w:szCs w:val="24"/>
          <w:lang w:eastAsia="ru-RU"/>
        </w:rPr>
      </w:pPr>
      <w:bookmarkStart w:id="247" w:name="P00E7_1"/>
      <w:bookmarkEnd w:id="247"/>
      <w:r>
        <w:rPr/>
        <w:t>в отношении первого ребенка отменено усыновление;</w:t>
      </w:r>
    </w:p>
    <w:p>
      <w:pPr>
        <w:pStyle w:val="Style15"/>
        <w:jc w:val="both"/>
        <w:rPr>
          <w:rFonts w:ascii="Times New Roman" w:hAnsi="Times New Roman" w:eastAsia="Times New Roman" w:cs="Times New Roman"/>
          <w:b/>
          <w:b/>
          <w:sz w:val="24"/>
          <w:szCs w:val="24"/>
          <w:lang w:eastAsia="ru-RU"/>
        </w:rPr>
      </w:pPr>
      <w:r>
        <w:rPr/>
      </w:r>
      <w:bookmarkStart w:id="248" w:name="P00E8"/>
      <w:bookmarkStart w:id="249" w:name="P00E8"/>
      <w:bookmarkEnd w:id="249"/>
    </w:p>
    <w:p>
      <w:pPr>
        <w:pStyle w:val="Style15"/>
        <w:jc w:val="both"/>
        <w:rPr>
          <w:rFonts w:ascii="Times New Roman" w:hAnsi="Times New Roman" w:eastAsia="Times New Roman" w:cs="Times New Roman"/>
          <w:b/>
          <w:b/>
          <w:sz w:val="24"/>
          <w:szCs w:val="24"/>
          <w:lang w:eastAsia="ru-RU"/>
        </w:rPr>
      </w:pPr>
      <w:bookmarkStart w:id="250" w:name="P00E8_1"/>
      <w:bookmarkEnd w:id="250"/>
      <w:r>
        <w:rPr/>
        <w:t>ребенок, в связи с рождением которого возникло право на дополнительное единовременное пособие при рождении второго ребенка, умер на момент обращения.</w:t>
      </w:r>
    </w:p>
    <w:p>
      <w:pPr>
        <w:pStyle w:val="3"/>
        <w:jc w:val="center"/>
        <w:rPr>
          <w:rFonts w:ascii="Times New Roman" w:hAnsi="Times New Roman" w:eastAsia="Times New Roman" w:cs="Times New Roman"/>
          <w:b/>
          <w:b/>
          <w:sz w:val="24"/>
          <w:szCs w:val="24"/>
          <w:lang w:eastAsia="ru-RU"/>
        </w:rPr>
      </w:pPr>
      <w:bookmarkStart w:id="251" w:name="P00EA"/>
      <w:bookmarkEnd w:id="251"/>
      <w:r>
        <w:rPr/>
        <w:br/>
        <w:br/>
        <w:t xml:space="preserve">Статья 17. Меры социальной поддержки, предоставляемые многодетным семьям </w:t>
      </w:r>
    </w:p>
    <w:p>
      <w:pPr>
        <w:pStyle w:val="Style15"/>
        <w:jc w:val="both"/>
        <w:rPr>
          <w:rFonts w:ascii="Times New Roman" w:hAnsi="Times New Roman" w:eastAsia="Times New Roman" w:cs="Times New Roman"/>
          <w:b/>
          <w:b/>
          <w:sz w:val="24"/>
          <w:szCs w:val="24"/>
          <w:lang w:eastAsia="ru-RU"/>
        </w:rPr>
      </w:pPr>
      <w:r>
        <w:rPr/>
      </w:r>
      <w:bookmarkStart w:id="252" w:name="P00EB"/>
      <w:bookmarkStart w:id="253" w:name="P00EB"/>
      <w:bookmarkEnd w:id="253"/>
    </w:p>
    <w:p>
      <w:pPr>
        <w:pStyle w:val="Style15"/>
        <w:jc w:val="both"/>
        <w:rPr>
          <w:rFonts w:ascii="Times New Roman" w:hAnsi="Times New Roman" w:eastAsia="Times New Roman" w:cs="Times New Roman"/>
          <w:b/>
          <w:b/>
          <w:sz w:val="24"/>
          <w:szCs w:val="24"/>
          <w:lang w:eastAsia="ru-RU"/>
        </w:rPr>
      </w:pPr>
      <w:bookmarkStart w:id="254" w:name="P00EB_1"/>
      <w:bookmarkEnd w:id="254"/>
      <w:r>
        <w:rPr/>
        <w:t>1. Многодетным семьям предоставляются:</w:t>
      </w:r>
    </w:p>
    <w:p>
      <w:pPr>
        <w:pStyle w:val="Style15"/>
        <w:jc w:val="both"/>
        <w:rPr>
          <w:rFonts w:ascii="Times New Roman" w:hAnsi="Times New Roman" w:eastAsia="Times New Roman" w:cs="Times New Roman"/>
          <w:b/>
          <w:b/>
          <w:sz w:val="24"/>
          <w:szCs w:val="24"/>
          <w:lang w:eastAsia="ru-RU"/>
        </w:rPr>
      </w:pPr>
      <w:r>
        <w:rPr/>
      </w:r>
      <w:bookmarkStart w:id="255" w:name="P00EC"/>
      <w:bookmarkStart w:id="256" w:name="P00EC"/>
      <w:bookmarkEnd w:id="256"/>
    </w:p>
    <w:p>
      <w:pPr>
        <w:pStyle w:val="Style15"/>
        <w:jc w:val="both"/>
        <w:rPr>
          <w:rFonts w:ascii="Times New Roman" w:hAnsi="Times New Roman" w:eastAsia="Times New Roman" w:cs="Times New Roman"/>
          <w:b/>
          <w:b/>
          <w:sz w:val="24"/>
          <w:szCs w:val="24"/>
          <w:lang w:eastAsia="ru-RU"/>
        </w:rPr>
      </w:pPr>
      <w:bookmarkStart w:id="257" w:name="P00EC_1"/>
      <w:bookmarkEnd w:id="257"/>
      <w:r>
        <w:rPr/>
        <w:t>1) ежемесячная денежная выплата на оплату коммунальных услуг в размере 1514 рублей;</w:t>
      </w:r>
    </w:p>
    <w:p>
      <w:pPr>
        <w:pStyle w:val="Style15"/>
        <w:jc w:val="both"/>
        <w:rPr>
          <w:rFonts w:ascii="Times New Roman" w:hAnsi="Times New Roman" w:eastAsia="Times New Roman" w:cs="Times New Roman"/>
          <w:b/>
          <w:b/>
          <w:sz w:val="24"/>
          <w:szCs w:val="24"/>
          <w:lang w:eastAsia="ru-RU"/>
        </w:rPr>
      </w:pPr>
      <w:r>
        <w:rPr/>
      </w:r>
      <w:bookmarkStart w:id="258" w:name="P00ED"/>
      <w:bookmarkStart w:id="259" w:name="P00ED"/>
      <w:bookmarkEnd w:id="259"/>
    </w:p>
    <w:p>
      <w:pPr>
        <w:pStyle w:val="Style15"/>
        <w:jc w:val="both"/>
        <w:rPr>
          <w:rFonts w:ascii="Times New Roman" w:hAnsi="Times New Roman" w:eastAsia="Times New Roman" w:cs="Times New Roman"/>
          <w:b/>
          <w:b/>
          <w:sz w:val="24"/>
          <w:szCs w:val="24"/>
          <w:lang w:eastAsia="ru-RU"/>
        </w:rPr>
      </w:pPr>
      <w:bookmarkStart w:id="260" w:name="P00ED_1"/>
      <w:bookmarkEnd w:id="260"/>
      <w:r>
        <w:rPr/>
        <w:t xml:space="preserve">(в ред. </w:t>
      </w:r>
      <w:r>
        <w:fldChar w:fldCharType="begin"/>
      </w:r>
      <w:r>
        <w:rPr/>
        <w:instrText> HYPERLINK "https://docs.cntd.ru/document/553220278" \l "64U0IK"</w:instrText>
      </w:r>
      <w:r>
        <w:rPr/>
        <w:fldChar w:fldCharType="separate"/>
      </w:r>
      <w:r>
        <w:rPr/>
        <w:t>Закона Волгоградской области от 25.03.2019 N 20-ОД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261" w:name="P00EE"/>
      <w:bookmarkStart w:id="262" w:name="P00EE"/>
      <w:bookmarkEnd w:id="262"/>
    </w:p>
    <w:p>
      <w:pPr>
        <w:pStyle w:val="Style15"/>
        <w:jc w:val="both"/>
        <w:rPr>
          <w:rFonts w:ascii="Times New Roman" w:hAnsi="Times New Roman" w:eastAsia="Times New Roman" w:cs="Times New Roman"/>
          <w:b/>
          <w:b/>
          <w:sz w:val="24"/>
          <w:szCs w:val="24"/>
          <w:lang w:eastAsia="ru-RU"/>
        </w:rPr>
      </w:pPr>
      <w:bookmarkStart w:id="263" w:name="P00EE_1"/>
      <w:bookmarkEnd w:id="263"/>
      <w:r>
        <w:rPr/>
        <w:t>2) ежеквартальная денежная выплата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в размере 289 рублей;</w:t>
      </w:r>
    </w:p>
    <w:p>
      <w:pPr>
        <w:pStyle w:val="Style15"/>
        <w:jc w:val="both"/>
        <w:rPr>
          <w:rFonts w:ascii="Times New Roman" w:hAnsi="Times New Roman" w:eastAsia="Times New Roman" w:cs="Times New Roman"/>
          <w:b/>
          <w:b/>
          <w:sz w:val="24"/>
          <w:szCs w:val="24"/>
          <w:lang w:eastAsia="ru-RU"/>
        </w:rPr>
      </w:pPr>
      <w:r>
        <w:rPr/>
      </w:r>
      <w:bookmarkStart w:id="264" w:name="P00EF"/>
      <w:bookmarkStart w:id="265" w:name="P00EF"/>
      <w:bookmarkEnd w:id="265"/>
    </w:p>
    <w:p>
      <w:pPr>
        <w:pStyle w:val="Style15"/>
        <w:jc w:val="both"/>
        <w:rPr>
          <w:rFonts w:ascii="Times New Roman" w:hAnsi="Times New Roman" w:eastAsia="Times New Roman" w:cs="Times New Roman"/>
          <w:b/>
          <w:b/>
          <w:sz w:val="24"/>
          <w:szCs w:val="24"/>
          <w:lang w:eastAsia="ru-RU"/>
        </w:rPr>
      </w:pPr>
      <w:bookmarkStart w:id="266" w:name="P00EF_1"/>
      <w:bookmarkEnd w:id="266"/>
      <w:r>
        <w:rPr/>
        <w:t xml:space="preserve">(в ред. </w:t>
      </w:r>
      <w:r>
        <w:fldChar w:fldCharType="begin"/>
      </w:r>
      <w:r>
        <w:rPr/>
        <w:instrText> HYPERLINK "https://docs.cntd.ru/document/444792285" \l "64U0IK"</w:instrText>
      </w:r>
      <w:r>
        <w:rPr/>
        <w:fldChar w:fldCharType="separate"/>
      </w:r>
      <w:r>
        <w:rPr/>
        <w:t>Закона Волгоградской области от 28.11.2016 N 116-ОД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267" w:name="P00F0"/>
      <w:bookmarkStart w:id="268" w:name="P00F0"/>
      <w:bookmarkEnd w:id="268"/>
    </w:p>
    <w:p>
      <w:pPr>
        <w:pStyle w:val="Style15"/>
        <w:jc w:val="both"/>
        <w:rPr>
          <w:rFonts w:ascii="Times New Roman" w:hAnsi="Times New Roman" w:eastAsia="Times New Roman" w:cs="Times New Roman"/>
          <w:b/>
          <w:b/>
          <w:sz w:val="24"/>
          <w:szCs w:val="24"/>
          <w:lang w:eastAsia="ru-RU"/>
        </w:rPr>
      </w:pPr>
      <w:bookmarkStart w:id="269" w:name="P00F0_1"/>
      <w:bookmarkEnd w:id="269"/>
      <w:r>
        <w:rPr/>
        <w:t>3) ежегодная денежная выплата на каждого ребенка школьного возраста (от 6 до 17 лет включительно) на подготовку к школе в размере 1107 рублей.</w:t>
      </w:r>
    </w:p>
    <w:p>
      <w:pPr>
        <w:pStyle w:val="Style15"/>
        <w:jc w:val="both"/>
        <w:rPr>
          <w:rFonts w:ascii="Times New Roman" w:hAnsi="Times New Roman" w:eastAsia="Times New Roman" w:cs="Times New Roman"/>
          <w:b/>
          <w:b/>
          <w:sz w:val="24"/>
          <w:szCs w:val="24"/>
          <w:lang w:eastAsia="ru-RU"/>
        </w:rPr>
      </w:pPr>
      <w:r>
        <w:rPr/>
      </w:r>
      <w:bookmarkStart w:id="270" w:name="P00F1"/>
      <w:bookmarkStart w:id="271" w:name="P00F1"/>
      <w:bookmarkEnd w:id="271"/>
    </w:p>
    <w:p>
      <w:pPr>
        <w:pStyle w:val="Style15"/>
        <w:jc w:val="both"/>
        <w:rPr>
          <w:rFonts w:ascii="Times New Roman" w:hAnsi="Times New Roman" w:eastAsia="Times New Roman" w:cs="Times New Roman"/>
          <w:b/>
          <w:b/>
          <w:sz w:val="24"/>
          <w:szCs w:val="24"/>
          <w:lang w:eastAsia="ru-RU"/>
        </w:rPr>
      </w:pPr>
      <w:bookmarkStart w:id="272" w:name="P00F1_1"/>
      <w:bookmarkEnd w:id="272"/>
      <w:r>
        <w:rPr/>
        <w:t>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семьи, в которых один или оба родителя имеют статус беженца или вынужденного переселенца.</w:t>
      </w:r>
    </w:p>
    <w:p>
      <w:pPr>
        <w:pStyle w:val="Style15"/>
        <w:jc w:val="both"/>
        <w:rPr>
          <w:rFonts w:ascii="Times New Roman" w:hAnsi="Times New Roman" w:eastAsia="Times New Roman" w:cs="Times New Roman"/>
          <w:b/>
          <w:b/>
          <w:sz w:val="24"/>
          <w:szCs w:val="24"/>
          <w:lang w:eastAsia="ru-RU"/>
        </w:rPr>
      </w:pPr>
      <w:r>
        <w:rPr/>
      </w:r>
      <w:bookmarkStart w:id="273" w:name="P00F2"/>
      <w:bookmarkStart w:id="274" w:name="P00F2"/>
      <w:bookmarkEnd w:id="274"/>
    </w:p>
    <w:p>
      <w:pPr>
        <w:pStyle w:val="Style15"/>
        <w:jc w:val="both"/>
        <w:rPr>
          <w:rFonts w:ascii="Times New Roman" w:hAnsi="Times New Roman" w:eastAsia="Times New Roman" w:cs="Times New Roman"/>
          <w:b/>
          <w:b/>
          <w:sz w:val="24"/>
          <w:szCs w:val="24"/>
          <w:lang w:eastAsia="ru-RU"/>
        </w:rPr>
      </w:pPr>
      <w:bookmarkStart w:id="275" w:name="P00F2_1"/>
      <w:bookmarkEnd w:id="275"/>
      <w:r>
        <w:rPr/>
        <w:t xml:space="preserve">(в ред. </w:t>
      </w:r>
      <w:r>
        <w:fldChar w:fldCharType="begin"/>
      </w:r>
      <w:r>
        <w:rPr/>
        <w:instrText> HYPERLINK "https://docs.cntd.ru/document/439092487" \l "64U0IK"</w:instrText>
      </w:r>
      <w:r>
        <w:rPr/>
        <w:fldChar w:fldCharType="separate"/>
      </w:r>
      <w:r>
        <w:rPr/>
        <w:t>Закона Волгоградской области от 10.06.2016 N 53-ОД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276" w:name="P00F3"/>
      <w:bookmarkStart w:id="277" w:name="P00F3"/>
      <w:bookmarkEnd w:id="277"/>
    </w:p>
    <w:p>
      <w:pPr>
        <w:pStyle w:val="Style15"/>
        <w:jc w:val="both"/>
        <w:rPr>
          <w:rFonts w:ascii="Times New Roman" w:hAnsi="Times New Roman" w:eastAsia="Times New Roman" w:cs="Times New Roman"/>
          <w:b/>
          <w:b/>
          <w:sz w:val="24"/>
          <w:szCs w:val="24"/>
          <w:lang w:eastAsia="ru-RU"/>
        </w:rPr>
      </w:pPr>
      <w:bookmarkStart w:id="278" w:name="P00F3_1"/>
      <w:bookmarkEnd w:id="278"/>
      <w:r>
        <w:rPr/>
        <w:t>3. Ежеквартальная денежная выплата и ежегодная денежная выплата не назначаются на ребенка:</w:t>
      </w:r>
    </w:p>
    <w:p>
      <w:pPr>
        <w:pStyle w:val="Style15"/>
        <w:jc w:val="both"/>
        <w:rPr>
          <w:rFonts w:ascii="Times New Roman" w:hAnsi="Times New Roman" w:eastAsia="Times New Roman" w:cs="Times New Roman"/>
          <w:b/>
          <w:b/>
          <w:sz w:val="24"/>
          <w:szCs w:val="24"/>
          <w:lang w:eastAsia="ru-RU"/>
        </w:rPr>
      </w:pPr>
      <w:r>
        <w:rPr/>
      </w:r>
      <w:bookmarkStart w:id="279" w:name="P00F4"/>
      <w:bookmarkStart w:id="280" w:name="P00F4"/>
      <w:bookmarkEnd w:id="280"/>
    </w:p>
    <w:p>
      <w:pPr>
        <w:pStyle w:val="Style15"/>
        <w:jc w:val="both"/>
        <w:rPr>
          <w:rFonts w:ascii="Times New Roman" w:hAnsi="Times New Roman" w:eastAsia="Times New Roman" w:cs="Times New Roman"/>
          <w:b/>
          <w:b/>
          <w:sz w:val="24"/>
          <w:szCs w:val="24"/>
          <w:lang w:eastAsia="ru-RU"/>
        </w:rPr>
      </w:pPr>
      <w:bookmarkStart w:id="281" w:name="P00F4_1"/>
      <w:bookmarkEnd w:id="281"/>
      <w:r>
        <w:rPr/>
        <w:t>приобретшего полную дееспособность до достижения 18 лет в соответствии с законодательством Российской Федерации;</w:t>
      </w:r>
    </w:p>
    <w:p>
      <w:pPr>
        <w:pStyle w:val="Style15"/>
        <w:jc w:val="both"/>
        <w:rPr>
          <w:rFonts w:ascii="Times New Roman" w:hAnsi="Times New Roman" w:eastAsia="Times New Roman" w:cs="Times New Roman"/>
          <w:b/>
          <w:b/>
          <w:sz w:val="24"/>
          <w:szCs w:val="24"/>
          <w:lang w:eastAsia="ru-RU"/>
        </w:rPr>
      </w:pPr>
      <w:r>
        <w:rPr/>
      </w:r>
      <w:bookmarkStart w:id="282" w:name="P00F5"/>
      <w:bookmarkStart w:id="283" w:name="P00F5"/>
      <w:bookmarkEnd w:id="283"/>
    </w:p>
    <w:p>
      <w:pPr>
        <w:pStyle w:val="Style15"/>
        <w:jc w:val="both"/>
        <w:rPr>
          <w:rFonts w:ascii="Times New Roman" w:hAnsi="Times New Roman" w:eastAsia="Times New Roman" w:cs="Times New Roman"/>
          <w:b/>
          <w:b/>
          <w:sz w:val="24"/>
          <w:szCs w:val="24"/>
          <w:lang w:eastAsia="ru-RU"/>
        </w:rPr>
      </w:pPr>
      <w:bookmarkStart w:id="284" w:name="P00F5_1"/>
      <w:bookmarkEnd w:id="284"/>
      <w:r>
        <w:rPr/>
        <w:t>находящегося на полном государственном обеспечении;</w:t>
      </w:r>
    </w:p>
    <w:p>
      <w:pPr>
        <w:pStyle w:val="Style15"/>
        <w:jc w:val="both"/>
        <w:rPr>
          <w:rFonts w:ascii="Times New Roman" w:hAnsi="Times New Roman" w:eastAsia="Times New Roman" w:cs="Times New Roman"/>
          <w:b/>
          <w:b/>
          <w:sz w:val="24"/>
          <w:szCs w:val="24"/>
          <w:lang w:eastAsia="ru-RU"/>
        </w:rPr>
      </w:pPr>
      <w:r>
        <w:rPr/>
      </w:r>
      <w:bookmarkStart w:id="285" w:name="P00F6"/>
      <w:bookmarkStart w:id="286" w:name="P00F6"/>
      <w:bookmarkEnd w:id="286"/>
    </w:p>
    <w:p>
      <w:pPr>
        <w:pStyle w:val="Style15"/>
        <w:jc w:val="both"/>
        <w:rPr>
          <w:rFonts w:ascii="Times New Roman" w:hAnsi="Times New Roman" w:eastAsia="Times New Roman" w:cs="Times New Roman"/>
          <w:b/>
          <w:b/>
          <w:sz w:val="24"/>
          <w:szCs w:val="24"/>
          <w:lang w:eastAsia="ru-RU"/>
        </w:rPr>
      </w:pPr>
      <w:bookmarkStart w:id="287" w:name="P00F6_1"/>
      <w:bookmarkEnd w:id="287"/>
      <w:r>
        <w:rPr/>
        <w:t>в отношении которого родители лишены родительских прав или ограничены в родительских правах;</w:t>
      </w:r>
    </w:p>
    <w:p>
      <w:pPr>
        <w:pStyle w:val="Style15"/>
        <w:jc w:val="both"/>
        <w:rPr>
          <w:rFonts w:ascii="Times New Roman" w:hAnsi="Times New Roman" w:eastAsia="Times New Roman" w:cs="Times New Roman"/>
          <w:b/>
          <w:b/>
          <w:sz w:val="24"/>
          <w:szCs w:val="24"/>
          <w:lang w:eastAsia="ru-RU"/>
        </w:rPr>
      </w:pPr>
      <w:r>
        <w:rPr/>
      </w:r>
      <w:bookmarkStart w:id="288" w:name="P00F7"/>
      <w:bookmarkStart w:id="289" w:name="P00F7"/>
      <w:bookmarkEnd w:id="289"/>
    </w:p>
    <w:p>
      <w:pPr>
        <w:pStyle w:val="Style15"/>
        <w:jc w:val="both"/>
        <w:rPr>
          <w:rFonts w:ascii="Times New Roman" w:hAnsi="Times New Roman" w:eastAsia="Times New Roman" w:cs="Times New Roman"/>
          <w:b/>
          <w:b/>
          <w:sz w:val="24"/>
          <w:szCs w:val="24"/>
          <w:lang w:eastAsia="ru-RU"/>
        </w:rPr>
      </w:pPr>
      <w:bookmarkStart w:id="290" w:name="P00F7_1"/>
      <w:bookmarkEnd w:id="290"/>
      <w:r>
        <w:rPr/>
        <w:t>переданного под опеку (попечительство);</w:t>
      </w:r>
    </w:p>
    <w:p>
      <w:pPr>
        <w:pStyle w:val="Style15"/>
        <w:jc w:val="both"/>
        <w:rPr>
          <w:rFonts w:ascii="Times New Roman" w:hAnsi="Times New Roman" w:eastAsia="Times New Roman" w:cs="Times New Roman"/>
          <w:b/>
          <w:b/>
          <w:sz w:val="24"/>
          <w:szCs w:val="24"/>
          <w:lang w:eastAsia="ru-RU"/>
        </w:rPr>
      </w:pPr>
      <w:r>
        <w:rPr/>
      </w:r>
      <w:bookmarkStart w:id="291" w:name="P00F8"/>
      <w:bookmarkStart w:id="292" w:name="P00F8"/>
      <w:bookmarkEnd w:id="292"/>
    </w:p>
    <w:p>
      <w:pPr>
        <w:pStyle w:val="Style15"/>
        <w:jc w:val="both"/>
        <w:rPr>
          <w:rFonts w:ascii="Times New Roman" w:hAnsi="Times New Roman" w:eastAsia="Times New Roman" w:cs="Times New Roman"/>
          <w:b/>
          <w:b/>
          <w:sz w:val="24"/>
          <w:szCs w:val="24"/>
          <w:lang w:eastAsia="ru-RU"/>
        </w:rPr>
      </w:pPr>
      <w:bookmarkStart w:id="293" w:name="P00F8_1"/>
      <w:bookmarkEnd w:id="293"/>
      <w:r>
        <w:rPr/>
        <w:t>умершего на момент обращения;</w:t>
      </w:r>
    </w:p>
    <w:p>
      <w:pPr>
        <w:pStyle w:val="Style15"/>
        <w:jc w:val="both"/>
        <w:rPr>
          <w:rFonts w:ascii="Times New Roman" w:hAnsi="Times New Roman" w:eastAsia="Times New Roman" w:cs="Times New Roman"/>
          <w:b/>
          <w:b/>
          <w:sz w:val="24"/>
          <w:szCs w:val="24"/>
          <w:lang w:eastAsia="ru-RU"/>
        </w:rPr>
      </w:pPr>
      <w:r>
        <w:rPr/>
      </w:r>
      <w:bookmarkStart w:id="294" w:name="P00F9"/>
      <w:bookmarkStart w:id="295" w:name="P00F9"/>
      <w:bookmarkEnd w:id="295"/>
    </w:p>
    <w:p>
      <w:pPr>
        <w:pStyle w:val="Style15"/>
        <w:jc w:val="both"/>
        <w:rPr>
          <w:rFonts w:ascii="Times New Roman" w:hAnsi="Times New Roman" w:eastAsia="Times New Roman" w:cs="Times New Roman"/>
          <w:b/>
          <w:b/>
          <w:sz w:val="24"/>
          <w:szCs w:val="24"/>
          <w:lang w:eastAsia="ru-RU"/>
        </w:rPr>
      </w:pPr>
      <w:bookmarkStart w:id="296" w:name="P00F9_1"/>
      <w:bookmarkEnd w:id="296"/>
      <w:r>
        <w:rPr/>
        <w:t>в отношении которого отменено усыновление.</w:t>
      </w:r>
    </w:p>
    <w:p>
      <w:pPr>
        <w:pStyle w:val="Style15"/>
        <w:jc w:val="both"/>
        <w:rPr>
          <w:rFonts w:ascii="Times New Roman" w:hAnsi="Times New Roman" w:eastAsia="Times New Roman" w:cs="Times New Roman"/>
          <w:b/>
          <w:b/>
          <w:sz w:val="24"/>
          <w:szCs w:val="24"/>
          <w:lang w:eastAsia="ru-RU"/>
        </w:rPr>
      </w:pPr>
      <w:r>
        <w:rPr/>
      </w:r>
      <w:bookmarkStart w:id="297" w:name="P00FA"/>
      <w:bookmarkStart w:id="298" w:name="P00FA"/>
      <w:bookmarkEnd w:id="298"/>
    </w:p>
    <w:p>
      <w:pPr>
        <w:pStyle w:val="Style15"/>
        <w:jc w:val="both"/>
        <w:rPr>
          <w:rFonts w:ascii="Times New Roman" w:hAnsi="Times New Roman" w:eastAsia="Times New Roman" w:cs="Times New Roman"/>
          <w:b/>
          <w:b/>
          <w:sz w:val="24"/>
          <w:szCs w:val="24"/>
          <w:lang w:eastAsia="ru-RU"/>
        </w:rPr>
      </w:pPr>
      <w:bookmarkStart w:id="299" w:name="P00FA_1"/>
      <w:bookmarkEnd w:id="299"/>
      <w:r>
        <w:rPr/>
        <w:t>Ежеквартальная денежная выплата также не назначается на ребенка, достигшего совершеннолетия, обучающегося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в возрасте до 23 лет, вступившего в брак (расторгнувшего брак).</w:t>
      </w:r>
    </w:p>
    <w:p>
      <w:pPr>
        <w:pStyle w:val="Style15"/>
        <w:jc w:val="both"/>
        <w:rPr>
          <w:rFonts w:ascii="Times New Roman" w:hAnsi="Times New Roman" w:eastAsia="Times New Roman" w:cs="Times New Roman"/>
          <w:b/>
          <w:b/>
          <w:sz w:val="24"/>
          <w:szCs w:val="24"/>
          <w:lang w:eastAsia="ru-RU"/>
        </w:rPr>
      </w:pPr>
      <w:r>
        <w:rPr/>
      </w:r>
      <w:bookmarkStart w:id="300" w:name="P00FB"/>
      <w:bookmarkStart w:id="301" w:name="P00FB"/>
      <w:bookmarkEnd w:id="301"/>
    </w:p>
    <w:p>
      <w:pPr>
        <w:pStyle w:val="Style15"/>
        <w:jc w:val="both"/>
        <w:rPr>
          <w:rFonts w:ascii="Times New Roman" w:hAnsi="Times New Roman" w:eastAsia="Times New Roman" w:cs="Times New Roman"/>
          <w:b/>
          <w:b/>
          <w:sz w:val="24"/>
          <w:szCs w:val="24"/>
          <w:lang w:eastAsia="ru-RU"/>
        </w:rPr>
      </w:pPr>
      <w:bookmarkStart w:id="302" w:name="P00FB_1"/>
      <w:bookmarkEnd w:id="302"/>
      <w:r>
        <w:rPr/>
        <w:t xml:space="preserve">(часть 3 введена </w:t>
      </w:r>
      <w:r>
        <w:fldChar w:fldCharType="begin"/>
      </w:r>
      <w:r>
        <w:rPr/>
        <w:instrText> HYPERLINK "https://docs.cntd.ru/document/444792285" \l "64U0IK"</w:instrText>
      </w:r>
      <w:r>
        <w:rPr/>
        <w:fldChar w:fldCharType="separate"/>
      </w:r>
      <w:r>
        <w:rPr/>
        <w:t>Законом Волгоградской области от 28.11.2016 N 116-ОД</w:t>
      </w:r>
      <w:r>
        <w:rPr/>
        <w:fldChar w:fldCharType="end"/>
      </w:r>
      <w:r>
        <w:rPr/>
        <w:t>)</w:t>
      </w:r>
    </w:p>
    <w:p>
      <w:pPr>
        <w:pStyle w:val="3"/>
        <w:jc w:val="center"/>
        <w:rPr>
          <w:rFonts w:ascii="Times New Roman" w:hAnsi="Times New Roman" w:eastAsia="Times New Roman" w:cs="Times New Roman"/>
          <w:b/>
          <w:b/>
          <w:sz w:val="24"/>
          <w:szCs w:val="24"/>
          <w:lang w:eastAsia="ru-RU"/>
        </w:rPr>
      </w:pPr>
      <w:bookmarkStart w:id="303" w:name="P00FD"/>
      <w:bookmarkEnd w:id="303"/>
      <w:r>
        <w:rPr/>
        <w:br/>
        <w:br/>
        <w:t xml:space="preserve">Статья 18. Меры социальной поддержки, предоставляемые семьям, имеющим третьего ребенка или последующих детей, родившихся не ранее 1 января 2016 года </w:t>
      </w:r>
    </w:p>
    <w:p>
      <w:pPr>
        <w:pStyle w:val="Style15"/>
        <w:jc w:val="both"/>
        <w:rPr>
          <w:rFonts w:ascii="Times New Roman" w:hAnsi="Times New Roman" w:eastAsia="Times New Roman" w:cs="Times New Roman"/>
          <w:b/>
          <w:b/>
          <w:sz w:val="24"/>
          <w:szCs w:val="24"/>
          <w:lang w:eastAsia="ru-RU"/>
        </w:rPr>
      </w:pPr>
      <w:r>
        <w:rPr/>
      </w:r>
      <w:bookmarkStart w:id="304" w:name="P00FE"/>
      <w:bookmarkStart w:id="305" w:name="P00FE"/>
      <w:bookmarkEnd w:id="305"/>
    </w:p>
    <w:p>
      <w:pPr>
        <w:pStyle w:val="Style15"/>
        <w:jc w:val="both"/>
        <w:rPr>
          <w:rFonts w:ascii="Times New Roman" w:hAnsi="Times New Roman" w:eastAsia="Times New Roman" w:cs="Times New Roman"/>
          <w:b/>
          <w:b/>
          <w:sz w:val="24"/>
          <w:szCs w:val="24"/>
          <w:lang w:eastAsia="ru-RU"/>
        </w:rPr>
      </w:pPr>
      <w:bookmarkStart w:id="306" w:name="P00FE_1"/>
      <w:bookmarkEnd w:id="306"/>
      <w:r>
        <w:rP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pPr>
        <w:pStyle w:val="Style15"/>
        <w:jc w:val="both"/>
        <w:rPr>
          <w:rFonts w:ascii="Times New Roman" w:hAnsi="Times New Roman" w:eastAsia="Times New Roman" w:cs="Times New Roman"/>
          <w:b/>
          <w:b/>
          <w:sz w:val="24"/>
          <w:szCs w:val="24"/>
          <w:lang w:eastAsia="ru-RU"/>
        </w:rPr>
      </w:pPr>
      <w:r>
        <w:rPr/>
      </w:r>
      <w:bookmarkStart w:id="307" w:name="P00FF"/>
      <w:bookmarkStart w:id="308" w:name="P00FF"/>
      <w:bookmarkEnd w:id="308"/>
    </w:p>
    <w:p>
      <w:pPr>
        <w:pStyle w:val="Style15"/>
        <w:jc w:val="both"/>
        <w:rPr>
          <w:rFonts w:ascii="Times New Roman" w:hAnsi="Times New Roman" w:eastAsia="Times New Roman" w:cs="Times New Roman"/>
          <w:b/>
          <w:b/>
          <w:sz w:val="24"/>
          <w:szCs w:val="24"/>
          <w:lang w:eastAsia="ru-RU"/>
        </w:rPr>
      </w:pPr>
      <w:bookmarkStart w:id="309" w:name="P00FF_1"/>
      <w:bookmarkEnd w:id="309"/>
      <w:r>
        <w:rPr/>
        <w:t>2. Родительский капитал устанавливается в размере 70000 рублей.</w:t>
      </w:r>
    </w:p>
    <w:p>
      <w:pPr>
        <w:pStyle w:val="Style15"/>
        <w:jc w:val="both"/>
        <w:rPr>
          <w:rFonts w:ascii="Times New Roman" w:hAnsi="Times New Roman" w:eastAsia="Times New Roman" w:cs="Times New Roman"/>
          <w:b/>
          <w:b/>
          <w:sz w:val="24"/>
          <w:szCs w:val="24"/>
          <w:lang w:eastAsia="ru-RU"/>
        </w:rPr>
      </w:pPr>
      <w:bookmarkStart w:id="310" w:name="P00FF_2"/>
      <w:bookmarkEnd w:id="310"/>
      <w:r>
        <w:rPr/>
        <w:t>2.1. При определении права на родительский капитал учитываются дети, рожденные (усыновленные) матерью этого ребенка.</w:t>
      </w:r>
    </w:p>
    <w:p>
      <w:pPr>
        <w:pStyle w:val="Style15"/>
        <w:jc w:val="both"/>
        <w:rPr>
          <w:rFonts w:ascii="Times New Roman" w:hAnsi="Times New Roman" w:eastAsia="Times New Roman" w:cs="Times New Roman"/>
          <w:b/>
          <w:b/>
          <w:sz w:val="24"/>
          <w:szCs w:val="24"/>
          <w:lang w:eastAsia="ru-RU"/>
        </w:rPr>
      </w:pPr>
      <w:bookmarkStart w:id="311" w:name="P00FF_3"/>
      <w:bookmarkEnd w:id="311"/>
      <w:r>
        <w:rPr/>
        <w:t>При определении права на родительский капитал не учитываются дети:</w:t>
      </w:r>
    </w:p>
    <w:p>
      <w:pPr>
        <w:pStyle w:val="Style15"/>
        <w:jc w:val="both"/>
        <w:rPr>
          <w:rFonts w:ascii="Times New Roman" w:hAnsi="Times New Roman" w:eastAsia="Times New Roman" w:cs="Times New Roman"/>
          <w:b/>
          <w:b/>
          <w:sz w:val="24"/>
          <w:szCs w:val="24"/>
          <w:lang w:eastAsia="ru-RU"/>
        </w:rPr>
      </w:pPr>
      <w:r>
        <w:rPr/>
      </w:r>
      <w:bookmarkStart w:id="312" w:name="P0100"/>
      <w:bookmarkStart w:id="313" w:name="P0100"/>
      <w:bookmarkEnd w:id="313"/>
    </w:p>
    <w:p>
      <w:pPr>
        <w:pStyle w:val="Style15"/>
        <w:jc w:val="both"/>
        <w:rPr>
          <w:rFonts w:ascii="Times New Roman" w:hAnsi="Times New Roman" w:eastAsia="Times New Roman" w:cs="Times New Roman"/>
          <w:b/>
          <w:b/>
          <w:sz w:val="24"/>
          <w:szCs w:val="24"/>
          <w:lang w:eastAsia="ru-RU"/>
        </w:rPr>
      </w:pPr>
      <w:bookmarkStart w:id="314" w:name="P0100_1"/>
      <w:bookmarkEnd w:id="314"/>
      <w:r>
        <w:rPr/>
        <w:t>находящиеся на полном государственном обеспечении;</w:t>
      </w:r>
    </w:p>
    <w:p>
      <w:pPr>
        <w:pStyle w:val="Style15"/>
        <w:jc w:val="both"/>
        <w:rPr>
          <w:rFonts w:ascii="Times New Roman" w:hAnsi="Times New Roman" w:eastAsia="Times New Roman" w:cs="Times New Roman"/>
          <w:b/>
          <w:b/>
          <w:sz w:val="24"/>
          <w:szCs w:val="24"/>
          <w:lang w:eastAsia="ru-RU"/>
        </w:rPr>
      </w:pPr>
      <w:r>
        <w:rPr/>
      </w:r>
      <w:bookmarkStart w:id="315" w:name="P0101"/>
      <w:bookmarkStart w:id="316" w:name="P0101"/>
      <w:bookmarkEnd w:id="316"/>
    </w:p>
    <w:p>
      <w:pPr>
        <w:pStyle w:val="Style15"/>
        <w:jc w:val="both"/>
        <w:rPr>
          <w:rFonts w:ascii="Times New Roman" w:hAnsi="Times New Roman" w:eastAsia="Times New Roman" w:cs="Times New Roman"/>
          <w:b/>
          <w:b/>
          <w:sz w:val="24"/>
          <w:szCs w:val="24"/>
          <w:lang w:eastAsia="ru-RU"/>
        </w:rPr>
      </w:pPr>
      <w:bookmarkStart w:id="317" w:name="P0101_1"/>
      <w:bookmarkEnd w:id="317"/>
      <w:r>
        <w:rPr/>
        <w:t>в отношении которых родители лишены родительских прав или ограничены в родительских правах;</w:t>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jc w:val="both"/>
        <w:rPr>
          <w:rFonts w:ascii="Times New Roman" w:hAnsi="Times New Roman" w:eastAsia="Times New Roman" w:cs="Times New Roman"/>
          <w:b/>
          <w:b/>
          <w:sz w:val="24"/>
          <w:szCs w:val="24"/>
          <w:lang w:eastAsia="ru-RU"/>
        </w:rPr>
      </w:pPr>
      <w:bookmarkStart w:id="318" w:name="P026D_1"/>
      <w:bookmarkEnd w:id="318"/>
      <w:r>
        <w:rPr/>
        <w:t>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главами 3 и (или) 4 настоящего Кодекса, одновременно по нескольким основаниям, меры социальной поддержки предоставляются по одному из оснований по их выбору.</w:t>
      </w:r>
    </w:p>
    <w:p>
      <w:pPr>
        <w:pStyle w:val="2"/>
        <w:jc w:val="center"/>
        <w:rPr>
          <w:rFonts w:ascii="Times New Roman" w:hAnsi="Times New Roman" w:eastAsia="Times New Roman" w:cs="Times New Roman"/>
          <w:b/>
          <w:b/>
          <w:sz w:val="24"/>
          <w:szCs w:val="24"/>
          <w:lang w:eastAsia="ru-RU"/>
        </w:rPr>
      </w:pPr>
      <w:bookmarkStart w:id="319" w:name="P026F"/>
      <w:bookmarkEnd w:id="319"/>
      <w:r>
        <w:rPr/>
        <w:br/>
        <w:br/>
        <w:t xml:space="preserve">Глава 5.1.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ДЕТЕЙ, НАХОДЯЩИХСЯ ПОД ОПЕКОЙ (ПОПЕЧИТЕЛЬСТВОМ) ИЛИ ПЕРЕДАННЫХ В ПРИЕМНУЮ СЕМЬЮ, НА ПАТРОНАТНОЕ ВОСПИТАНИЕ </w:t>
      </w:r>
    </w:p>
    <w:p>
      <w:pPr>
        <w:pStyle w:val="Style15"/>
        <w:jc w:val="center"/>
        <w:rPr>
          <w:rFonts w:ascii="Times New Roman" w:hAnsi="Times New Roman" w:eastAsia="Times New Roman" w:cs="Times New Roman"/>
          <w:b/>
          <w:b/>
          <w:sz w:val="24"/>
          <w:szCs w:val="24"/>
          <w:lang w:eastAsia="ru-RU"/>
        </w:rPr>
      </w:pPr>
      <w:bookmarkStart w:id="320" w:name="P0270"/>
      <w:bookmarkEnd w:id="320"/>
      <w:r>
        <w:rPr/>
        <w:t xml:space="preserve">(введена </w:t>
      </w:r>
      <w:r>
        <w:fldChar w:fldCharType="begin"/>
      </w:r>
      <w:r>
        <w:rPr/>
        <w:instrText> HYPERLINK "https://docs.cntd.ru/document/446603653" \l "64U0IK"</w:instrText>
      </w:r>
      <w:r>
        <w:rPr/>
        <w:fldChar w:fldCharType="separate"/>
      </w:r>
      <w:r>
        <w:rPr/>
        <w:t>Законом Волгоградской области от 25.12.2017 N 127-ОД</w:t>
      </w:r>
      <w:r>
        <w:rPr/>
        <w:fldChar w:fldCharType="end"/>
      </w:r>
      <w:r>
        <w:rPr/>
        <w:t>)</w:t>
      </w:r>
    </w:p>
    <w:p>
      <w:pPr>
        <w:pStyle w:val="Style15"/>
        <w:rPr>
          <w:rFonts w:ascii="Times New Roman" w:hAnsi="Times New Roman" w:eastAsia="Times New Roman" w:cs="Times New Roman"/>
          <w:b/>
          <w:b/>
          <w:sz w:val="24"/>
          <w:szCs w:val="24"/>
          <w:lang w:eastAsia="ru-RU"/>
        </w:rPr>
      </w:pPr>
      <w:r>
        <w:rPr/>
      </w:r>
      <w:bookmarkStart w:id="321" w:name="P0271"/>
      <w:bookmarkStart w:id="322" w:name="P0271"/>
      <w:bookmarkEnd w:id="322"/>
    </w:p>
    <w:p>
      <w:pPr>
        <w:pStyle w:val="3"/>
        <w:jc w:val="center"/>
        <w:rPr>
          <w:rFonts w:ascii="Times New Roman" w:hAnsi="Times New Roman" w:eastAsia="Times New Roman" w:cs="Times New Roman"/>
          <w:b/>
          <w:b/>
          <w:sz w:val="24"/>
          <w:szCs w:val="24"/>
          <w:lang w:eastAsia="ru-RU"/>
        </w:rPr>
      </w:pPr>
      <w:bookmarkStart w:id="323" w:name="P0273"/>
      <w:bookmarkEnd w:id="323"/>
      <w:r>
        <w:rPr/>
        <w:t xml:space="preserve">Статья 47.1. Категории получателей мер социальной поддержки, предусмотренных настоящей главой </w:t>
      </w:r>
    </w:p>
    <w:p>
      <w:pPr>
        <w:pStyle w:val="Style15"/>
        <w:jc w:val="both"/>
        <w:rPr>
          <w:rFonts w:ascii="Times New Roman" w:hAnsi="Times New Roman" w:eastAsia="Times New Roman" w:cs="Times New Roman"/>
          <w:b/>
          <w:b/>
          <w:sz w:val="24"/>
          <w:szCs w:val="24"/>
          <w:lang w:eastAsia="ru-RU"/>
        </w:rPr>
      </w:pPr>
      <w:r>
        <w:rPr/>
      </w:r>
      <w:bookmarkStart w:id="324" w:name="P0274"/>
      <w:bookmarkStart w:id="325" w:name="P0274"/>
      <w:bookmarkEnd w:id="325"/>
    </w:p>
    <w:p>
      <w:pPr>
        <w:pStyle w:val="Style15"/>
        <w:jc w:val="both"/>
        <w:rPr>
          <w:rFonts w:ascii="Times New Roman" w:hAnsi="Times New Roman" w:eastAsia="Times New Roman" w:cs="Times New Roman"/>
          <w:b/>
          <w:b/>
          <w:sz w:val="24"/>
          <w:szCs w:val="24"/>
          <w:lang w:eastAsia="ru-RU"/>
        </w:rPr>
      </w:pPr>
      <w:bookmarkStart w:id="326" w:name="P0274_1"/>
      <w:bookmarkEnd w:id="326"/>
      <w:r>
        <w:rPr/>
        <w:t>В соответствии с настоящей главой меры социальной поддержки предоставляются:</w:t>
      </w:r>
    </w:p>
    <w:p>
      <w:pPr>
        <w:pStyle w:val="Style15"/>
        <w:jc w:val="both"/>
        <w:rPr>
          <w:rFonts w:ascii="Times New Roman" w:hAnsi="Times New Roman" w:eastAsia="Times New Roman" w:cs="Times New Roman"/>
          <w:b/>
          <w:b/>
          <w:sz w:val="24"/>
          <w:szCs w:val="24"/>
          <w:lang w:eastAsia="ru-RU"/>
        </w:rPr>
      </w:pPr>
      <w:r>
        <w:rPr/>
      </w:r>
      <w:bookmarkStart w:id="327" w:name="P0275"/>
      <w:bookmarkStart w:id="328" w:name="P0275"/>
      <w:bookmarkEnd w:id="328"/>
    </w:p>
    <w:p>
      <w:pPr>
        <w:pStyle w:val="Style15"/>
        <w:jc w:val="both"/>
        <w:rPr>
          <w:rFonts w:ascii="Times New Roman" w:hAnsi="Times New Roman" w:eastAsia="Times New Roman" w:cs="Times New Roman"/>
          <w:b/>
          <w:b/>
          <w:sz w:val="24"/>
          <w:szCs w:val="24"/>
          <w:lang w:eastAsia="ru-RU"/>
        </w:rPr>
      </w:pPr>
      <w:bookmarkStart w:id="329" w:name="P0275_1"/>
      <w:bookmarkEnd w:id="329"/>
      <w:r>
        <w:rPr/>
        <w:t>лицам в возрасте до 18 лет, у которых умерли оба или единственный родитель (далее - дети-сироты);</w:t>
      </w:r>
    </w:p>
    <w:p>
      <w:pPr>
        <w:pStyle w:val="Style15"/>
        <w:jc w:val="both"/>
        <w:rPr>
          <w:rFonts w:ascii="Times New Roman" w:hAnsi="Times New Roman" w:eastAsia="Times New Roman" w:cs="Times New Roman"/>
          <w:b/>
          <w:b/>
          <w:sz w:val="24"/>
          <w:szCs w:val="24"/>
          <w:lang w:eastAsia="ru-RU"/>
        </w:rPr>
      </w:pPr>
      <w:r>
        <w:rPr/>
      </w:r>
      <w:bookmarkStart w:id="330" w:name="P0276"/>
      <w:bookmarkStart w:id="331" w:name="P0276"/>
      <w:bookmarkEnd w:id="331"/>
    </w:p>
    <w:p>
      <w:pPr>
        <w:pStyle w:val="Style15"/>
        <w:jc w:val="both"/>
        <w:rPr>
          <w:rFonts w:ascii="Times New Roman" w:hAnsi="Times New Roman" w:eastAsia="Times New Roman" w:cs="Times New Roman"/>
          <w:b/>
          <w:b/>
          <w:sz w:val="24"/>
          <w:szCs w:val="24"/>
          <w:lang w:eastAsia="ru-RU"/>
        </w:rPr>
      </w:pPr>
      <w:bookmarkStart w:id="332" w:name="P0276_1"/>
      <w:bookmarkEnd w:id="332"/>
      <w:r>
        <w:rPr/>
        <w:t>лицам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 (далее - дети, оставшиеся без попечения родителей);</w:t>
      </w:r>
    </w:p>
    <w:p>
      <w:pPr>
        <w:pStyle w:val="Style15"/>
        <w:jc w:val="both"/>
        <w:rPr>
          <w:rFonts w:ascii="Times New Roman" w:hAnsi="Times New Roman" w:eastAsia="Times New Roman" w:cs="Times New Roman"/>
          <w:b/>
          <w:b/>
          <w:sz w:val="24"/>
          <w:szCs w:val="24"/>
          <w:lang w:eastAsia="ru-RU"/>
        </w:rPr>
      </w:pPr>
      <w:r>
        <w:rPr/>
      </w:r>
      <w:bookmarkStart w:id="333" w:name="P0277"/>
      <w:bookmarkStart w:id="334" w:name="P0277"/>
      <w:bookmarkEnd w:id="334"/>
    </w:p>
    <w:p>
      <w:pPr>
        <w:pStyle w:val="Style15"/>
        <w:jc w:val="both"/>
        <w:rPr>
          <w:rFonts w:ascii="Times New Roman" w:hAnsi="Times New Roman" w:eastAsia="Times New Roman" w:cs="Times New Roman"/>
          <w:b/>
          <w:b/>
          <w:sz w:val="24"/>
          <w:szCs w:val="24"/>
          <w:lang w:eastAsia="ru-RU"/>
        </w:rPr>
      </w:pPr>
      <w:bookmarkStart w:id="335" w:name="P0277_1"/>
      <w:bookmarkEnd w:id="335"/>
      <w:r>
        <w:rPr/>
        <w:t xml:space="preserve">лицам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w:t>
      </w:r>
      <w:r>
        <w:fldChar w:fldCharType="begin"/>
      </w:r>
      <w:r>
        <w:rPr/>
        <w:instrText> HYPERLINK "https://docs.cntd.ru/document/9043973" \l "7D20K3"</w:instrText>
      </w:r>
      <w:r>
        <w:rPr/>
        <w:fldChar w:fldCharType="separate"/>
      </w:r>
      <w:r>
        <w:rPr/>
        <w:t>Федеральным законом от 21 декабря 1996 г. N 159-ФЗ "О дополнительных гарантиях по социальной поддержке детей-сирот и детей, оставшихся без попечения родителей"</w:t>
      </w:r>
      <w:r>
        <w:rPr/>
        <w:fldChar w:fldCharType="end"/>
      </w:r>
      <w:r>
        <w:rPr/>
        <w:t xml:space="preserve"> право на дополнительные гарантии по социальной поддержке (далее - лица из числа детей-сирот и детей, оставшихся без попечения родителей);</w:t>
      </w:r>
    </w:p>
    <w:p>
      <w:pPr>
        <w:pStyle w:val="Style15"/>
        <w:jc w:val="both"/>
        <w:rPr>
          <w:rFonts w:ascii="Times New Roman" w:hAnsi="Times New Roman" w:eastAsia="Times New Roman" w:cs="Times New Roman"/>
          <w:b/>
          <w:b/>
          <w:sz w:val="24"/>
          <w:szCs w:val="24"/>
          <w:lang w:eastAsia="ru-RU"/>
        </w:rPr>
      </w:pPr>
      <w:r>
        <w:rPr/>
      </w:r>
      <w:bookmarkStart w:id="336" w:name="P0278"/>
      <w:bookmarkStart w:id="337" w:name="P0278"/>
      <w:bookmarkEnd w:id="337"/>
    </w:p>
    <w:p>
      <w:pPr>
        <w:pStyle w:val="Style15"/>
        <w:jc w:val="both"/>
        <w:rPr>
          <w:rFonts w:ascii="Times New Roman" w:hAnsi="Times New Roman" w:eastAsia="Times New Roman" w:cs="Times New Roman"/>
          <w:b/>
          <w:b/>
          <w:sz w:val="24"/>
          <w:szCs w:val="24"/>
          <w:lang w:eastAsia="ru-RU"/>
        </w:rPr>
      </w:pPr>
      <w:bookmarkStart w:id="338" w:name="P0278_1"/>
      <w:bookmarkEnd w:id="338"/>
      <w:r>
        <w:rPr/>
        <w:t>лицам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(далее - лица, потерявшие в период обучения обоих родителей или единственного родителя);</w:t>
      </w:r>
    </w:p>
    <w:p>
      <w:pPr>
        <w:pStyle w:val="Style15"/>
        <w:jc w:val="both"/>
        <w:rPr>
          <w:rFonts w:ascii="Times New Roman" w:hAnsi="Times New Roman" w:eastAsia="Times New Roman" w:cs="Times New Roman"/>
          <w:b/>
          <w:b/>
          <w:sz w:val="24"/>
          <w:szCs w:val="24"/>
          <w:lang w:eastAsia="ru-RU"/>
        </w:rPr>
      </w:pPr>
      <w:r>
        <w:rPr/>
      </w:r>
      <w:bookmarkStart w:id="339" w:name="P0279"/>
      <w:bookmarkStart w:id="340" w:name="P0279"/>
      <w:bookmarkEnd w:id="340"/>
    </w:p>
    <w:p>
      <w:pPr>
        <w:pStyle w:val="Style15"/>
        <w:jc w:val="both"/>
        <w:rPr>
          <w:rFonts w:ascii="Times New Roman" w:hAnsi="Times New Roman" w:eastAsia="Times New Roman" w:cs="Times New Roman"/>
          <w:b/>
          <w:b/>
          <w:sz w:val="24"/>
          <w:szCs w:val="24"/>
          <w:lang w:eastAsia="ru-RU"/>
        </w:rPr>
      </w:pPr>
      <w:bookmarkStart w:id="341" w:name="P0279_1"/>
      <w:bookmarkEnd w:id="341"/>
      <w:r>
        <w:rPr/>
        <w:t xml:space="preserve">(в ред. </w:t>
      </w:r>
      <w:r>
        <w:fldChar w:fldCharType="begin"/>
      </w:r>
      <w:r>
        <w:rPr/>
        <w:instrText> HYPERLINK "https://docs.cntd.ru/document/406527551" \l "64U0IK"</w:instrText>
      </w:r>
      <w:r>
        <w:rPr/>
        <w:fldChar w:fldCharType="separate"/>
      </w:r>
      <w:r>
        <w:rPr/>
        <w:t>Закона Волгоградской области от 24.02.2023 N 4-ОД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342" w:name="P027A"/>
      <w:bookmarkStart w:id="343" w:name="P027A"/>
      <w:bookmarkEnd w:id="343"/>
    </w:p>
    <w:p>
      <w:pPr>
        <w:pStyle w:val="Style15"/>
        <w:jc w:val="both"/>
        <w:rPr>
          <w:rFonts w:ascii="Times New Roman" w:hAnsi="Times New Roman" w:eastAsia="Times New Roman" w:cs="Times New Roman"/>
          <w:b/>
          <w:b/>
          <w:sz w:val="24"/>
          <w:szCs w:val="24"/>
          <w:lang w:eastAsia="ru-RU"/>
        </w:rPr>
      </w:pPr>
      <w:bookmarkStart w:id="344" w:name="P027A_1"/>
      <w:bookmarkEnd w:id="344"/>
      <w:r>
        <w:rPr/>
        <w:t>детям, находящимся под опекой (попечительством) или переданным в приемную семью, на патронатное воспитание.</w:t>
      </w:r>
    </w:p>
    <w:p>
      <w:pPr>
        <w:pStyle w:val="Style15"/>
        <w:rPr>
          <w:rFonts w:ascii="Times New Roman" w:hAnsi="Times New Roman" w:eastAsia="Times New Roman" w:cs="Times New Roman"/>
          <w:b/>
          <w:b/>
          <w:sz w:val="24"/>
          <w:szCs w:val="24"/>
          <w:lang w:eastAsia="ru-RU"/>
        </w:rPr>
      </w:pPr>
      <w:r>
        <w:rPr/>
      </w:r>
      <w:bookmarkStart w:id="345" w:name="P027B"/>
      <w:bookmarkStart w:id="346" w:name="P027B"/>
      <w:bookmarkEnd w:id="346"/>
    </w:p>
    <w:p>
      <w:pPr>
        <w:pStyle w:val="3"/>
        <w:jc w:val="center"/>
        <w:rPr>
          <w:rFonts w:ascii="Times New Roman" w:hAnsi="Times New Roman" w:eastAsia="Times New Roman" w:cs="Times New Roman"/>
          <w:b/>
          <w:b/>
          <w:sz w:val="24"/>
          <w:szCs w:val="24"/>
          <w:lang w:eastAsia="ru-RU"/>
        </w:rPr>
      </w:pPr>
      <w:bookmarkStart w:id="347" w:name="P027D"/>
      <w:bookmarkEnd w:id="347"/>
      <w:r>
        <w:rPr/>
        <w:t xml:space="preserve">Статья 47.2.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w:t>
      </w:r>
    </w:p>
    <w:p>
      <w:pPr>
        <w:pStyle w:val="Style15"/>
        <w:jc w:val="both"/>
        <w:rPr>
          <w:rFonts w:ascii="Times New Roman" w:hAnsi="Times New Roman" w:eastAsia="Times New Roman" w:cs="Times New Roman"/>
          <w:b/>
          <w:b/>
          <w:sz w:val="24"/>
          <w:szCs w:val="24"/>
          <w:lang w:eastAsia="ru-RU"/>
        </w:rPr>
      </w:pPr>
      <w:r>
        <w:rPr/>
      </w:r>
      <w:bookmarkStart w:id="348" w:name="P027E"/>
      <w:bookmarkStart w:id="349" w:name="P027E"/>
      <w:bookmarkEnd w:id="349"/>
    </w:p>
    <w:p>
      <w:pPr>
        <w:pStyle w:val="Style15"/>
        <w:jc w:val="both"/>
        <w:rPr>
          <w:rFonts w:ascii="Times New Roman" w:hAnsi="Times New Roman" w:eastAsia="Times New Roman" w:cs="Times New Roman"/>
          <w:b/>
          <w:b/>
          <w:sz w:val="24"/>
          <w:szCs w:val="24"/>
          <w:lang w:eastAsia="ru-RU"/>
        </w:rPr>
      </w:pPr>
      <w:bookmarkStart w:id="350" w:name="P027E_1"/>
      <w:bookmarkEnd w:id="350"/>
      <w:r>
        <w:rPr/>
        <w:t>1.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pPr>
        <w:pStyle w:val="Style15"/>
        <w:jc w:val="both"/>
        <w:rPr>
          <w:rFonts w:ascii="Times New Roman" w:hAnsi="Times New Roman" w:eastAsia="Times New Roman" w:cs="Times New Roman"/>
          <w:b/>
          <w:b/>
          <w:sz w:val="24"/>
          <w:szCs w:val="24"/>
          <w:lang w:eastAsia="ru-RU"/>
        </w:rPr>
      </w:pPr>
      <w:r>
        <w:rPr/>
      </w:r>
      <w:bookmarkStart w:id="351" w:name="P027F"/>
      <w:bookmarkStart w:id="352" w:name="P027F"/>
      <w:bookmarkEnd w:id="352"/>
    </w:p>
    <w:p>
      <w:pPr>
        <w:pStyle w:val="Style15"/>
        <w:jc w:val="both"/>
        <w:rPr>
          <w:rFonts w:ascii="Times New Roman" w:hAnsi="Times New Roman" w:eastAsia="Times New Roman" w:cs="Times New Roman"/>
          <w:b/>
          <w:b/>
          <w:sz w:val="24"/>
          <w:szCs w:val="24"/>
          <w:lang w:eastAsia="ru-RU"/>
        </w:rPr>
      </w:pPr>
      <w:bookmarkStart w:id="353" w:name="P027F_1"/>
      <w:bookmarkEnd w:id="353"/>
      <w:r>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указанным образовательным программам.</w:t>
      </w:r>
    </w:p>
    <w:p>
      <w:pPr>
        <w:pStyle w:val="Style15"/>
        <w:jc w:val="both"/>
        <w:rPr>
          <w:rFonts w:ascii="Times New Roman" w:hAnsi="Times New Roman" w:eastAsia="Times New Roman" w:cs="Times New Roman"/>
          <w:b/>
          <w:b/>
          <w:sz w:val="24"/>
          <w:szCs w:val="24"/>
          <w:lang w:eastAsia="ru-RU"/>
        </w:rPr>
      </w:pPr>
      <w:r>
        <w:rPr/>
      </w:r>
      <w:bookmarkStart w:id="354" w:name="P0280"/>
      <w:bookmarkStart w:id="355" w:name="P0280"/>
      <w:bookmarkEnd w:id="355"/>
    </w:p>
    <w:p>
      <w:pPr>
        <w:pStyle w:val="Style15"/>
        <w:jc w:val="both"/>
        <w:rPr>
          <w:rFonts w:ascii="Times New Roman" w:hAnsi="Times New Roman" w:eastAsia="Times New Roman" w:cs="Times New Roman"/>
          <w:b/>
          <w:b/>
          <w:sz w:val="24"/>
          <w:szCs w:val="24"/>
          <w:lang w:eastAsia="ru-RU"/>
        </w:rPr>
      </w:pPr>
      <w:bookmarkStart w:id="356" w:name="P0280_1"/>
      <w:bookmarkEnd w:id="356"/>
      <w:r>
        <w:rPr/>
        <w:t>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pPr>
        <w:pStyle w:val="Style15"/>
        <w:jc w:val="both"/>
        <w:rPr>
          <w:rFonts w:ascii="Times New Roman" w:hAnsi="Times New Roman" w:eastAsia="Times New Roman" w:cs="Times New Roman"/>
          <w:b/>
          <w:b/>
          <w:sz w:val="24"/>
          <w:szCs w:val="24"/>
          <w:lang w:eastAsia="ru-RU"/>
        </w:rPr>
      </w:pPr>
      <w:r>
        <w:rPr/>
      </w:r>
      <w:bookmarkStart w:id="357" w:name="P0281"/>
      <w:bookmarkStart w:id="358" w:name="P0281"/>
      <w:bookmarkEnd w:id="358"/>
    </w:p>
    <w:p>
      <w:pPr>
        <w:pStyle w:val="Style15"/>
        <w:jc w:val="both"/>
        <w:rPr>
          <w:rFonts w:ascii="Times New Roman" w:hAnsi="Times New Roman" w:eastAsia="Times New Roman" w:cs="Times New Roman"/>
          <w:b/>
          <w:b/>
          <w:sz w:val="24"/>
          <w:szCs w:val="24"/>
          <w:lang w:eastAsia="ru-RU"/>
        </w:rPr>
      </w:pPr>
      <w:bookmarkStart w:id="359" w:name="P0281_1"/>
      <w:bookmarkEnd w:id="359"/>
      <w:r>
        <w:rPr/>
        <w:t xml:space="preserve">(абзац введен </w:t>
      </w:r>
      <w:r>
        <w:fldChar w:fldCharType="begin"/>
      </w:r>
      <w:r>
        <w:rPr/>
        <w:instrText> HYPERLINK "https://docs.cntd.ru/document/406527551" \l "64U0IK"</w:instrText>
      </w:r>
      <w:r>
        <w:rPr/>
        <w:fldChar w:fldCharType="separate"/>
      </w:r>
      <w:r>
        <w:rPr/>
        <w:t>Законом Волгоградской области от 24.02.2023 N 4-ОД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360" w:name="P0282"/>
      <w:bookmarkStart w:id="361" w:name="P0282"/>
      <w:bookmarkEnd w:id="361"/>
    </w:p>
    <w:p>
      <w:pPr>
        <w:pStyle w:val="Style15"/>
        <w:jc w:val="both"/>
        <w:rPr>
          <w:rFonts w:ascii="Times New Roman" w:hAnsi="Times New Roman" w:eastAsia="Times New Roman" w:cs="Times New Roman"/>
          <w:b/>
          <w:b/>
          <w:sz w:val="24"/>
          <w:szCs w:val="24"/>
          <w:lang w:eastAsia="ru-RU"/>
        </w:rPr>
      </w:pPr>
      <w:bookmarkStart w:id="362" w:name="P0282_1"/>
      <w:bookmarkEnd w:id="362"/>
      <w:r>
        <w:rPr/>
        <w:t>2. Содержание детей-сирот и детей, оставшихся без попечения родителей, лиц из числа детей-сирот и детей, оставшихся без попечения родителей, а также лиц, потерявших обоих родителей или единственного родителя в период обучения, в государственных образовательных организациях Волгоградской области, муниципальных образовательных организациях Волгоградской области, медицинских организациях, подведомственных органу исполнительной власти Волгоградской области, уполномоченному в сфере здравоохранения, организациях социального обслуживания Волгоградской области осуществляется в соответствии с нормами питания, обеспечения одеждой, обувью, мягким инвентарем и необходимым оборудованием, установленными соответственно органами исполнительной власти Волгоградской области, уполномоченными в сфере образования, здравоохранения, социальной защиты населения.</w:t>
      </w:r>
    </w:p>
    <w:p>
      <w:pPr>
        <w:pStyle w:val="Style15"/>
        <w:jc w:val="both"/>
        <w:rPr>
          <w:rFonts w:ascii="Times New Roman" w:hAnsi="Times New Roman" w:eastAsia="Times New Roman" w:cs="Times New Roman"/>
          <w:b/>
          <w:b/>
          <w:sz w:val="24"/>
          <w:szCs w:val="24"/>
          <w:lang w:eastAsia="ru-RU"/>
        </w:rPr>
      </w:pPr>
      <w:r>
        <w:rPr/>
      </w:r>
      <w:bookmarkStart w:id="363" w:name="P0283"/>
      <w:bookmarkStart w:id="364" w:name="P0283"/>
      <w:bookmarkEnd w:id="364"/>
    </w:p>
    <w:p>
      <w:pPr>
        <w:pStyle w:val="Style15"/>
        <w:jc w:val="both"/>
        <w:rPr>
          <w:rFonts w:ascii="Times New Roman" w:hAnsi="Times New Roman" w:eastAsia="Times New Roman" w:cs="Times New Roman"/>
          <w:b/>
          <w:b/>
          <w:sz w:val="24"/>
          <w:szCs w:val="24"/>
          <w:lang w:eastAsia="ru-RU"/>
        </w:rPr>
      </w:pPr>
      <w:bookmarkStart w:id="365" w:name="P0283_1"/>
      <w:bookmarkEnd w:id="365"/>
      <w:r>
        <w:rPr/>
        <w:t xml:space="preserve">(в ред. </w:t>
      </w:r>
      <w:r>
        <w:fldChar w:fldCharType="begin"/>
      </w:r>
      <w:r>
        <w:rPr/>
        <w:instrText> HYPERLINK "https://docs.cntd.ru/document/571041338" \l "64U0IK"</w:instrText>
      </w:r>
      <w:r>
        <w:rPr/>
        <w:fldChar w:fldCharType="separate"/>
      </w:r>
      <w:r>
        <w:rPr/>
        <w:t>Законов Волгоградской области от 04.12.2020 N 96-ОД</w:t>
      </w:r>
      <w:r>
        <w:rPr/>
        <w:fldChar w:fldCharType="end"/>
      </w:r>
      <w:r>
        <w:rPr/>
        <w:t xml:space="preserve">, </w:t>
      </w:r>
      <w:r>
        <w:fldChar w:fldCharType="begin"/>
      </w:r>
      <w:r>
        <w:rPr/>
        <w:instrText> HYPERLINK "https://docs.cntd.ru/document/406527551" \l "64U0IK"</w:instrText>
      </w:r>
      <w:r>
        <w:rPr/>
        <w:fldChar w:fldCharType="separate"/>
      </w:r>
      <w:r>
        <w:rPr/>
        <w:t>от 24.02.2023 N 4-ОД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366" w:name="P0284"/>
      <w:bookmarkStart w:id="367" w:name="P0284"/>
      <w:bookmarkEnd w:id="367"/>
    </w:p>
    <w:p>
      <w:pPr>
        <w:pStyle w:val="Style15"/>
        <w:jc w:val="both"/>
        <w:rPr>
          <w:rFonts w:ascii="Times New Roman" w:hAnsi="Times New Roman" w:eastAsia="Times New Roman" w:cs="Times New Roman"/>
          <w:b/>
          <w:b/>
          <w:sz w:val="24"/>
          <w:szCs w:val="24"/>
          <w:lang w:eastAsia="ru-RU"/>
        </w:rPr>
      </w:pPr>
      <w:bookmarkStart w:id="368" w:name="P0284_1"/>
      <w:bookmarkEnd w:id="368"/>
      <w:r>
        <w:rPr/>
        <w:t>3. Суммы расходов на культурно-массовую работу, приобретение хозяйственного инвентаря, предметов личной гигиены, игр, игрушек, книг на каждого обучающегося в организации для детей-сирот и детей, оставшихся без попечения родителей, устанавливаются в размере не менее 4 процентов расчетной стоимости содержания обучающегося в этих организациях.</w:t>
      </w:r>
    </w:p>
    <w:p>
      <w:pPr>
        <w:pStyle w:val="Style15"/>
        <w:jc w:val="both"/>
        <w:rPr>
          <w:rFonts w:ascii="Times New Roman" w:hAnsi="Times New Roman" w:eastAsia="Times New Roman" w:cs="Times New Roman"/>
          <w:b/>
          <w:b/>
          <w:sz w:val="24"/>
          <w:szCs w:val="24"/>
          <w:lang w:eastAsia="ru-RU"/>
        </w:rPr>
      </w:pPr>
      <w:r>
        <w:rPr/>
      </w:r>
      <w:bookmarkStart w:id="369" w:name="P0285"/>
      <w:bookmarkStart w:id="370" w:name="P0285"/>
      <w:bookmarkEnd w:id="370"/>
    </w:p>
    <w:p>
      <w:pPr>
        <w:pStyle w:val="Style15"/>
        <w:jc w:val="both"/>
        <w:rPr>
          <w:rFonts w:ascii="Times New Roman" w:hAnsi="Times New Roman" w:eastAsia="Times New Roman" w:cs="Times New Roman"/>
          <w:b/>
          <w:b/>
          <w:sz w:val="24"/>
          <w:szCs w:val="24"/>
          <w:lang w:eastAsia="ru-RU"/>
        </w:rPr>
      </w:pPr>
      <w:bookmarkStart w:id="371" w:name="P0285_1"/>
      <w:bookmarkEnd w:id="371"/>
      <w:r>
        <w:rPr/>
        <w:t>4. В летний оздоровительный период (до 90 дней), в выходные, праздничные и каникулярные дни фактически сложившаяся норма расходов на питание увеличивается на 10 процентов в день на каждого человека. Для больных и ослабленных детей по заключению врача может быть установлена 15-процентная надбавка.</w:t>
      </w:r>
    </w:p>
    <w:p>
      <w:pPr>
        <w:pStyle w:val="Style15"/>
        <w:jc w:val="both"/>
        <w:rPr>
          <w:rFonts w:ascii="Times New Roman" w:hAnsi="Times New Roman" w:eastAsia="Times New Roman" w:cs="Times New Roman"/>
          <w:b/>
          <w:b/>
          <w:sz w:val="24"/>
          <w:szCs w:val="24"/>
          <w:lang w:eastAsia="ru-RU"/>
        </w:rPr>
      </w:pPr>
      <w:r>
        <w:rPr/>
      </w:r>
      <w:bookmarkStart w:id="372" w:name="P0286"/>
      <w:bookmarkStart w:id="373" w:name="P0286"/>
      <w:bookmarkEnd w:id="373"/>
    </w:p>
    <w:p>
      <w:pPr>
        <w:pStyle w:val="Style15"/>
        <w:jc w:val="both"/>
        <w:rPr>
          <w:rFonts w:ascii="Times New Roman" w:hAnsi="Times New Roman" w:eastAsia="Times New Roman" w:cs="Times New Roman"/>
          <w:b/>
          <w:b/>
          <w:sz w:val="24"/>
          <w:szCs w:val="24"/>
          <w:lang w:eastAsia="ru-RU"/>
        </w:rPr>
      </w:pPr>
      <w:bookmarkStart w:id="374" w:name="P0286_1"/>
      <w:bookmarkEnd w:id="374"/>
      <w:r>
        <w:rPr/>
        <w:t>5. При отсутствии горячего питания в профессиональных образовательных организациях и образовательных организациях высшего образования, а также при наличии горячего питания один раз в день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за счет средств областного бюджета или соответствующего местного бюджета, выплачивается денежная компенсация для приобретения продуктов питания в размере, установленном органом исполнительной власти Волгоградской области, уполномоченным в сфере образования.</w:t>
      </w:r>
    </w:p>
    <w:p>
      <w:pPr>
        <w:pStyle w:val="Style15"/>
        <w:jc w:val="both"/>
        <w:rPr>
          <w:rFonts w:ascii="Times New Roman" w:hAnsi="Times New Roman" w:eastAsia="Times New Roman" w:cs="Times New Roman"/>
          <w:b/>
          <w:b/>
          <w:sz w:val="24"/>
          <w:szCs w:val="24"/>
          <w:lang w:eastAsia="ru-RU"/>
        </w:rPr>
      </w:pPr>
      <w:r>
        <w:rPr/>
      </w:r>
      <w:bookmarkStart w:id="375" w:name="P0287"/>
      <w:bookmarkStart w:id="376" w:name="P0287"/>
      <w:bookmarkEnd w:id="376"/>
    </w:p>
    <w:p>
      <w:pPr>
        <w:pStyle w:val="Style15"/>
        <w:jc w:val="both"/>
        <w:rPr>
          <w:rFonts w:ascii="Times New Roman" w:hAnsi="Times New Roman" w:eastAsia="Times New Roman" w:cs="Times New Roman"/>
          <w:b/>
          <w:b/>
          <w:sz w:val="24"/>
          <w:szCs w:val="24"/>
          <w:lang w:eastAsia="ru-RU"/>
        </w:rPr>
      </w:pPr>
      <w:bookmarkStart w:id="377" w:name="P0287_1"/>
      <w:bookmarkEnd w:id="377"/>
      <w:r>
        <w:rPr/>
        <w:t>6. Дети-сироты и дети, оставшиеся без попечения родителей, из числа обучающихся в государственных образовательных организациях Волгоградской области, организациях, оказывающих социальные услуги, в которые помещаются под надзор дети-сироты и дети, оставшиеся без попечения родителей, при выпуске из общеобразовательной организации обеспечиваются сезонной одеждой и обувью для поступления в профессиональные образовательные организации, образовательные организации высшего образования по нормам, которые установлены указанными в части 2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образования, но не менее 200 рублей.</w:t>
      </w:r>
    </w:p>
    <w:p>
      <w:pPr>
        <w:pStyle w:val="Style15"/>
        <w:jc w:val="both"/>
        <w:rPr>
          <w:rFonts w:ascii="Times New Roman" w:hAnsi="Times New Roman" w:eastAsia="Times New Roman" w:cs="Times New Roman"/>
          <w:b/>
          <w:b/>
          <w:sz w:val="24"/>
          <w:szCs w:val="24"/>
          <w:lang w:eastAsia="ru-RU"/>
        </w:rPr>
      </w:pPr>
      <w:r>
        <w:rPr/>
      </w:r>
      <w:bookmarkStart w:id="378" w:name="P0288"/>
      <w:bookmarkStart w:id="379" w:name="P0288"/>
      <w:bookmarkEnd w:id="379"/>
    </w:p>
    <w:p>
      <w:pPr>
        <w:pStyle w:val="Style15"/>
        <w:jc w:val="both"/>
        <w:rPr>
          <w:rFonts w:ascii="Times New Roman" w:hAnsi="Times New Roman" w:eastAsia="Times New Roman" w:cs="Times New Roman"/>
          <w:b/>
          <w:b/>
          <w:sz w:val="24"/>
          <w:szCs w:val="24"/>
          <w:lang w:eastAsia="ru-RU"/>
        </w:rPr>
      </w:pPr>
      <w:bookmarkStart w:id="380" w:name="P0288_1"/>
      <w:bookmarkEnd w:id="380"/>
      <w:r>
        <w:rPr/>
        <w:t>7. Детям-сиротам и детям, оставшимся без попечения родителей, обучающимся в государственных организациях, осуществляющих образовательную деятельность, Волгоградской области за счет ассигнований, предусмотренных на данные цели организации, где обучается и (или) воспитывается ребенок, приобретаются проездные билеты на проезд в городском, пригородном, а в сельской местности - на внутрирайонном транспорте (кроме такси), а также проездные документы на проезд в период каникул один раз в год к месту жительства и обратно к месту учебы. Детям-сиротам и детям, оставшимся без попечения родителей, достигшим 16 лет,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за счет средств областного бюджета или соответствующего местного бюджета по основным образовательным программам, выплачивается денежная компенсация для приобретения проездных билетов и проездных документов в размере, установленном органом исполнительной власти Волгоградской области, уполномоченным в сфере образования.</w:t>
      </w:r>
    </w:p>
    <w:p>
      <w:pPr>
        <w:pStyle w:val="Style15"/>
        <w:jc w:val="both"/>
        <w:rPr>
          <w:rFonts w:ascii="Times New Roman" w:hAnsi="Times New Roman" w:eastAsia="Times New Roman" w:cs="Times New Roman"/>
          <w:b/>
          <w:b/>
          <w:sz w:val="24"/>
          <w:szCs w:val="24"/>
          <w:lang w:eastAsia="ru-RU"/>
        </w:rPr>
      </w:pPr>
      <w:r>
        <w:rPr/>
      </w:r>
      <w:bookmarkStart w:id="381" w:name="P0289"/>
      <w:bookmarkStart w:id="382" w:name="P0289"/>
      <w:bookmarkEnd w:id="382"/>
    </w:p>
    <w:p>
      <w:pPr>
        <w:pStyle w:val="Style15"/>
        <w:jc w:val="both"/>
        <w:rPr>
          <w:rFonts w:ascii="Times New Roman" w:hAnsi="Times New Roman" w:eastAsia="Times New Roman" w:cs="Times New Roman"/>
          <w:b/>
          <w:b/>
          <w:sz w:val="24"/>
          <w:szCs w:val="24"/>
          <w:lang w:eastAsia="ru-RU"/>
        </w:rPr>
      </w:pPr>
      <w:bookmarkStart w:id="383" w:name="P0289_1"/>
      <w:bookmarkEnd w:id="383"/>
      <w:r>
        <w:rPr/>
        <w:t>8.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w:t>
      </w:r>
    </w:p>
    <w:p>
      <w:pPr>
        <w:pStyle w:val="Style15"/>
        <w:jc w:val="both"/>
        <w:rPr>
          <w:rFonts w:ascii="Times New Roman" w:hAnsi="Times New Roman" w:eastAsia="Times New Roman" w:cs="Times New Roman"/>
          <w:b/>
          <w:b/>
          <w:sz w:val="24"/>
          <w:szCs w:val="24"/>
          <w:lang w:eastAsia="ru-RU"/>
        </w:rPr>
      </w:pPr>
      <w:r>
        <w:rPr/>
      </w:r>
      <w:bookmarkStart w:id="384" w:name="P028A"/>
      <w:bookmarkStart w:id="385" w:name="P028A"/>
      <w:bookmarkEnd w:id="385"/>
    </w:p>
    <w:p>
      <w:pPr>
        <w:pStyle w:val="Style15"/>
        <w:jc w:val="both"/>
        <w:rPr>
          <w:rFonts w:ascii="Times New Roman" w:hAnsi="Times New Roman" w:eastAsia="Times New Roman" w:cs="Times New Roman"/>
          <w:b/>
          <w:b/>
          <w:sz w:val="24"/>
          <w:szCs w:val="24"/>
          <w:lang w:eastAsia="ru-RU"/>
        </w:rPr>
      </w:pPr>
      <w:bookmarkStart w:id="386" w:name="P028A_1"/>
      <w:bookmarkEnd w:id="386"/>
      <w:r>
        <w:rPr/>
        <w:t>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pPr>
        <w:pStyle w:val="Style15"/>
        <w:jc w:val="both"/>
        <w:rPr>
          <w:rFonts w:ascii="Times New Roman" w:hAnsi="Times New Roman" w:eastAsia="Times New Roman" w:cs="Times New Roman"/>
          <w:b/>
          <w:b/>
          <w:sz w:val="24"/>
          <w:szCs w:val="24"/>
          <w:lang w:eastAsia="ru-RU"/>
        </w:rPr>
      </w:pPr>
      <w:r>
        <w:rPr/>
      </w:r>
      <w:bookmarkStart w:id="387" w:name="P028B"/>
      <w:bookmarkStart w:id="388" w:name="P028B"/>
      <w:bookmarkEnd w:id="388"/>
    </w:p>
    <w:p>
      <w:pPr>
        <w:pStyle w:val="Style15"/>
        <w:jc w:val="both"/>
        <w:rPr>
          <w:rFonts w:ascii="Times New Roman" w:hAnsi="Times New Roman" w:eastAsia="Times New Roman" w:cs="Times New Roman"/>
          <w:b/>
          <w:b/>
          <w:sz w:val="24"/>
          <w:szCs w:val="24"/>
          <w:lang w:eastAsia="ru-RU"/>
        </w:rPr>
      </w:pPr>
      <w:bookmarkStart w:id="389" w:name="P028B_1"/>
      <w:bookmarkEnd w:id="389"/>
      <w:r>
        <w:rP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pPr>
        <w:pStyle w:val="Style15"/>
        <w:jc w:val="both"/>
        <w:rPr>
          <w:rFonts w:ascii="Times New Roman" w:hAnsi="Times New Roman" w:eastAsia="Times New Roman" w:cs="Times New Roman"/>
          <w:b/>
          <w:b/>
          <w:sz w:val="24"/>
          <w:szCs w:val="24"/>
          <w:lang w:eastAsia="ru-RU"/>
        </w:rPr>
      </w:pPr>
      <w:r>
        <w:rPr/>
      </w:r>
      <w:bookmarkStart w:id="390" w:name="P028C"/>
      <w:bookmarkStart w:id="391" w:name="P028C"/>
      <w:bookmarkEnd w:id="391"/>
    </w:p>
    <w:p>
      <w:pPr>
        <w:pStyle w:val="Style15"/>
        <w:jc w:val="both"/>
        <w:rPr>
          <w:rFonts w:ascii="Times New Roman" w:hAnsi="Times New Roman" w:eastAsia="Times New Roman" w:cs="Times New Roman"/>
          <w:b/>
          <w:b/>
          <w:sz w:val="24"/>
          <w:szCs w:val="24"/>
          <w:lang w:eastAsia="ru-RU"/>
        </w:rPr>
      </w:pPr>
      <w:bookmarkStart w:id="392" w:name="P028C_1"/>
      <w:bookmarkEnd w:id="392"/>
      <w:r>
        <w:rPr/>
        <w:t xml:space="preserve">9.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наряду с полным государственным обеспечением выплачивается государственная социальная стипендия в соответствии с </w:t>
      </w:r>
      <w:r>
        <w:fldChar w:fldCharType="begin"/>
      </w:r>
      <w:r>
        <w:rPr/>
        <w:instrText> HYPERLINK "https://docs.cntd.ru/document/902389617" \l "7D20K3"</w:instrText>
      </w:r>
      <w:r>
        <w:rPr/>
        <w:fldChar w:fldCharType="separate"/>
      </w:r>
      <w:r>
        <w:rPr/>
        <w:t>Федеральным законом от 29 декабря 2012 г. N 273-ФЗ "Об образовании в Российской Федерации"</w:t>
      </w:r>
      <w:r>
        <w:rPr/>
        <w:fldChar w:fldCharType="end"/>
      </w:r>
      <w:r>
        <w:rPr/>
        <w:t>, ежегодное пособие на приобретение учебной литературы и письменных принадлежностей в размере трехмесячной государственной социальной стипендии.</w:t>
      </w:r>
    </w:p>
    <w:p>
      <w:pPr>
        <w:pStyle w:val="Style15"/>
        <w:jc w:val="both"/>
        <w:rPr>
          <w:rFonts w:ascii="Times New Roman" w:hAnsi="Times New Roman" w:eastAsia="Times New Roman" w:cs="Times New Roman"/>
          <w:b/>
          <w:b/>
          <w:sz w:val="24"/>
          <w:szCs w:val="24"/>
          <w:lang w:eastAsia="ru-RU"/>
        </w:rPr>
      </w:pPr>
      <w:r>
        <w:rPr/>
      </w:r>
      <w:bookmarkStart w:id="393" w:name="P028D"/>
      <w:bookmarkStart w:id="394" w:name="P028D"/>
      <w:bookmarkEnd w:id="394"/>
    </w:p>
    <w:p>
      <w:pPr>
        <w:pStyle w:val="Style15"/>
        <w:jc w:val="both"/>
        <w:rPr>
          <w:rFonts w:ascii="Times New Roman" w:hAnsi="Times New Roman" w:eastAsia="Times New Roman" w:cs="Times New Roman"/>
          <w:b/>
          <w:b/>
          <w:sz w:val="24"/>
          <w:szCs w:val="24"/>
          <w:lang w:eastAsia="ru-RU"/>
        </w:rPr>
      </w:pPr>
      <w:bookmarkStart w:id="395" w:name="P028D_1"/>
      <w:bookmarkEnd w:id="395"/>
      <w:r>
        <w:rPr/>
        <w:t>10. При предоставлении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право на полное государственное обеспечение и выплачивается государственная социальная стипендия. Организация, осуществляющая образовательную деятельность, содействует организации их лечения.</w:t>
      </w:r>
    </w:p>
    <w:p>
      <w:pPr>
        <w:pStyle w:val="Style15"/>
        <w:jc w:val="both"/>
        <w:rPr>
          <w:rFonts w:ascii="Times New Roman" w:hAnsi="Times New Roman" w:eastAsia="Times New Roman" w:cs="Times New Roman"/>
          <w:b/>
          <w:b/>
          <w:sz w:val="24"/>
          <w:szCs w:val="24"/>
          <w:lang w:eastAsia="ru-RU"/>
        </w:rPr>
      </w:pPr>
      <w:r>
        <w:rPr/>
      </w:r>
      <w:bookmarkStart w:id="396" w:name="P028E"/>
      <w:bookmarkStart w:id="397" w:name="P028E"/>
      <w:bookmarkEnd w:id="397"/>
    </w:p>
    <w:p>
      <w:pPr>
        <w:pStyle w:val="Style15"/>
        <w:jc w:val="both"/>
        <w:rPr>
          <w:rFonts w:ascii="Times New Roman" w:hAnsi="Times New Roman" w:eastAsia="Times New Roman" w:cs="Times New Roman"/>
          <w:b/>
          <w:b/>
          <w:sz w:val="24"/>
          <w:szCs w:val="24"/>
          <w:lang w:eastAsia="ru-RU"/>
        </w:rPr>
      </w:pPr>
      <w:bookmarkStart w:id="398" w:name="P028E_1"/>
      <w:bookmarkEnd w:id="398"/>
      <w:r>
        <w:rPr/>
        <w:t>11.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 дети-сироты и дети, оставшиеся без попечения родителей, лица из числа детей-сирот и детей, оставшихся без попечения родителей, а также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нормам и в порядке, которые установлены указанными в части 2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социальной защиты населения, но не менее 500 рублей.</w:t>
      </w:r>
    </w:p>
    <w:p>
      <w:pPr>
        <w:pStyle w:val="Style15"/>
        <w:jc w:val="both"/>
        <w:rPr>
          <w:rFonts w:ascii="Times New Roman" w:hAnsi="Times New Roman" w:eastAsia="Times New Roman" w:cs="Times New Roman"/>
          <w:b/>
          <w:b/>
          <w:sz w:val="24"/>
          <w:szCs w:val="24"/>
          <w:lang w:eastAsia="ru-RU"/>
        </w:rPr>
      </w:pPr>
      <w:r>
        <w:rPr/>
      </w:r>
      <w:bookmarkStart w:id="399" w:name="P028F"/>
      <w:bookmarkStart w:id="400" w:name="P028F"/>
      <w:bookmarkEnd w:id="400"/>
    </w:p>
    <w:p>
      <w:pPr>
        <w:pStyle w:val="Style15"/>
        <w:jc w:val="both"/>
        <w:rPr>
          <w:rFonts w:ascii="Times New Roman" w:hAnsi="Times New Roman" w:eastAsia="Times New Roman" w:cs="Times New Roman"/>
          <w:b/>
          <w:b/>
          <w:sz w:val="24"/>
          <w:szCs w:val="24"/>
          <w:lang w:eastAsia="ru-RU"/>
        </w:rPr>
      </w:pPr>
      <w:bookmarkStart w:id="401" w:name="P028F_1"/>
      <w:bookmarkEnd w:id="401"/>
      <w:r>
        <w:rPr/>
        <w:t xml:space="preserve">(в ред. </w:t>
      </w:r>
      <w:r>
        <w:fldChar w:fldCharType="begin"/>
      </w:r>
      <w:r>
        <w:rPr/>
        <w:instrText> HYPERLINK "https://docs.cntd.ru/document/550196492" \l "64U0IK"</w:instrText>
      </w:r>
      <w:r>
        <w:rPr/>
        <w:fldChar w:fldCharType="separate"/>
      </w:r>
      <w:r>
        <w:rPr/>
        <w:t>Закона Волгоградской области от 24.09.2018 N 102-ОД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402" w:name="P0290"/>
      <w:bookmarkStart w:id="403" w:name="P0290"/>
      <w:bookmarkEnd w:id="403"/>
    </w:p>
    <w:p>
      <w:pPr>
        <w:pStyle w:val="Style15"/>
        <w:jc w:val="both"/>
        <w:rPr>
          <w:rFonts w:ascii="Times New Roman" w:hAnsi="Times New Roman" w:eastAsia="Times New Roman" w:cs="Times New Roman"/>
          <w:b/>
          <w:b/>
          <w:sz w:val="24"/>
          <w:szCs w:val="24"/>
          <w:lang w:eastAsia="ru-RU"/>
        </w:rPr>
      </w:pPr>
      <w:bookmarkStart w:id="404" w:name="P0290_1"/>
      <w:bookmarkEnd w:id="404"/>
      <w:r>
        <w:rPr/>
        <w:t xml:space="preserve">По желанию выпускника ему может быть выдана денежная компенсация в размере, необходимом для приобретения указанных в абзаце первом настоящей части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w:t>
      </w:r>
      <w:r>
        <w:fldChar w:fldCharType="begin"/>
      </w:r>
      <w:r>
        <w:rPr/>
        <w:instrText> HYPERLINK "https://docs.cntd.ru/document/901883615" \l "7D20K3"</w:instrText>
      </w:r>
      <w:r>
        <w:rPr/>
        <w:fldChar w:fldCharType="separate"/>
      </w:r>
      <w:r>
        <w:rPr/>
        <w:t>Федеральным законом от 23 декабря 2003 г. N 177-ФЗ "О страховании вкладов в банках Российской Федерации"</w:t>
      </w:r>
      <w:r>
        <w:rPr/>
        <w:fldChar w:fldCharType="end"/>
      </w:r>
      <w:r>
        <w:rPr/>
        <w:t xml:space="preserve"> размер возмещения по вкладам.</w:t>
      </w:r>
    </w:p>
    <w:p>
      <w:pPr>
        <w:pStyle w:val="Style15"/>
        <w:jc w:val="both"/>
        <w:rPr>
          <w:rFonts w:ascii="Times New Roman" w:hAnsi="Times New Roman" w:eastAsia="Times New Roman" w:cs="Times New Roman"/>
          <w:b/>
          <w:b/>
          <w:sz w:val="24"/>
          <w:szCs w:val="24"/>
          <w:lang w:eastAsia="ru-RU"/>
        </w:rPr>
      </w:pPr>
      <w:r>
        <w:rPr/>
      </w:r>
      <w:bookmarkStart w:id="405" w:name="P0291"/>
      <w:bookmarkStart w:id="406" w:name="P0291"/>
      <w:bookmarkEnd w:id="406"/>
    </w:p>
    <w:p>
      <w:pPr>
        <w:pStyle w:val="Style15"/>
        <w:jc w:val="both"/>
        <w:rPr>
          <w:rFonts w:ascii="Times New Roman" w:hAnsi="Times New Roman" w:eastAsia="Times New Roman" w:cs="Times New Roman"/>
          <w:b/>
          <w:b/>
          <w:sz w:val="24"/>
          <w:szCs w:val="24"/>
          <w:lang w:eastAsia="ru-RU"/>
        </w:rPr>
      </w:pPr>
      <w:bookmarkStart w:id="407" w:name="P0291_1"/>
      <w:bookmarkEnd w:id="407"/>
      <w:r>
        <w:rPr/>
        <w:t xml:space="preserve">(в ред. </w:t>
      </w:r>
      <w:r>
        <w:fldChar w:fldCharType="begin"/>
      </w:r>
      <w:r>
        <w:rPr/>
        <w:instrText> HYPERLINK "https://docs.cntd.ru/document/550221902" \l "64U0IK"</w:instrText>
      </w:r>
      <w:r>
        <w:rPr/>
        <w:fldChar w:fldCharType="separate"/>
      </w:r>
      <w:r>
        <w:rPr/>
        <w:t>Закона Волгоградской области от 25.10.2018 N 117-ОД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408" w:name="P0292"/>
      <w:bookmarkStart w:id="409" w:name="P0292"/>
      <w:bookmarkEnd w:id="409"/>
    </w:p>
    <w:p>
      <w:pPr>
        <w:pStyle w:val="Style15"/>
        <w:jc w:val="both"/>
        <w:rPr>
          <w:rFonts w:ascii="Times New Roman" w:hAnsi="Times New Roman" w:eastAsia="Times New Roman" w:cs="Times New Roman"/>
          <w:b/>
          <w:b/>
          <w:sz w:val="24"/>
          <w:szCs w:val="24"/>
          <w:lang w:eastAsia="ru-RU"/>
        </w:rPr>
      </w:pPr>
      <w:bookmarkStart w:id="410" w:name="P0292_1"/>
      <w:bookmarkEnd w:id="410"/>
      <w:r>
        <w:rPr/>
        <w:t>Размер денежной компенсации устанавливается органом исполнительной власти Волгоградской области, уполномоченным в сфере образования.</w:t>
      </w:r>
    </w:p>
    <w:p>
      <w:pPr>
        <w:pStyle w:val="Style15"/>
        <w:jc w:val="both"/>
        <w:rPr>
          <w:rFonts w:ascii="Times New Roman" w:hAnsi="Times New Roman" w:eastAsia="Times New Roman" w:cs="Times New Roman"/>
          <w:b/>
          <w:b/>
          <w:sz w:val="24"/>
          <w:szCs w:val="24"/>
          <w:lang w:eastAsia="ru-RU"/>
        </w:rPr>
      </w:pPr>
      <w:r>
        <w:rPr/>
      </w:r>
      <w:bookmarkStart w:id="411" w:name="P0293"/>
      <w:bookmarkStart w:id="412" w:name="P0293"/>
      <w:bookmarkEnd w:id="412"/>
    </w:p>
    <w:p>
      <w:pPr>
        <w:pStyle w:val="Style15"/>
        <w:jc w:val="both"/>
        <w:rPr>
          <w:rFonts w:ascii="Times New Roman" w:hAnsi="Times New Roman" w:eastAsia="Times New Roman" w:cs="Times New Roman"/>
          <w:b/>
          <w:b/>
          <w:sz w:val="24"/>
          <w:szCs w:val="24"/>
          <w:lang w:eastAsia="ru-RU"/>
        </w:rPr>
      </w:pPr>
      <w:bookmarkStart w:id="413" w:name="P0293_1"/>
      <w:bookmarkEnd w:id="413"/>
      <w:r>
        <w:rPr/>
        <w:t>12.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pPr>
        <w:pStyle w:val="Style15"/>
        <w:jc w:val="both"/>
        <w:rPr>
          <w:rFonts w:ascii="Times New Roman" w:hAnsi="Times New Roman" w:eastAsia="Times New Roman" w:cs="Times New Roman"/>
          <w:b/>
          <w:b/>
          <w:sz w:val="24"/>
          <w:szCs w:val="24"/>
          <w:lang w:eastAsia="ru-RU"/>
        </w:rPr>
      </w:pPr>
      <w:bookmarkStart w:id="414" w:name="P0293_2"/>
      <w:bookmarkEnd w:id="414"/>
      <w:r>
        <w:rPr/>
        <w:t>13. Лица из числа детей-сирот и детей, оставшихся без попечения родителей, обучающиеся по очной форме обучения в общеобразовательных организациях, имеют право на получение до окончания ими соответствующей образовательной организации денежных выплат, предусмотренных абзацами третьим - пятым части 1 статьи 47.3 настоящего Кодекса.</w:t>
      </w:r>
    </w:p>
    <w:p>
      <w:pPr>
        <w:pStyle w:val="Style15"/>
        <w:rPr>
          <w:rFonts w:ascii="Times New Roman" w:hAnsi="Times New Roman" w:eastAsia="Times New Roman" w:cs="Times New Roman"/>
          <w:b/>
          <w:b/>
          <w:sz w:val="24"/>
          <w:szCs w:val="24"/>
          <w:lang w:eastAsia="ru-RU"/>
        </w:rPr>
      </w:pPr>
      <w:r>
        <w:rPr/>
      </w:r>
      <w:bookmarkStart w:id="415" w:name="P0294"/>
      <w:bookmarkStart w:id="416" w:name="P0294"/>
      <w:bookmarkEnd w:id="416"/>
    </w:p>
    <w:p>
      <w:pPr>
        <w:pStyle w:val="3"/>
        <w:jc w:val="center"/>
        <w:rPr>
          <w:rFonts w:ascii="Times New Roman" w:hAnsi="Times New Roman" w:eastAsia="Times New Roman" w:cs="Times New Roman"/>
          <w:b/>
          <w:b/>
          <w:sz w:val="24"/>
          <w:szCs w:val="24"/>
          <w:lang w:eastAsia="ru-RU"/>
        </w:rPr>
      </w:pPr>
      <w:bookmarkStart w:id="417" w:name="P0296"/>
      <w:bookmarkEnd w:id="417"/>
      <w:r>
        <w:rPr/>
        <w:t xml:space="preserve">Статья 47.3. Меры социальной поддержки на содержание ребенка, находящегося под опекой (попечительством) или переданного в приемную семью, на патронатное воспитание </w:t>
      </w:r>
    </w:p>
    <w:p>
      <w:pPr>
        <w:pStyle w:val="Style15"/>
        <w:jc w:val="both"/>
        <w:rPr>
          <w:rFonts w:ascii="Times New Roman" w:hAnsi="Times New Roman" w:eastAsia="Times New Roman" w:cs="Times New Roman"/>
          <w:b/>
          <w:b/>
          <w:sz w:val="24"/>
          <w:szCs w:val="24"/>
          <w:lang w:eastAsia="ru-RU"/>
        </w:rPr>
      </w:pPr>
      <w:r>
        <w:rPr/>
      </w:r>
      <w:bookmarkStart w:id="418" w:name="P0297"/>
      <w:bookmarkStart w:id="419" w:name="P0297"/>
      <w:bookmarkEnd w:id="419"/>
    </w:p>
    <w:p>
      <w:pPr>
        <w:pStyle w:val="Style15"/>
        <w:jc w:val="both"/>
        <w:rPr>
          <w:rFonts w:ascii="Times New Roman" w:hAnsi="Times New Roman" w:eastAsia="Times New Roman" w:cs="Times New Roman"/>
          <w:b/>
          <w:b/>
          <w:sz w:val="24"/>
          <w:szCs w:val="24"/>
          <w:lang w:eastAsia="ru-RU"/>
        </w:rPr>
      </w:pPr>
      <w:bookmarkStart w:id="420" w:name="P0297_1"/>
      <w:bookmarkEnd w:id="420"/>
      <w:r>
        <w:rPr/>
        <w:t>1. На содержание ребенка, находящегося под опекой (попечительством) или переданного в приемную семью, на патронатное воспитание, производятся следующие денежные выплаты:</w:t>
      </w:r>
    </w:p>
    <w:p>
      <w:pPr>
        <w:pStyle w:val="Style15"/>
        <w:jc w:val="both"/>
        <w:rPr>
          <w:rFonts w:ascii="Times New Roman" w:hAnsi="Times New Roman" w:eastAsia="Times New Roman" w:cs="Times New Roman"/>
          <w:b/>
          <w:b/>
          <w:sz w:val="24"/>
          <w:szCs w:val="24"/>
          <w:lang w:eastAsia="ru-RU"/>
        </w:rPr>
      </w:pPr>
      <w:r>
        <w:rPr/>
      </w:r>
      <w:bookmarkStart w:id="421" w:name="P0298"/>
      <w:bookmarkStart w:id="422" w:name="P0298"/>
      <w:bookmarkEnd w:id="422"/>
    </w:p>
    <w:p>
      <w:pPr>
        <w:pStyle w:val="Style15"/>
        <w:jc w:val="both"/>
        <w:rPr>
          <w:rFonts w:ascii="Times New Roman" w:hAnsi="Times New Roman" w:eastAsia="Times New Roman" w:cs="Times New Roman"/>
          <w:b/>
          <w:b/>
          <w:sz w:val="24"/>
          <w:szCs w:val="24"/>
          <w:lang w:eastAsia="ru-RU"/>
        </w:rPr>
      </w:pPr>
      <w:bookmarkStart w:id="423" w:name="P0298_1"/>
      <w:bookmarkEnd w:id="423"/>
      <w:r>
        <w:rPr/>
        <w:t>ежемесячная денежная выплата на каждого ребенка в возрасте до 7 лет - 7043 рубля;</w:t>
      </w:r>
    </w:p>
    <w:p>
      <w:pPr>
        <w:pStyle w:val="Style15"/>
        <w:jc w:val="both"/>
        <w:rPr>
          <w:rFonts w:ascii="Times New Roman" w:hAnsi="Times New Roman" w:eastAsia="Times New Roman" w:cs="Times New Roman"/>
          <w:b/>
          <w:b/>
          <w:sz w:val="24"/>
          <w:szCs w:val="24"/>
          <w:lang w:eastAsia="ru-RU"/>
        </w:rPr>
      </w:pPr>
      <w:r>
        <w:rPr/>
      </w:r>
      <w:bookmarkStart w:id="424" w:name="P0299"/>
      <w:bookmarkStart w:id="425" w:name="P0299"/>
      <w:bookmarkEnd w:id="425"/>
    </w:p>
    <w:p>
      <w:pPr>
        <w:pStyle w:val="Style15"/>
        <w:jc w:val="both"/>
        <w:rPr>
          <w:rFonts w:ascii="Times New Roman" w:hAnsi="Times New Roman" w:eastAsia="Times New Roman" w:cs="Times New Roman"/>
          <w:b/>
          <w:b/>
          <w:sz w:val="24"/>
          <w:szCs w:val="24"/>
          <w:lang w:eastAsia="ru-RU"/>
        </w:rPr>
      </w:pPr>
      <w:bookmarkStart w:id="426" w:name="P0299_1"/>
      <w:bookmarkEnd w:id="426"/>
      <w:r>
        <w:rPr/>
        <w:t>ежемесячная денежная выплата на каждого ребенка в возрасте 7 лет и старше - 7728 рублей;</w:t>
      </w:r>
    </w:p>
    <w:p>
      <w:pPr>
        <w:pStyle w:val="Style15"/>
        <w:jc w:val="both"/>
        <w:rPr>
          <w:rFonts w:ascii="Times New Roman" w:hAnsi="Times New Roman" w:eastAsia="Times New Roman" w:cs="Times New Roman"/>
          <w:b/>
          <w:b/>
          <w:sz w:val="24"/>
          <w:szCs w:val="24"/>
          <w:lang w:eastAsia="ru-RU"/>
        </w:rPr>
      </w:pPr>
      <w:r>
        <w:rPr/>
      </w:r>
      <w:bookmarkStart w:id="427" w:name="P029A"/>
      <w:bookmarkStart w:id="428" w:name="P029A"/>
      <w:bookmarkEnd w:id="428"/>
    </w:p>
    <w:p>
      <w:pPr>
        <w:pStyle w:val="Style15"/>
        <w:jc w:val="both"/>
        <w:rPr>
          <w:rFonts w:ascii="Times New Roman" w:hAnsi="Times New Roman" w:eastAsia="Times New Roman" w:cs="Times New Roman"/>
          <w:b/>
          <w:b/>
          <w:sz w:val="24"/>
          <w:szCs w:val="24"/>
          <w:lang w:eastAsia="ru-RU"/>
        </w:rPr>
      </w:pPr>
      <w:bookmarkStart w:id="429" w:name="P029A_1"/>
      <w:bookmarkEnd w:id="429"/>
      <w:r>
        <w:rPr/>
        <w:t>ежемесячная денежная выплата на каждого ребенка-инвалида - в размере величины прожиточного минимума для детей, установленной в Волгоградской области, действующей на дату обращения за мерами социальной поддержки;</w:t>
      </w:r>
    </w:p>
    <w:p>
      <w:pPr>
        <w:pStyle w:val="Style15"/>
        <w:jc w:val="both"/>
        <w:rPr>
          <w:rFonts w:ascii="Times New Roman" w:hAnsi="Times New Roman" w:eastAsia="Times New Roman" w:cs="Times New Roman"/>
          <w:b/>
          <w:b/>
          <w:sz w:val="24"/>
          <w:szCs w:val="24"/>
          <w:lang w:eastAsia="ru-RU"/>
        </w:rPr>
      </w:pPr>
      <w:r>
        <w:rPr/>
      </w:r>
      <w:bookmarkStart w:id="430" w:name="P029B"/>
      <w:bookmarkStart w:id="431" w:name="P029B"/>
      <w:bookmarkEnd w:id="431"/>
    </w:p>
    <w:p>
      <w:pPr>
        <w:pStyle w:val="Style15"/>
        <w:jc w:val="both"/>
        <w:rPr>
          <w:rFonts w:ascii="Times New Roman" w:hAnsi="Times New Roman" w:eastAsia="Times New Roman" w:cs="Times New Roman"/>
          <w:b/>
          <w:b/>
          <w:sz w:val="24"/>
          <w:szCs w:val="24"/>
          <w:lang w:eastAsia="ru-RU"/>
        </w:rPr>
      </w:pPr>
      <w:bookmarkStart w:id="432" w:name="P029B_1"/>
      <w:bookmarkEnd w:id="432"/>
      <w:r>
        <w:rPr/>
        <w:t xml:space="preserve">(абзац введен </w:t>
      </w:r>
      <w:r>
        <w:fldChar w:fldCharType="begin"/>
      </w:r>
      <w:r>
        <w:rPr/>
        <w:instrText> HYPERLINK "https://docs.cntd.ru/document/571063235" \l "64U0IK"</w:instrText>
      </w:r>
      <w:r>
        <w:rPr/>
        <w:fldChar w:fldCharType="separate"/>
      </w:r>
      <w:r>
        <w:rPr/>
        <w:t>Законом Волгоградской области от 26.12.2020 N 143-ОД</w:t>
      </w:r>
      <w:r>
        <w:rPr/>
        <w:fldChar w:fldCharType="end"/>
      </w:r>
      <w:r>
        <w:rPr/>
        <w:t xml:space="preserve">; в ред. </w:t>
      </w:r>
      <w:r>
        <w:fldChar w:fldCharType="begin"/>
      </w:r>
      <w:r>
        <w:rPr/>
        <w:instrText> HYPERLINK "https://docs.cntd.ru/document/577911368" \l "64U0IK"</w:instrText>
      </w:r>
      <w:r>
        <w:rPr/>
        <w:fldChar w:fldCharType="separate"/>
      </w:r>
      <w:r>
        <w:rPr/>
        <w:t>Закона Волгоградской области от 07.10.2021 N 93-ОД</w:t>
      </w:r>
      <w:r>
        <w:rPr/>
        <w:fldChar w:fldCharType="end"/>
      </w:r>
      <w:r>
        <w:rPr/>
        <w:t>)</w:t>
      </w:r>
    </w:p>
    <w:p>
      <w:pPr>
        <w:pStyle w:val="Style15"/>
        <w:jc w:val="both"/>
        <w:rPr>
          <w:rFonts w:ascii="Times New Roman" w:hAnsi="Times New Roman" w:eastAsia="Times New Roman" w:cs="Times New Roman"/>
          <w:b/>
          <w:b/>
          <w:sz w:val="24"/>
          <w:szCs w:val="24"/>
          <w:lang w:eastAsia="ru-RU"/>
        </w:rPr>
      </w:pPr>
      <w:r>
        <w:rPr/>
      </w:r>
      <w:bookmarkStart w:id="433" w:name="P029C"/>
      <w:bookmarkStart w:id="434" w:name="P029C"/>
      <w:bookmarkEnd w:id="434"/>
    </w:p>
    <w:p>
      <w:pPr>
        <w:pStyle w:val="Style15"/>
        <w:jc w:val="both"/>
        <w:rPr>
          <w:rFonts w:ascii="Times New Roman" w:hAnsi="Times New Roman" w:eastAsia="Times New Roman" w:cs="Times New Roman"/>
          <w:b/>
          <w:b/>
          <w:sz w:val="24"/>
          <w:szCs w:val="24"/>
          <w:lang w:eastAsia="ru-RU"/>
        </w:rPr>
      </w:pPr>
      <w:bookmarkStart w:id="435" w:name="P029C_1"/>
      <w:bookmarkEnd w:id="435"/>
      <w:r>
        <w:rPr/>
        <w:t>ежемесячная денежная выплата на проезд на каждого ребенка в возрасте 7 лет и старше - 200 рублей;</w:t>
      </w:r>
    </w:p>
    <w:p>
      <w:pPr>
        <w:pStyle w:val="Style15"/>
        <w:jc w:val="both"/>
        <w:rPr>
          <w:rFonts w:ascii="Times New Roman" w:hAnsi="Times New Roman" w:eastAsia="Times New Roman" w:cs="Times New Roman"/>
          <w:b/>
          <w:b/>
          <w:sz w:val="24"/>
          <w:szCs w:val="24"/>
          <w:lang w:eastAsia="ru-RU"/>
        </w:rPr>
      </w:pPr>
      <w:r>
        <w:rPr/>
      </w:r>
      <w:bookmarkStart w:id="436" w:name="P029D"/>
      <w:bookmarkStart w:id="437" w:name="P029D"/>
      <w:bookmarkEnd w:id="437"/>
    </w:p>
    <w:p>
      <w:pPr>
        <w:pStyle w:val="Style15"/>
        <w:jc w:val="both"/>
        <w:rPr>
          <w:rFonts w:ascii="Times New Roman" w:hAnsi="Times New Roman" w:eastAsia="Times New Roman" w:cs="Times New Roman"/>
          <w:b/>
          <w:b/>
          <w:sz w:val="24"/>
          <w:szCs w:val="24"/>
          <w:lang w:eastAsia="ru-RU"/>
        </w:rPr>
      </w:pPr>
      <w:bookmarkStart w:id="438" w:name="P029D_1"/>
      <w:bookmarkEnd w:id="438"/>
      <w:r>
        <w:rPr/>
        <w:t>единовременная денежная выплата на каждого ребенка - выпускника общеобразовательной организации Волгоградской области - 8573 рубля.</w:t>
      </w:r>
    </w:p>
    <w:p>
      <w:pPr>
        <w:pStyle w:val="Style15"/>
        <w:jc w:val="both"/>
        <w:rPr>
          <w:rFonts w:ascii="Times New Roman" w:hAnsi="Times New Roman" w:eastAsia="Times New Roman" w:cs="Times New Roman"/>
          <w:b/>
          <w:b/>
          <w:sz w:val="24"/>
          <w:szCs w:val="24"/>
          <w:lang w:eastAsia="ru-RU"/>
        </w:rPr>
      </w:pPr>
      <w:r>
        <w:rPr/>
      </w:r>
      <w:bookmarkStart w:id="439" w:name="P029E"/>
      <w:bookmarkStart w:id="440" w:name="P029E"/>
      <w:bookmarkEnd w:id="440"/>
    </w:p>
    <w:p>
      <w:pPr>
        <w:pStyle w:val="Style15"/>
        <w:jc w:val="both"/>
        <w:rPr>
          <w:rFonts w:ascii="Times New Roman" w:hAnsi="Times New Roman" w:eastAsia="Times New Roman" w:cs="Times New Roman"/>
          <w:b/>
          <w:b/>
          <w:sz w:val="24"/>
          <w:szCs w:val="24"/>
          <w:lang w:eastAsia="ru-RU"/>
        </w:rPr>
      </w:pPr>
      <w:bookmarkStart w:id="441" w:name="P029E_1"/>
      <w:bookmarkEnd w:id="441"/>
      <w:r>
        <w:rPr/>
        <w:t>В случае если обучение ребенка, находящегося под опекой (попечительством) или переданного в приемную семью, на патронатное воспитание, в образовательных организациях, реализующих образовательные программы начального общего образования, начинается до достижения им возраста 7 лет, денежные выплаты производятся в том же размере, что и на детей в возрасте 7 лет и старше.</w:t>
      </w:r>
    </w:p>
    <w:p>
      <w:pPr>
        <w:pStyle w:val="Style15"/>
        <w:jc w:val="both"/>
        <w:rPr>
          <w:rFonts w:ascii="Times New Roman" w:hAnsi="Times New Roman" w:eastAsia="Times New Roman" w:cs="Times New Roman"/>
          <w:b/>
          <w:b/>
          <w:sz w:val="24"/>
          <w:szCs w:val="24"/>
          <w:lang w:eastAsia="ru-RU"/>
        </w:rPr>
      </w:pPr>
      <w:r>
        <w:rPr/>
      </w:r>
      <w:bookmarkStart w:id="442" w:name="P029F"/>
      <w:bookmarkStart w:id="443" w:name="P029F"/>
      <w:bookmarkEnd w:id="443"/>
    </w:p>
    <w:p>
      <w:pPr>
        <w:pStyle w:val="Style15"/>
        <w:jc w:val="both"/>
        <w:rPr>
          <w:rFonts w:ascii="Times New Roman" w:hAnsi="Times New Roman" w:eastAsia="Times New Roman" w:cs="Times New Roman"/>
          <w:b/>
          <w:b/>
          <w:sz w:val="24"/>
          <w:szCs w:val="24"/>
          <w:lang w:eastAsia="ru-RU"/>
        </w:rPr>
      </w:pPr>
      <w:bookmarkStart w:id="444" w:name="P029F_1"/>
      <w:bookmarkEnd w:id="444"/>
      <w:r>
        <w:rPr/>
        <w:t>2. При обучении ребенка, находящегося под опекой (попечительством) или переданного в приемную семью, в суворовском военном училище, нахимовском военно-морском училище, кадетском (морском кадетском) военном корпусе, кадетском (морском кадетском) корпусе, казачьем кадетском корпусе, военно-музыкальном училище денежные средства на содержание ребенка выплачиваются пропорционально количеству дней нахождения ребенка у опекуна (попечителя), приемного родителя в каникулярное время и (или) во время болезни.</w:t>
      </w:r>
    </w:p>
    <w:p>
      <w:pPr>
        <w:pStyle w:val="Style15"/>
        <w:jc w:val="both"/>
        <w:rPr>
          <w:rFonts w:ascii="Times New Roman" w:hAnsi="Times New Roman" w:eastAsia="Times New Roman" w:cs="Times New Roman"/>
          <w:b/>
          <w:b/>
          <w:sz w:val="24"/>
          <w:szCs w:val="24"/>
          <w:lang w:eastAsia="ru-RU"/>
        </w:rPr>
      </w:pPr>
      <w:r>
        <w:rPr/>
      </w:r>
      <w:bookmarkStart w:id="445" w:name="P02A0"/>
      <w:bookmarkStart w:id="446" w:name="P02A0"/>
      <w:bookmarkEnd w:id="446"/>
    </w:p>
    <w:p>
      <w:pPr>
        <w:pStyle w:val="Style15"/>
        <w:jc w:val="both"/>
        <w:rPr>
          <w:rFonts w:ascii="Times New Roman" w:hAnsi="Times New Roman" w:eastAsia="Times New Roman" w:cs="Times New Roman"/>
          <w:b/>
          <w:b/>
          <w:sz w:val="24"/>
          <w:szCs w:val="24"/>
          <w:lang w:eastAsia="ru-RU"/>
        </w:rPr>
      </w:pPr>
      <w:bookmarkStart w:id="447" w:name="P02A0_1"/>
      <w:bookmarkEnd w:id="447"/>
      <w:r>
        <w:rPr/>
        <w:t>3. В период нахождения ребенка, переданного на патронатное воспитание, в государственной организации Волгоградской области для детей-сирот и детей, оставшихся без попечения родителей, санаторно-курортной организации или организации, обеспечивающей отдых детей и их оздоровление, экскурсионных или туристических поездках, осуществляемых за счет бюджетных средств, выплата денежных средств патронатному воспитателю на содержание ребенка не производится.</w:t>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p>
      <w:pPr>
        <w:sectPr>
          <w:type w:val="continuous"/>
          <w:pgSz w:w="11906" w:h="16838"/>
          <w:pgMar w:left="1701" w:right="850" w:header="0" w:top="1134" w:footer="0" w:bottom="1134" w:gutter="0"/>
          <w:formProt w:val="false"/>
          <w:textDirection w:val="lrTb"/>
          <w:docGrid w:type="default" w:linePitch="360" w:charSpace="4096"/>
        </w:sectPr>
      </w:pPr>
    </w:p>
    <w:p>
      <w:pPr>
        <w:pStyle w:val="Style15"/>
        <w:spacing w:before="0" w:after="0"/>
        <w:rPr>
          <w:rFonts w:ascii="Times New Roman" w:hAnsi="Times New Roman" w:eastAsia="Times New Roman" w:cs="Times New Roman"/>
          <w:b/>
          <w:b/>
          <w:sz w:val="24"/>
          <w:szCs w:val="24"/>
          <w:lang w:eastAsia="ru-RU"/>
        </w:rPr>
      </w:pPr>
      <w:r>
        <w:rPr/>
      </w:r>
    </w:p>
    <w:sectPr>
      <w:type w:val="continuous"/>
      <w:pgSz w:w="11906" w:h="16838"/>
      <w:pgMar w:left="1701" w:right="850" w:header="0" w:top="1134" w:footer="0" w:bottom="1134" w:gutter="0"/>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3276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Style14"/>
    <w:next w:val="Style15"/>
    <w:qFormat/>
    <w:pPr>
      <w:spacing w:before="200" w:after="120"/>
      <w:outlineLvl w:val="1"/>
    </w:pPr>
    <w:rPr>
      <w:rFonts w:ascii="Liberation Serif" w:hAnsi="Liberation Serif" w:eastAsia="DejaVu Sans" w:cs="DejaVu Sans"/>
      <w:b/>
      <w:bCs/>
      <w:sz w:val="36"/>
      <w:szCs w:val="36"/>
    </w:rPr>
  </w:style>
  <w:style w:type="paragraph" w:styleId="3">
    <w:name w:val="Heading 3"/>
    <w:basedOn w:val="Style14"/>
    <w:next w:val="Style15"/>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c32767"/>
    <w:rPr>
      <w:b/>
      <w:bCs/>
    </w:rPr>
  </w:style>
  <w:style w:type="character" w:styleId="Style12">
    <w:name w:val="Интернет-ссылка"/>
    <w:rPr>
      <w:color w:val="000080"/>
      <w:u w:val="single"/>
      <w:lang w:val="zxx" w:eastAsia="zxx" w:bidi="zxx"/>
    </w:rPr>
  </w:style>
  <w:style w:type="character" w:styleId="Style13">
    <w:name w:val="Маркеры списка"/>
    <w:qFormat/>
    <w:rPr>
      <w:rFonts w:ascii="OpenSymbol" w:hAnsi="OpenSymbol" w:eastAsia="OpenSymbol" w:cs="OpenSymbol"/>
    </w:rPr>
  </w:style>
  <w:style w:type="paragraph" w:styleId="Style14">
    <w:name w:val="Заголовок"/>
    <w:basedOn w:val="Normal"/>
    <w:next w:val="Style15"/>
    <w:qFormat/>
    <w:pPr>
      <w:keepNext w:val="true"/>
      <w:spacing w:before="240" w:after="120"/>
    </w:pPr>
    <w:rPr>
      <w:rFonts w:ascii="Liberation Sans" w:hAnsi="Liberation Sans" w:eastAsia="WenQuanYi Zen Hei Sharp"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NormalWeb">
    <w:name w:val="Normal (Web)"/>
    <w:basedOn w:val="Normal"/>
    <w:uiPriority w:val="99"/>
    <w:unhideWhenUsed/>
    <w:qFormat/>
    <w:rsid w:val="00c32767"/>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5">
    <w:name w:val="Table Grid"/>
    <w:basedOn w:val="a1"/>
    <w:uiPriority w:val="59"/>
    <w:rsid w:val="00c32767"/>
    <w:pPr>
      <w:spacing w:after="0" w:line="240" w:lineRule="auto"/>
    </w:pPr>
    <w:rPr>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LibreOffice/6.4.1.2$Linux_X86_64 LibreOffice_project/40$Build-2</Application>
  <Pages>19</Pages>
  <Words>4320</Words>
  <Characters>30085</Characters>
  <CharactersWithSpaces>34291</CharactersWithSpaces>
  <Paragraphs>164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2022-04-01T11:52:00Z</dcterms:created>
  <dc:creator>Директор</dc:creator>
  <dc:description/>
  <dc:language>ru-RU</dc:language>
  <cp:lastModifiedBy/>
  <dcterms:modified xsi:type="dcterms:W3CDTF">2023-09-12T14:34:57Z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