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329" w:rsidRPr="005F7329" w:rsidRDefault="005F7329" w:rsidP="005F7329">
      <w:pPr>
        <w:shd w:val="clear" w:color="auto" w:fill="FFFFFF"/>
        <w:spacing w:line="407" w:lineRule="atLeast"/>
        <w:outlineLvl w:val="0"/>
        <w:rPr>
          <w:rFonts w:ascii="Arial" w:eastAsia="Times New Roman" w:hAnsi="Arial" w:cs="Arial"/>
          <w:kern w:val="36"/>
          <w:sz w:val="41"/>
          <w:szCs w:val="41"/>
          <w:lang w:eastAsia="ru-RU"/>
        </w:rPr>
      </w:pPr>
      <w:r w:rsidRPr="005F7329">
        <w:rPr>
          <w:rFonts w:ascii="Arial" w:eastAsia="Times New Roman" w:hAnsi="Arial" w:cs="Arial"/>
          <w:kern w:val="36"/>
          <w:sz w:val="41"/>
          <w:szCs w:val="41"/>
          <w:lang w:eastAsia="ru-RU"/>
        </w:rPr>
        <w:t>Формирование толерантного отношения к инвалидам при решении вопросов занятости</w:t>
      </w:r>
    </w:p>
    <w:p w:rsidR="005F7329" w:rsidRPr="005F7329" w:rsidRDefault="005F7329" w:rsidP="005F7329">
      <w:pPr>
        <w:spacing w:line="373" w:lineRule="atLeast"/>
        <w:textAlignment w:val="baseline"/>
        <w:rPr>
          <w:rFonts w:ascii="Tahoma" w:eastAsia="Times New Roman" w:hAnsi="Tahoma" w:cs="Tahoma"/>
          <w:sz w:val="27"/>
          <w:szCs w:val="27"/>
          <w:lang w:eastAsia="ru-RU"/>
        </w:rPr>
      </w:pPr>
    </w:p>
    <w:p w:rsidR="005F7329" w:rsidRPr="005F7329" w:rsidRDefault="005F7329" w:rsidP="005F7329">
      <w:pPr>
        <w:spacing w:line="373" w:lineRule="atLeast"/>
        <w:ind w:firstLine="851"/>
        <w:jc w:val="both"/>
        <w:textAlignment w:val="baseline"/>
        <w:rPr>
          <w:rFonts w:ascii="Tahoma" w:eastAsia="Times New Roman" w:hAnsi="Tahoma" w:cs="Tahoma"/>
          <w:szCs w:val="24"/>
          <w:lang w:eastAsia="ru-RU"/>
        </w:rPr>
      </w:pPr>
      <w:r w:rsidRPr="005F7329">
        <w:rPr>
          <w:rFonts w:eastAsia="Times New Roman" w:cs="Times New Roman"/>
          <w:sz w:val="28"/>
          <w:szCs w:val="28"/>
          <w:lang w:eastAsia="ru-RU"/>
        </w:rPr>
        <w:t>Мы часто не замечаем вокруг себя людей с ограниченными возможностям, и они не редко сталкиваются с непониманием, агрессией, отрицанием, а порой и насмешками. Как воспитать в самих себе и окружающих толерантное отношение к особым людям.</w:t>
      </w:r>
    </w:p>
    <w:p w:rsidR="005F7329" w:rsidRPr="005F7329" w:rsidRDefault="005F7329" w:rsidP="005F7329">
      <w:pPr>
        <w:spacing w:line="373" w:lineRule="atLeast"/>
        <w:ind w:firstLine="851"/>
        <w:jc w:val="both"/>
        <w:textAlignment w:val="baseline"/>
        <w:rPr>
          <w:rFonts w:ascii="Tahoma" w:eastAsia="Times New Roman" w:hAnsi="Tahoma" w:cs="Tahoma"/>
          <w:szCs w:val="24"/>
          <w:lang w:eastAsia="ru-RU"/>
        </w:rPr>
      </w:pPr>
      <w:r w:rsidRPr="005F7329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Толерантность к инвалидам — это не только уважение, но и признание их как личности. Особые люди обладают всеми правами здорового человека, хотя и нуждаются в помощи. Проблема формирования толерантного отношения к инвалидам требует незамедлительного решения. Реальную помощь могут оказать все, коммерческие и некоммерческие организации, общественники, волонтеры.</w:t>
      </w:r>
    </w:p>
    <w:p w:rsidR="005F7329" w:rsidRPr="005F7329" w:rsidRDefault="005F7329" w:rsidP="005F7329">
      <w:pPr>
        <w:spacing w:line="373" w:lineRule="atLeast"/>
        <w:ind w:firstLine="851"/>
        <w:jc w:val="both"/>
        <w:textAlignment w:val="baseline"/>
        <w:rPr>
          <w:rFonts w:ascii="Tahoma" w:eastAsia="Times New Roman" w:hAnsi="Tahoma" w:cs="Tahoma"/>
          <w:szCs w:val="24"/>
          <w:lang w:eastAsia="ru-RU"/>
        </w:rPr>
      </w:pPr>
      <w:r w:rsidRPr="005F7329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Трудоустройство инвалида является важнейшим этапом его профессиональной реабилитации, включающим в себя процесс поиска подходящей работы и устройства на нее, кроме того, работа позволяет инвалиду иметь достойный уровень жизни.</w:t>
      </w:r>
      <w:r w:rsidRPr="005F7329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329" w:rsidRPr="005F7329" w:rsidRDefault="005F7329" w:rsidP="005F7329">
      <w:pPr>
        <w:spacing w:line="373" w:lineRule="atLeast"/>
        <w:ind w:firstLine="851"/>
        <w:jc w:val="both"/>
        <w:textAlignment w:val="baseline"/>
        <w:rPr>
          <w:rFonts w:ascii="Tahoma" w:eastAsia="Times New Roman" w:hAnsi="Tahoma" w:cs="Tahoma"/>
          <w:szCs w:val="24"/>
          <w:lang w:eastAsia="ru-RU"/>
        </w:rPr>
      </w:pPr>
      <w:r w:rsidRPr="005F7329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Работа для инвалидов — насущная проблема, ограниченные физические возможности не позволяют человеку сделать успешную карьеру. Хотя</w:t>
      </w:r>
      <w:proofErr w:type="gramStart"/>
      <w:r w:rsidRPr="005F7329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… П</w:t>
      </w:r>
      <w:proofErr w:type="gramEnd"/>
      <w:r w:rsidRPr="005F7329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 xml:space="preserve">очему это не позволяют?! Первое, с чего следует начать — обратиться в центр занятости. При содействии специалистов центра найти своего работодателя и приступить к работе. Удаленное трудоустройство — </w:t>
      </w:r>
      <w:proofErr w:type="gramStart"/>
      <w:r w:rsidRPr="005F7329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то</w:t>
      </w:r>
      <w:proofErr w:type="gramEnd"/>
      <w:r w:rsidRPr="005F7329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 xml:space="preserve"> что нужно людям с ограниченными возможностями, оно позволяет получить хорошую работу с перспективами роста.</w:t>
      </w:r>
    </w:p>
    <w:p w:rsidR="005F7329" w:rsidRPr="005F7329" w:rsidRDefault="005F7329" w:rsidP="005F7329">
      <w:pPr>
        <w:spacing w:line="373" w:lineRule="atLeast"/>
        <w:ind w:firstLine="851"/>
        <w:jc w:val="both"/>
        <w:textAlignment w:val="baseline"/>
        <w:rPr>
          <w:rFonts w:ascii="Tahoma" w:eastAsia="Times New Roman" w:hAnsi="Tahoma" w:cs="Tahoma"/>
          <w:szCs w:val="24"/>
          <w:lang w:eastAsia="ru-RU"/>
        </w:rPr>
      </w:pPr>
      <w:r w:rsidRPr="005F7329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Главное помнить: «Человек лишь там чего-то добивается, где он верит в свои силы».</w:t>
      </w:r>
    </w:p>
    <w:p w:rsidR="005F7329" w:rsidRPr="005F7329" w:rsidRDefault="005F7329" w:rsidP="005F7329">
      <w:pPr>
        <w:numPr>
          <w:ilvl w:val="0"/>
          <w:numId w:val="1"/>
        </w:numPr>
        <w:shd w:val="clear" w:color="auto" w:fill="FFFFFF"/>
        <w:spacing w:line="373" w:lineRule="atLeast"/>
        <w:ind w:left="119" w:right="102"/>
        <w:textAlignment w:val="top"/>
        <w:rPr>
          <w:rFonts w:ascii="Tahoma" w:eastAsia="Times New Roman" w:hAnsi="Tahoma" w:cs="Tahoma"/>
          <w:color w:val="555555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07AD0"/>
          <w:szCs w:val="24"/>
          <w:lang w:eastAsia="ru-RU"/>
        </w:rPr>
        <w:drawing>
          <wp:inline distT="0" distB="0" distL="0" distR="0">
            <wp:extent cx="1334135" cy="1334135"/>
            <wp:effectExtent l="19050" t="0" r="0" b="0"/>
            <wp:docPr id="2" name="Рисунок 2" descr="399b90034fcb01b5814e12aa34077825.jpg">
              <a:hlinkClick xmlns:a="http://schemas.openxmlformats.org/drawingml/2006/main" r:id="rId7" tooltip="&quot;399b90034fcb01b5814e12aa34077825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99b90034fcb01b5814e12aa34077825.jpg">
                      <a:hlinkClick r:id="rId7" tooltip="&quot;399b90034fcb01b5814e12aa34077825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35" cy="1334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95B" w:rsidRDefault="0034295B"/>
    <w:sectPr w:rsidR="0034295B" w:rsidSect="00BB40F3">
      <w:pgSz w:w="11907" w:h="16839" w:code="9"/>
      <w:pgMar w:top="1418" w:right="1418" w:bottom="1134" w:left="907" w:header="397" w:footer="39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655FC"/>
    <w:multiLevelType w:val="multilevel"/>
    <w:tmpl w:val="D91C8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F7329"/>
    <w:rsid w:val="002B3F0C"/>
    <w:rsid w:val="0034295B"/>
    <w:rsid w:val="00531CC3"/>
    <w:rsid w:val="005F7329"/>
    <w:rsid w:val="007D7D70"/>
    <w:rsid w:val="0083747C"/>
    <w:rsid w:val="0089350E"/>
    <w:rsid w:val="00A02C7B"/>
    <w:rsid w:val="00B07DE7"/>
    <w:rsid w:val="00BB40F3"/>
    <w:rsid w:val="00BB5F7F"/>
    <w:rsid w:val="00BC1A0E"/>
    <w:rsid w:val="00E924B7"/>
    <w:rsid w:val="00FA5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CC3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5F7329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73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F7329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73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73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760">
          <w:marLeft w:val="0"/>
          <w:marRight w:val="0"/>
          <w:marTop w:val="0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4039">
          <w:marLeft w:val="0"/>
          <w:marRight w:val="0"/>
          <w:marTop w:val="169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2389">
              <w:marLeft w:val="0"/>
              <w:marRight w:val="0"/>
              <w:marTop w:val="0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8756">
              <w:marLeft w:val="0"/>
              <w:marRight w:val="0"/>
              <w:marTop w:val="0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43shl.tvoysadik.ru/upload/ts43shl_new/images/big/15/11/1511efac2bc057cf658ca9995045aa4a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2022-10-21T12:18:00Z</dcterms:created>
  <dcterms:modified xsi:type="dcterms:W3CDTF">2022-10-21T12:19:00Z</dcterms:modified>
</cp:coreProperties>
</file>