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DCB63" w14:textId="0D5C3823" w:rsidR="00810339" w:rsidRPr="00AB4B70" w:rsidRDefault="00810339" w:rsidP="00AB4B70">
      <w:pPr>
        <w:jc w:val="center"/>
        <w:rPr>
          <w:rFonts w:ascii="Times New Roman" w:hAnsi="Times New Roman" w:cs="Times New Roman"/>
          <w:sz w:val="28"/>
          <w:szCs w:val="28"/>
        </w:rPr>
      </w:pPr>
      <w:r w:rsidRPr="00AB4B70">
        <w:rPr>
          <w:rFonts w:ascii="Times New Roman" w:hAnsi="Times New Roman" w:cs="Times New Roman"/>
          <w:sz w:val="32"/>
          <w:szCs w:val="32"/>
        </w:rPr>
        <w:t xml:space="preserve">Практическая работа №6 </w:t>
      </w:r>
      <w:proofErr w:type="gramStart"/>
      <w:r w:rsidRPr="00AB4B70">
        <w:rPr>
          <w:rFonts w:ascii="Times New Roman" w:hAnsi="Times New Roman" w:cs="Times New Roman"/>
          <w:sz w:val="32"/>
          <w:szCs w:val="32"/>
        </w:rPr>
        <w:t>« Строение</w:t>
      </w:r>
      <w:proofErr w:type="gramEnd"/>
      <w:r w:rsidRPr="00AB4B70">
        <w:rPr>
          <w:rFonts w:ascii="Times New Roman" w:hAnsi="Times New Roman" w:cs="Times New Roman"/>
          <w:sz w:val="32"/>
          <w:szCs w:val="32"/>
        </w:rPr>
        <w:t xml:space="preserve"> уха и слухового анализатора»</w:t>
      </w:r>
      <w:r w:rsidRPr="00AB4B70">
        <w:rPr>
          <w:rFonts w:ascii="Times New Roman" w:hAnsi="Times New Roman" w:cs="Times New Roman"/>
          <w:sz w:val="32"/>
          <w:szCs w:val="32"/>
        </w:rPr>
        <w:br/>
      </w:r>
      <w:r w:rsidRPr="00AB4B70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Pr="00AB4B70">
        <w:rPr>
          <w:rFonts w:ascii="Times New Roman" w:hAnsi="Times New Roman" w:cs="Times New Roman"/>
          <w:sz w:val="28"/>
          <w:szCs w:val="28"/>
        </w:rPr>
        <w:t xml:space="preserve">  закрепление и систематизация знаний  о строении и функциях органа слуха и слухового анализатора.</w:t>
      </w:r>
    </w:p>
    <w:p w14:paraId="17537EAE" w14:textId="7E3EBCF7" w:rsidR="00810339" w:rsidRPr="00AB4B70" w:rsidRDefault="00AB4B70" w:rsidP="0081033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«</w:t>
      </w:r>
      <w:r w:rsidR="00810339" w:rsidRPr="00AB4B70">
        <w:rPr>
          <w:rFonts w:ascii="Times New Roman" w:hAnsi="Times New Roman" w:cs="Times New Roman"/>
          <w:sz w:val="28"/>
          <w:szCs w:val="28"/>
        </w:rPr>
        <w:t>Строение органа слуха</w:t>
      </w:r>
      <w:r>
        <w:rPr>
          <w:rFonts w:ascii="Times New Roman" w:hAnsi="Times New Roman" w:cs="Times New Roman"/>
          <w:sz w:val="28"/>
          <w:szCs w:val="28"/>
        </w:rPr>
        <w:t>.»</w:t>
      </w:r>
    </w:p>
    <w:tbl>
      <w:tblPr>
        <w:tblStyle w:val="a3"/>
        <w:tblpPr w:leftFromText="180" w:rightFromText="180" w:vertAnchor="text" w:horzAnchor="margin" w:tblpY="119"/>
        <w:tblW w:w="10910" w:type="dxa"/>
        <w:tblLook w:val="04A0" w:firstRow="1" w:lastRow="0" w:firstColumn="1" w:lastColumn="0" w:noHBand="0" w:noVBand="1"/>
      </w:tblPr>
      <w:tblGrid>
        <w:gridCol w:w="1838"/>
        <w:gridCol w:w="4392"/>
        <w:gridCol w:w="4680"/>
      </w:tblGrid>
      <w:tr w:rsidR="00810339" w:rsidRPr="00AB4B70" w14:paraId="06176142" w14:textId="77777777" w:rsidTr="00AB4B70">
        <w:tc>
          <w:tcPr>
            <w:tcW w:w="1838" w:type="dxa"/>
          </w:tcPr>
          <w:p w14:paraId="4E415371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отделы</w:t>
            </w:r>
          </w:p>
        </w:tc>
        <w:tc>
          <w:tcPr>
            <w:tcW w:w="4392" w:type="dxa"/>
          </w:tcPr>
          <w:p w14:paraId="3B2AFA9B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Чем представлено</w:t>
            </w:r>
          </w:p>
        </w:tc>
        <w:tc>
          <w:tcPr>
            <w:tcW w:w="4680" w:type="dxa"/>
          </w:tcPr>
          <w:p w14:paraId="7ADCDD01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функции</w:t>
            </w:r>
          </w:p>
        </w:tc>
      </w:tr>
      <w:tr w:rsidR="00810339" w:rsidRPr="00AB4B70" w14:paraId="67F90B99" w14:textId="77777777" w:rsidTr="00AB4B70">
        <w:tc>
          <w:tcPr>
            <w:tcW w:w="1838" w:type="dxa"/>
          </w:tcPr>
          <w:p w14:paraId="49FAD80C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Наружное ухо</w:t>
            </w:r>
          </w:p>
        </w:tc>
        <w:tc>
          <w:tcPr>
            <w:tcW w:w="4392" w:type="dxa"/>
          </w:tcPr>
          <w:p w14:paraId="373F319B" w14:textId="1E60FCC9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образовано 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ушной раковин</w:t>
            </w:r>
            <w:r w:rsidR="00AB4B70"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 xml:space="preserve">ой 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наружным слуховым проходом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, который отделён от среднего уха 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барабанной перепонкой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. Ушная раковина состоит из хряща, покрытого кожей. Барабанная перепонка — тонкая мембрана</w:t>
            </w:r>
          </w:p>
        </w:tc>
        <w:tc>
          <w:tcPr>
            <w:tcW w:w="4680" w:type="dxa"/>
          </w:tcPr>
          <w:p w14:paraId="034FE2BB" w14:textId="064A084A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Ушная раковина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направляет звуковые волны в наружный слуховой проход к барабанной перепонке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B4B70"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Ушная сера задерживает пыль и микроорганизмы</w:t>
            </w:r>
          </w:p>
          <w:p w14:paraId="374212C8" w14:textId="612CAFF6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Барабанная перепонка 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воспринимает звуковые колебания и передаёт их в среднее ухо.</w:t>
            </w:r>
          </w:p>
          <w:p w14:paraId="0E5EDAB5" w14:textId="7CD74663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0339" w:rsidRPr="00AB4B70" w14:paraId="3403D34E" w14:textId="77777777" w:rsidTr="00AB4B70">
        <w:tc>
          <w:tcPr>
            <w:tcW w:w="1838" w:type="dxa"/>
          </w:tcPr>
          <w:p w14:paraId="583ECF1D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Среднее ухо</w:t>
            </w:r>
          </w:p>
        </w:tc>
        <w:tc>
          <w:tcPr>
            <w:tcW w:w="4392" w:type="dxa"/>
          </w:tcPr>
          <w:p w14:paraId="32AA3C2A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представлено 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барабанной полостью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. В ней располагаются 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слуховые косточки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AB4B70">
              <w:rPr>
                <w:rStyle w:val="a4"/>
                <w:rFonts w:ascii="Times New Roman" w:hAnsi="Times New Roman" w:cs="Times New Roman"/>
                <w:color w:val="000000"/>
                <w:sz w:val="28"/>
                <w:szCs w:val="28"/>
              </w:rPr>
              <w:t>молоточек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B4B70">
              <w:rPr>
                <w:rStyle w:val="a4"/>
                <w:rFonts w:ascii="Times New Roman" w:hAnsi="Times New Roman" w:cs="Times New Roman"/>
                <w:color w:val="000000"/>
                <w:sz w:val="28"/>
                <w:szCs w:val="28"/>
              </w:rPr>
              <w:t>наковальня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AB4B70">
              <w:rPr>
                <w:rStyle w:val="a4"/>
                <w:rFonts w:ascii="Times New Roman" w:hAnsi="Times New Roman" w:cs="Times New Roman"/>
                <w:color w:val="000000"/>
                <w:sz w:val="28"/>
                <w:szCs w:val="28"/>
              </w:rPr>
              <w:t>стремечко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), соединённые суставами.</w:t>
            </w:r>
          </w:p>
          <w:p w14:paraId="7C9C5FE7" w14:textId="102E098E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Среднее ухо соединено 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слуховой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евстахиевой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) 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трубой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с полостью носоглотки.</w:t>
            </w:r>
          </w:p>
        </w:tc>
        <w:tc>
          <w:tcPr>
            <w:tcW w:w="4680" w:type="dxa"/>
          </w:tcPr>
          <w:p w14:paraId="629ABA68" w14:textId="35BC3814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Слуховые косточки усиливают слуховые колебания и передают их на мембрану овального окна внутреннего уха.</w:t>
            </w:r>
          </w:p>
          <w:p w14:paraId="1C44E578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699285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Функция слуховой трубы заключается в уравновешивании давления на барабанную перепонку.</w:t>
            </w:r>
          </w:p>
          <w:p w14:paraId="5B26D53A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14:paraId="16180EFE" w14:textId="64EE126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10339" w:rsidRPr="00AB4B70" w14:paraId="020CFAB8" w14:textId="77777777" w:rsidTr="00AB4B70">
        <w:tc>
          <w:tcPr>
            <w:tcW w:w="1838" w:type="dxa"/>
          </w:tcPr>
          <w:p w14:paraId="11CE378C" w14:textId="77777777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Внутреннее ухо</w:t>
            </w:r>
          </w:p>
        </w:tc>
        <w:tc>
          <w:tcPr>
            <w:tcW w:w="4392" w:type="dxa"/>
          </w:tcPr>
          <w:p w14:paraId="2F35B207" w14:textId="691174E3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ухо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находится в височной кости и представлено 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костным и перепончатым лабиринтом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. К органу слуха относится только часть этого отдела — </w:t>
            </w: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улитка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. В улитке расположен </w:t>
            </w:r>
            <w:proofErr w:type="spellStart"/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кортиев</w:t>
            </w:r>
            <w:proofErr w:type="spellEnd"/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 xml:space="preserve"> орган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— рецепторная часть органа слуха. Улитка заполнена жидкостью.</w:t>
            </w:r>
          </w:p>
        </w:tc>
        <w:tc>
          <w:tcPr>
            <w:tcW w:w="4680" w:type="dxa"/>
          </w:tcPr>
          <w:p w14:paraId="39FB8AEA" w14:textId="2BA7FBA2" w:rsidR="00810339" w:rsidRPr="00AB4B70" w:rsidRDefault="00810339" w:rsidP="008103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B70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Волосковые рецепторные клетки</w:t>
            </w:r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4B70">
              <w:rPr>
                <w:rFonts w:ascii="Times New Roman" w:hAnsi="Times New Roman" w:cs="Times New Roman"/>
                <w:sz w:val="28"/>
                <w:szCs w:val="28"/>
              </w:rPr>
              <w:t>кортиева</w:t>
            </w:r>
            <w:proofErr w:type="spellEnd"/>
            <w:r w:rsidRPr="00AB4B70">
              <w:rPr>
                <w:rFonts w:ascii="Times New Roman" w:hAnsi="Times New Roman" w:cs="Times New Roman"/>
                <w:sz w:val="28"/>
                <w:szCs w:val="28"/>
              </w:rPr>
              <w:t xml:space="preserve"> органа воспринимают колебания жидкости и генерируют нервный импульс</w:t>
            </w:r>
            <w:r w:rsidR="00AB4B70" w:rsidRPr="00AB4B70">
              <w:rPr>
                <w:rFonts w:ascii="Times New Roman" w:hAnsi="Times New Roman" w:cs="Times New Roman"/>
                <w:sz w:val="28"/>
                <w:szCs w:val="28"/>
              </w:rPr>
              <w:t>, который идет в слуховую зону коры больших полушарий.</w:t>
            </w:r>
          </w:p>
        </w:tc>
      </w:tr>
    </w:tbl>
    <w:p w14:paraId="32750483" w14:textId="77777777" w:rsidR="003A4459" w:rsidRDefault="003A4459"/>
    <w:sectPr w:rsidR="003A4459" w:rsidSect="00AB4B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459"/>
    <w:rsid w:val="003A4459"/>
    <w:rsid w:val="00810339"/>
    <w:rsid w:val="00AB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B5E42"/>
  <w15:chartTrackingRefBased/>
  <w15:docId w15:val="{D377699A-7F56-4A7E-8E57-1DBA67BE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810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2022-12-18T12:01:00Z</dcterms:created>
  <dcterms:modified xsi:type="dcterms:W3CDTF">2022-12-18T12:01:00Z</dcterms:modified>
</cp:coreProperties>
</file>