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E36" w:rsidRDefault="00393E36">
      <w:pPr>
        <w:pStyle w:val="ConsPlusTitlePage"/>
      </w:pPr>
      <w:r>
        <w:t xml:space="preserve">Документ предоставлен </w:t>
      </w:r>
      <w:hyperlink r:id="rId4">
        <w:r>
          <w:rPr>
            <w:color w:val="0000FF"/>
          </w:rPr>
          <w:t>КонсультантПлюс</w:t>
        </w:r>
      </w:hyperlink>
      <w:r>
        <w:br/>
      </w:r>
    </w:p>
    <w:p w:rsidR="00393E36" w:rsidRDefault="00393E36">
      <w:pPr>
        <w:pStyle w:val="ConsPlusNormal"/>
        <w:jc w:val="both"/>
        <w:outlineLvl w:val="0"/>
      </w:pPr>
    </w:p>
    <w:p w:rsidR="00393E36" w:rsidRDefault="00393E36">
      <w:pPr>
        <w:pStyle w:val="ConsPlusTitle"/>
        <w:jc w:val="center"/>
        <w:outlineLvl w:val="0"/>
      </w:pPr>
      <w:r>
        <w:t>АДМИНИСТРАЦИЯ ВОЛГОГРАДСКОЙ ОБЛАСТИ</w:t>
      </w:r>
    </w:p>
    <w:p w:rsidR="00393E36" w:rsidRDefault="00393E36">
      <w:pPr>
        <w:pStyle w:val="ConsPlusTitle"/>
        <w:jc w:val="both"/>
      </w:pPr>
    </w:p>
    <w:p w:rsidR="00393E36" w:rsidRDefault="00393E36">
      <w:pPr>
        <w:pStyle w:val="ConsPlusTitle"/>
        <w:jc w:val="center"/>
      </w:pPr>
      <w:r>
        <w:t>ПОСТАНОВЛЕНИЕ</w:t>
      </w:r>
    </w:p>
    <w:p w:rsidR="00393E36" w:rsidRDefault="00393E36">
      <w:pPr>
        <w:pStyle w:val="ConsPlusTitle"/>
        <w:jc w:val="center"/>
      </w:pPr>
      <w:r>
        <w:t>от 10 августа 2020 г. N 472-п</w:t>
      </w:r>
    </w:p>
    <w:p w:rsidR="00393E36" w:rsidRDefault="00393E36">
      <w:pPr>
        <w:pStyle w:val="ConsPlusTitle"/>
        <w:jc w:val="both"/>
      </w:pPr>
    </w:p>
    <w:p w:rsidR="00393E36" w:rsidRDefault="00393E36">
      <w:pPr>
        <w:pStyle w:val="ConsPlusTitle"/>
        <w:jc w:val="center"/>
      </w:pPr>
      <w:r>
        <w:t>О ВНЕСЕНИИ ИЗМЕНЕНИЙ В ПОСТАНОВЛЕНИЕ АДМИНИСТРАЦИИ</w:t>
      </w:r>
    </w:p>
    <w:p w:rsidR="00393E36" w:rsidRDefault="00393E36">
      <w:pPr>
        <w:pStyle w:val="ConsPlusTitle"/>
        <w:jc w:val="center"/>
      </w:pPr>
      <w:r>
        <w:t>ВОЛГОГРАДСКОЙ ОБЛАСТИ ОТ 30 ОКТЯБРЯ 2017 Г. N 574-П</w:t>
      </w:r>
    </w:p>
    <w:p w:rsidR="00393E36" w:rsidRDefault="00393E36">
      <w:pPr>
        <w:pStyle w:val="ConsPlusTitle"/>
        <w:jc w:val="center"/>
      </w:pPr>
      <w:r>
        <w:t>"ОБ УТВЕРЖДЕНИИ ГОСУДАРСТВЕННОЙ ПРОГРАММЫ ВОЛГОГРАДСКОЙ</w:t>
      </w:r>
    </w:p>
    <w:p w:rsidR="00393E36" w:rsidRDefault="00393E36">
      <w:pPr>
        <w:pStyle w:val="ConsPlusTitle"/>
        <w:jc w:val="center"/>
      </w:pPr>
      <w:r>
        <w:t>ОБЛАСТИ "РАЗВИТИЕ ОБРАЗОВАНИЯ В ВОЛГОГРАДСКОЙ ОБЛАСТИ"</w:t>
      </w:r>
    </w:p>
    <w:p w:rsidR="00393E36" w:rsidRDefault="00393E36">
      <w:pPr>
        <w:pStyle w:val="ConsPlusNormal"/>
        <w:jc w:val="both"/>
      </w:pPr>
    </w:p>
    <w:p w:rsidR="00393E36" w:rsidRDefault="00393E36">
      <w:pPr>
        <w:pStyle w:val="ConsPlusNormal"/>
        <w:ind w:firstLine="540"/>
        <w:jc w:val="both"/>
      </w:pPr>
      <w:r>
        <w:t>Администрация Волгоградской области постановляет:</w:t>
      </w:r>
    </w:p>
    <w:p w:rsidR="00393E36" w:rsidRDefault="00393E36">
      <w:pPr>
        <w:pStyle w:val="ConsPlusNormal"/>
        <w:spacing w:before="220"/>
        <w:ind w:firstLine="540"/>
        <w:jc w:val="both"/>
      </w:pPr>
      <w:r>
        <w:t xml:space="preserve">1. Внести в государственную </w:t>
      </w:r>
      <w:hyperlink r:id="rId5">
        <w:r>
          <w:rPr>
            <w:color w:val="0000FF"/>
          </w:rPr>
          <w:t>программу</w:t>
        </w:r>
      </w:hyperlink>
      <w:r>
        <w:t xml:space="preserve"> Волгоградской области "Развитие образования в Волгоградской области", утвержденную постановлением Администрации Волгоградской области от 30 октября 2017 г. N 574-п "Об утверждении государственной программы Волгоградской области "Развитие образования в Волгоградской области" (далее именуется - государственная программа), следующие изменения:</w:t>
      </w:r>
    </w:p>
    <w:p w:rsidR="00393E36" w:rsidRDefault="00393E36">
      <w:pPr>
        <w:pStyle w:val="ConsPlusNormal"/>
        <w:spacing w:before="220"/>
        <w:ind w:firstLine="540"/>
        <w:jc w:val="both"/>
      </w:pPr>
      <w:r>
        <w:t xml:space="preserve">1.1. В подпрограмме "Обеспечение функционирования региональной системы образования" государственной программы </w:t>
      </w:r>
      <w:hyperlink r:id="rId6">
        <w:r>
          <w:rPr>
            <w:color w:val="0000FF"/>
          </w:rPr>
          <w:t>раздел 7</w:t>
        </w:r>
      </w:hyperlink>
      <w:r>
        <w:t xml:space="preserve"> дополнить абзацем шестым следующего содержания:</w:t>
      </w:r>
    </w:p>
    <w:p w:rsidR="00393E36" w:rsidRDefault="00393E36">
      <w:pPr>
        <w:pStyle w:val="ConsPlusNormal"/>
        <w:spacing w:before="220"/>
        <w:ind w:firstLine="540"/>
        <w:jc w:val="both"/>
      </w:pPr>
      <w:proofErr w:type="gramStart"/>
      <w:r>
        <w:t>"предоставление субсидий из областного бюджета бюджетам муниципальных районов и городских округов Волгоградской области в соответствии с Порядком предоставления и распределения субсидий из областного бюджета бюджетам муниципальных районов и городских округов Волгоградской области на софинансирование расходных обязательств муниципальных районов и городских округов Волгоградской области,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w:t>
      </w:r>
      <w:proofErr w:type="gramEnd"/>
      <w:r>
        <w:t xml:space="preserve"> организациях Волгоградской области, </w:t>
      </w:r>
      <w:proofErr w:type="gramStart"/>
      <w:r>
        <w:t>приведенным</w:t>
      </w:r>
      <w:proofErr w:type="gramEnd"/>
      <w:r>
        <w:t xml:space="preserve"> в приложении 29 к государственной программе;".</w:t>
      </w:r>
    </w:p>
    <w:p w:rsidR="00393E36" w:rsidRDefault="00393E36">
      <w:pPr>
        <w:pStyle w:val="ConsPlusNormal"/>
        <w:spacing w:before="220"/>
        <w:ind w:firstLine="540"/>
        <w:jc w:val="both"/>
      </w:pPr>
      <w:r>
        <w:t xml:space="preserve">1.2. Дополнить государственную </w:t>
      </w:r>
      <w:hyperlink r:id="rId7">
        <w:r>
          <w:rPr>
            <w:color w:val="0000FF"/>
          </w:rPr>
          <w:t>программу</w:t>
        </w:r>
      </w:hyperlink>
      <w:r>
        <w:t xml:space="preserve"> приложением 29 согласно </w:t>
      </w:r>
      <w:hyperlink w:anchor="P38">
        <w:r>
          <w:rPr>
            <w:color w:val="0000FF"/>
          </w:rPr>
          <w:t>приложению</w:t>
        </w:r>
      </w:hyperlink>
      <w:r>
        <w:t>.</w:t>
      </w:r>
    </w:p>
    <w:p w:rsidR="00393E36" w:rsidRDefault="00393E36">
      <w:pPr>
        <w:pStyle w:val="ConsPlusNormal"/>
        <w:spacing w:before="220"/>
        <w:ind w:firstLine="540"/>
        <w:jc w:val="both"/>
      </w:pPr>
      <w:r>
        <w:t>2. Настоящее постановление вступает в силу со дня его подписания и подлежит официальному опубликованию.</w:t>
      </w:r>
    </w:p>
    <w:p w:rsidR="00393E36" w:rsidRDefault="00393E36">
      <w:pPr>
        <w:pStyle w:val="ConsPlusNormal"/>
        <w:jc w:val="both"/>
      </w:pPr>
    </w:p>
    <w:p w:rsidR="00393E36" w:rsidRDefault="00393E36">
      <w:pPr>
        <w:pStyle w:val="ConsPlusNormal"/>
        <w:jc w:val="right"/>
      </w:pPr>
      <w:r>
        <w:t>Губернатор</w:t>
      </w:r>
    </w:p>
    <w:p w:rsidR="00393E36" w:rsidRDefault="00393E36">
      <w:pPr>
        <w:pStyle w:val="ConsPlusNormal"/>
        <w:jc w:val="right"/>
      </w:pPr>
      <w:r>
        <w:t>Волгоградской области</w:t>
      </w:r>
    </w:p>
    <w:p w:rsidR="00393E36" w:rsidRDefault="00393E36">
      <w:pPr>
        <w:pStyle w:val="ConsPlusNormal"/>
        <w:jc w:val="right"/>
      </w:pPr>
      <w:r>
        <w:t>А.И.БОЧАРОВ</w:t>
      </w:r>
    </w:p>
    <w:p w:rsidR="00393E36" w:rsidRDefault="00393E36">
      <w:pPr>
        <w:pStyle w:val="ConsPlusNormal"/>
        <w:jc w:val="both"/>
      </w:pPr>
    </w:p>
    <w:p w:rsidR="00393E36" w:rsidRDefault="00393E36">
      <w:pPr>
        <w:pStyle w:val="ConsPlusNormal"/>
        <w:jc w:val="both"/>
      </w:pPr>
    </w:p>
    <w:p w:rsidR="00393E36" w:rsidRDefault="00393E36">
      <w:pPr>
        <w:pStyle w:val="ConsPlusNormal"/>
        <w:jc w:val="both"/>
      </w:pPr>
    </w:p>
    <w:p w:rsidR="00393E36" w:rsidRDefault="00393E36">
      <w:pPr>
        <w:pStyle w:val="ConsPlusNormal"/>
        <w:jc w:val="both"/>
      </w:pPr>
    </w:p>
    <w:p w:rsidR="00393E36" w:rsidRDefault="00393E36">
      <w:pPr>
        <w:pStyle w:val="ConsPlusNormal"/>
        <w:jc w:val="both"/>
      </w:pPr>
    </w:p>
    <w:p w:rsidR="00393E36" w:rsidRDefault="00393E36">
      <w:pPr>
        <w:pStyle w:val="ConsPlusNormal"/>
        <w:jc w:val="right"/>
        <w:outlineLvl w:val="0"/>
      </w:pPr>
      <w:r>
        <w:t>Приложение</w:t>
      </w:r>
    </w:p>
    <w:p w:rsidR="00393E36" w:rsidRDefault="00393E36">
      <w:pPr>
        <w:pStyle w:val="ConsPlusNormal"/>
        <w:jc w:val="right"/>
      </w:pPr>
      <w:r>
        <w:t>к постановлению</w:t>
      </w:r>
    </w:p>
    <w:p w:rsidR="00393E36" w:rsidRDefault="00393E36">
      <w:pPr>
        <w:pStyle w:val="ConsPlusNormal"/>
        <w:jc w:val="right"/>
      </w:pPr>
      <w:r>
        <w:t>Администрации</w:t>
      </w:r>
    </w:p>
    <w:p w:rsidR="00393E36" w:rsidRDefault="00393E36">
      <w:pPr>
        <w:pStyle w:val="ConsPlusNormal"/>
        <w:jc w:val="right"/>
      </w:pPr>
      <w:r>
        <w:t>Волгоградской области</w:t>
      </w:r>
    </w:p>
    <w:p w:rsidR="00393E36" w:rsidRDefault="00393E36">
      <w:pPr>
        <w:pStyle w:val="ConsPlusNormal"/>
        <w:jc w:val="right"/>
      </w:pPr>
      <w:r>
        <w:t>от 10 августа 2020 г. N 472-п</w:t>
      </w:r>
    </w:p>
    <w:p w:rsidR="00393E36" w:rsidRDefault="00393E36">
      <w:pPr>
        <w:pStyle w:val="ConsPlusNormal"/>
        <w:jc w:val="both"/>
      </w:pPr>
    </w:p>
    <w:p w:rsidR="00393E36" w:rsidRDefault="00393E36">
      <w:pPr>
        <w:pStyle w:val="ConsPlusNormal"/>
        <w:jc w:val="right"/>
      </w:pPr>
      <w:r>
        <w:t>"Приложение 29</w:t>
      </w:r>
    </w:p>
    <w:p w:rsidR="00393E36" w:rsidRDefault="00393E36">
      <w:pPr>
        <w:pStyle w:val="ConsPlusNormal"/>
        <w:jc w:val="right"/>
      </w:pPr>
      <w:r>
        <w:t>к государственной программе</w:t>
      </w:r>
    </w:p>
    <w:p w:rsidR="00393E36" w:rsidRDefault="00393E36">
      <w:pPr>
        <w:pStyle w:val="ConsPlusNormal"/>
        <w:jc w:val="right"/>
      </w:pPr>
      <w:r>
        <w:t>Волгоградской области</w:t>
      </w:r>
    </w:p>
    <w:p w:rsidR="00393E36" w:rsidRDefault="00393E36">
      <w:pPr>
        <w:pStyle w:val="ConsPlusNormal"/>
        <w:jc w:val="right"/>
      </w:pPr>
      <w:r>
        <w:lastRenderedPageBreak/>
        <w:t>"Развитие образования</w:t>
      </w:r>
    </w:p>
    <w:p w:rsidR="00393E36" w:rsidRDefault="00393E36">
      <w:pPr>
        <w:pStyle w:val="ConsPlusNormal"/>
        <w:jc w:val="right"/>
      </w:pPr>
      <w:r>
        <w:t>в Волгоградской области"</w:t>
      </w:r>
    </w:p>
    <w:p w:rsidR="00393E36" w:rsidRDefault="00393E36">
      <w:pPr>
        <w:pStyle w:val="ConsPlusNormal"/>
        <w:jc w:val="both"/>
      </w:pPr>
    </w:p>
    <w:p w:rsidR="00393E36" w:rsidRDefault="00393E36">
      <w:pPr>
        <w:pStyle w:val="ConsPlusTitle"/>
        <w:jc w:val="center"/>
      </w:pPr>
      <w:bookmarkStart w:id="0" w:name="P38"/>
      <w:bookmarkEnd w:id="0"/>
      <w:r>
        <w:t>ПОРЯДОК</w:t>
      </w:r>
    </w:p>
    <w:p w:rsidR="00393E36" w:rsidRDefault="00393E36">
      <w:pPr>
        <w:pStyle w:val="ConsPlusTitle"/>
        <w:jc w:val="center"/>
      </w:pPr>
      <w:r>
        <w:t xml:space="preserve">ПРЕДОСТАВЛЕНИЯ И РАСПРЕДЕЛЕНИЯ СУБСИДИЙ </w:t>
      </w:r>
      <w:proofErr w:type="gramStart"/>
      <w:r>
        <w:t>ИЗ</w:t>
      </w:r>
      <w:proofErr w:type="gramEnd"/>
      <w:r>
        <w:t xml:space="preserve"> ОБЛАСТНОГО</w:t>
      </w:r>
    </w:p>
    <w:p w:rsidR="00393E36" w:rsidRDefault="00393E36">
      <w:pPr>
        <w:pStyle w:val="ConsPlusTitle"/>
        <w:jc w:val="center"/>
      </w:pPr>
      <w:r>
        <w:t>БЮДЖЕТА БЮДЖЕТАМ МУНИЦИПАЛЬНЫХ РАЙОНОВ И ГОРОДСКИХ ОКРУГОВ</w:t>
      </w:r>
    </w:p>
    <w:p w:rsidR="00393E36" w:rsidRDefault="00393E36">
      <w:pPr>
        <w:pStyle w:val="ConsPlusTitle"/>
        <w:jc w:val="center"/>
      </w:pPr>
      <w:r>
        <w:t xml:space="preserve">ВОЛГОГРАДСКОЙ ОБЛАСТИ НА СОФИНАНСИРОВАНИЕ </w:t>
      </w:r>
      <w:proofErr w:type="gramStart"/>
      <w:r>
        <w:t>РАСХОДНЫХ</w:t>
      </w:r>
      <w:proofErr w:type="gramEnd"/>
    </w:p>
    <w:p w:rsidR="00393E36" w:rsidRDefault="00393E36">
      <w:pPr>
        <w:pStyle w:val="ConsPlusTitle"/>
        <w:jc w:val="center"/>
      </w:pPr>
      <w:r>
        <w:t>ОБЯЗАТЕЛЬСТВ МУНИЦИПАЛЬНЫХ РАЙОНОВ И ГОРОДСКИХ ОКРУГОВ</w:t>
      </w:r>
    </w:p>
    <w:p w:rsidR="00393E36" w:rsidRDefault="00393E36">
      <w:pPr>
        <w:pStyle w:val="ConsPlusTitle"/>
        <w:jc w:val="center"/>
      </w:pPr>
      <w:r>
        <w:t xml:space="preserve">ВОЛГОГРАДСКОЙ ОБЛАСТИ, </w:t>
      </w:r>
      <w:proofErr w:type="gramStart"/>
      <w:r>
        <w:t>ВОЗНИКАЮЩИХ</w:t>
      </w:r>
      <w:proofErr w:type="gramEnd"/>
      <w:r>
        <w:t xml:space="preserve"> ПРИ РЕАЛИЗАЦИИ</w:t>
      </w:r>
    </w:p>
    <w:p w:rsidR="00393E36" w:rsidRDefault="00393E36">
      <w:pPr>
        <w:pStyle w:val="ConsPlusTitle"/>
        <w:jc w:val="center"/>
      </w:pPr>
      <w:r>
        <w:t>МЕРОПРИЯТИЙ ПО ОРГАНИЗАЦИИ БЕСПЛАТНОГО ГОРЯЧЕГО ПИТАНИЯ</w:t>
      </w:r>
    </w:p>
    <w:p w:rsidR="00393E36" w:rsidRDefault="00393E36">
      <w:pPr>
        <w:pStyle w:val="ConsPlusTitle"/>
        <w:jc w:val="center"/>
      </w:pPr>
      <w:proofErr w:type="gramStart"/>
      <w:r>
        <w:t>ОБУЧАЮЩИХСЯ</w:t>
      </w:r>
      <w:proofErr w:type="gramEnd"/>
      <w:r>
        <w:t>, ПОЛУЧАЮЩИХ НАЧАЛЬНОЕ ОБЩЕЕ ОБРАЗОВАНИЕ</w:t>
      </w:r>
    </w:p>
    <w:p w:rsidR="00393E36" w:rsidRDefault="00393E36">
      <w:pPr>
        <w:pStyle w:val="ConsPlusTitle"/>
        <w:jc w:val="center"/>
      </w:pPr>
      <w:r>
        <w:t>В МУНИЦИПАЛЬНЫХ ОБРАЗОВАТЕЛЬНЫХ ОРГАНИЗАЦИЯХ</w:t>
      </w:r>
    </w:p>
    <w:p w:rsidR="00393E36" w:rsidRDefault="00393E36">
      <w:pPr>
        <w:pStyle w:val="ConsPlusTitle"/>
        <w:jc w:val="center"/>
      </w:pPr>
      <w:r>
        <w:t>ВОЛГОГРАДСКОЙ ОБЛАСТИ</w:t>
      </w:r>
    </w:p>
    <w:p w:rsidR="00393E36" w:rsidRDefault="00393E36">
      <w:pPr>
        <w:pStyle w:val="ConsPlusNormal"/>
        <w:jc w:val="both"/>
      </w:pPr>
    </w:p>
    <w:p w:rsidR="00393E36" w:rsidRDefault="00393E36">
      <w:pPr>
        <w:pStyle w:val="ConsPlusNormal"/>
        <w:ind w:firstLine="540"/>
        <w:jc w:val="both"/>
      </w:pPr>
      <w:r>
        <w:t xml:space="preserve">1. </w:t>
      </w:r>
      <w:proofErr w:type="gramStart"/>
      <w:r>
        <w:t>Настоящий Порядок устанавливает цели, условия и процедуру предоставления и распределения субсидий из областного бюджета бюджетам муниципальных районов и городских округов Волгоградской области на софинансирование расходных обязательств муниципальных районов и городских округов Волгоградской области,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 (далее именуются - субсидии).</w:t>
      </w:r>
      <w:proofErr w:type="gramEnd"/>
    </w:p>
    <w:p w:rsidR="00393E36" w:rsidRDefault="00393E36">
      <w:pPr>
        <w:pStyle w:val="ConsPlusNormal"/>
        <w:spacing w:before="220"/>
        <w:ind w:firstLine="540"/>
        <w:jc w:val="both"/>
      </w:pPr>
      <w:r>
        <w:t xml:space="preserve">2. </w:t>
      </w:r>
      <w:proofErr w:type="gramStart"/>
      <w:r>
        <w:t>Субсидии предоставляются за счет средств областного бюджета, в том числе источником финансового обеспечения которых являются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roofErr w:type="gramEnd"/>
      <w:r>
        <w:t>) (далее именуются - субсидии из федерального бюджета), на софинансирование расходных обязательств муниципальных районов и городских округов Волгоградской области (далее именуются - муниципальные образования),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w:t>
      </w:r>
    </w:p>
    <w:p w:rsidR="00393E36" w:rsidRDefault="00393E36">
      <w:pPr>
        <w:pStyle w:val="ConsPlusNormal"/>
        <w:spacing w:before="220"/>
        <w:ind w:firstLine="540"/>
        <w:jc w:val="both"/>
      </w:pPr>
      <w:r>
        <w:t>3. Главным распорядителем и получателем средств областного бюджета, предусмотренных на выплату субсидий, является комитет образования, науки и молодежной политики Волгоградской области (далее именуется - Комитет).</w:t>
      </w:r>
    </w:p>
    <w:p w:rsidR="00393E36" w:rsidRDefault="00393E36">
      <w:pPr>
        <w:pStyle w:val="ConsPlusNormal"/>
        <w:spacing w:before="220"/>
        <w:ind w:firstLine="540"/>
        <w:jc w:val="both"/>
      </w:pPr>
      <w:r>
        <w:t>4. Субсидии предоставляются в пределах бюджетных ассигнований и лимитов бюджетных обязательств, доведенных Комитету на цели, указанные в пункте 2 настоящего Порядка.</w:t>
      </w:r>
    </w:p>
    <w:p w:rsidR="00393E36" w:rsidRDefault="00393E36">
      <w:pPr>
        <w:pStyle w:val="ConsPlusNormal"/>
        <w:spacing w:before="220"/>
        <w:ind w:firstLine="540"/>
        <w:jc w:val="both"/>
      </w:pPr>
      <w:r>
        <w:t>5. Субсидия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393E36" w:rsidRDefault="00393E36">
      <w:pPr>
        <w:pStyle w:val="ConsPlusNormal"/>
        <w:spacing w:before="220"/>
        <w:ind w:firstLine="540"/>
        <w:jc w:val="both"/>
      </w:pPr>
      <w:r>
        <w:t>6. Критерием отбора муниципальных образований для предоставления субсидий является наличие потребности в обеспечении бесплатным горячим питанием обучающихся, получающих начальное общее образование в муниципальных образовательных организациях Волгоградской области.</w:t>
      </w:r>
    </w:p>
    <w:p w:rsidR="00393E36" w:rsidRDefault="00393E36">
      <w:pPr>
        <w:pStyle w:val="ConsPlusNormal"/>
        <w:spacing w:before="220"/>
        <w:ind w:firstLine="540"/>
        <w:jc w:val="both"/>
      </w:pPr>
      <w:r>
        <w:t>7. Условиями предоставления субсидий являются:</w:t>
      </w:r>
    </w:p>
    <w:p w:rsidR="00393E36" w:rsidRDefault="00393E36">
      <w:pPr>
        <w:pStyle w:val="ConsPlusNormal"/>
        <w:spacing w:before="220"/>
        <w:ind w:firstLine="540"/>
        <w:jc w:val="both"/>
      </w:pPr>
      <w:proofErr w:type="gramStart"/>
      <w:r>
        <w:t xml:space="preserve">наличие муниципальной программы (подпрограммы муниципальной программы), предусматривающей проведение мероприятия по организации бесплатного горячего питания </w:t>
      </w:r>
      <w:r>
        <w:lastRenderedPageBreak/>
        <w:t>обучающихся, получающих начальное общее образование в муниципальных образовательных организациях Волгоградской области;</w:t>
      </w:r>
      <w:proofErr w:type="gramEnd"/>
    </w:p>
    <w:p w:rsidR="00393E36" w:rsidRDefault="00393E36">
      <w:pPr>
        <w:pStyle w:val="ConsPlusNormal"/>
        <w:spacing w:before="220"/>
        <w:ind w:firstLine="540"/>
        <w:jc w:val="both"/>
      </w:pPr>
      <w:proofErr w:type="gramStart"/>
      <w:r>
        <w:t>направление в текущем финансовом году собственных средств местного бюджета на исполнение расходных обязательств муниципального образования, в целях софинансирования которых предоставляется субсидия, в объеме не менее 24,58 процента от размера потребности на исполнение указанных расходных обязательств, которые могут расходоваться на оказание услуг по организации бесплатного горячего питания и на приобретение набора продуктов питания;</w:t>
      </w:r>
      <w:proofErr w:type="gramEnd"/>
    </w:p>
    <w:p w:rsidR="00393E36" w:rsidRDefault="00393E36">
      <w:pPr>
        <w:pStyle w:val="ConsPlusNormal"/>
        <w:spacing w:before="220"/>
        <w:ind w:firstLine="540"/>
        <w:jc w:val="both"/>
      </w:pPr>
      <w:r>
        <w:t xml:space="preserve">достижение муниципальным образованием до 31 декабря </w:t>
      </w:r>
      <w:proofErr w:type="gramStart"/>
      <w:r>
        <w:t>года предоставления субсидии результата использования субсидии</w:t>
      </w:r>
      <w:proofErr w:type="gramEnd"/>
      <w:r>
        <w:t xml:space="preserve"> и представление отчета о его достижении;</w:t>
      </w:r>
    </w:p>
    <w:p w:rsidR="00393E36" w:rsidRDefault="00393E36">
      <w:pPr>
        <w:pStyle w:val="ConsPlusNormal"/>
        <w:spacing w:before="220"/>
        <w:ind w:firstLine="540"/>
        <w:jc w:val="both"/>
      </w:pPr>
      <w:proofErr w:type="gramStart"/>
      <w:r>
        <w:t xml:space="preserve">заключение между Комитетом и уполномоченным органом муниципального образования соглашения о предоставлении субсидии (далее именуется - Соглашение) в государственной интегрированной информационной системе управления общественными финансами "Электронный бюджет" по форме в соответствии с </w:t>
      </w:r>
      <w:hyperlink r:id="rId8">
        <w:r>
          <w:rPr>
            <w:color w:val="0000FF"/>
          </w:rPr>
          <w:t>подпунктом "л(1)" пункта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w:t>
      </w:r>
      <w:proofErr w:type="gramEnd"/>
      <w:r>
        <w:t xml:space="preserve"> "О формировании, предоставлении и распределении субсидий из федерального бюджета бюджетам субъектов Российской Федерации".</w:t>
      </w:r>
    </w:p>
    <w:p w:rsidR="00393E36" w:rsidRDefault="00393E36">
      <w:pPr>
        <w:pStyle w:val="ConsPlusNormal"/>
        <w:spacing w:before="220"/>
        <w:ind w:firstLine="540"/>
        <w:jc w:val="both"/>
      </w:pPr>
      <w:r>
        <w:t>8. Для получения субсидии уполномоченный орган муниципального образования представляет в Комитет следующие документы:</w:t>
      </w:r>
    </w:p>
    <w:p w:rsidR="00393E36" w:rsidRDefault="00393E36">
      <w:pPr>
        <w:pStyle w:val="ConsPlusNormal"/>
        <w:spacing w:before="220"/>
        <w:ind w:firstLine="540"/>
        <w:jc w:val="both"/>
      </w:pPr>
      <w:proofErr w:type="gramStart"/>
      <w:r>
        <w:t>заявку на предоставление субсидии по форме, утвержденной Комитетом;</w:t>
      </w:r>
      <w:proofErr w:type="gramEnd"/>
    </w:p>
    <w:p w:rsidR="00393E36" w:rsidRDefault="00393E36">
      <w:pPr>
        <w:pStyle w:val="ConsPlusNormal"/>
        <w:spacing w:before="220"/>
        <w:ind w:firstLine="540"/>
        <w:jc w:val="both"/>
      </w:pPr>
      <w:r>
        <w:t>выписку из решения представительного органа муниципального образования о местном бюджете на текущий финансовый год (сводной бюджетной росписи), заверенную уполномоченным лицом и подтверждающую наличие бюджетных ассигнований на исполнение расходного обязательства муниципального образования, на софинансирование которого предоставляется субсидия в текущем финансовом году, в необходимом объеме;</w:t>
      </w:r>
    </w:p>
    <w:p w:rsidR="00393E36" w:rsidRDefault="00393E36">
      <w:pPr>
        <w:pStyle w:val="ConsPlusNormal"/>
        <w:spacing w:before="220"/>
        <w:ind w:firstLine="540"/>
        <w:jc w:val="both"/>
      </w:pPr>
      <w:r>
        <w:t>выписку из муниципальной программы (подпрограммы муниципальной программы), предусматривающей реализацию мероприятия, указанного в пункте 2 настоящего Порядка.</w:t>
      </w:r>
    </w:p>
    <w:p w:rsidR="00393E36" w:rsidRDefault="00393E36">
      <w:pPr>
        <w:pStyle w:val="ConsPlusNormal"/>
        <w:spacing w:before="220"/>
        <w:ind w:firstLine="540"/>
        <w:jc w:val="both"/>
      </w:pPr>
      <w:r>
        <w:t>9. Размер субсидии, предоставляемой бюджету i-го муниципального образования, определяется по следующей формуле:</w:t>
      </w:r>
    </w:p>
    <w:p w:rsidR="00393E36" w:rsidRDefault="00393E36">
      <w:pPr>
        <w:pStyle w:val="ConsPlusNormal"/>
        <w:jc w:val="both"/>
      </w:pPr>
    </w:p>
    <w:p w:rsidR="00393E36" w:rsidRDefault="00393E36">
      <w:pPr>
        <w:pStyle w:val="ConsPlusNormal"/>
        <w:ind w:firstLine="540"/>
        <w:jc w:val="both"/>
      </w:pPr>
      <w:r>
        <w:rPr>
          <w:noProof/>
          <w:position w:val="-42"/>
        </w:rPr>
        <w:drawing>
          <wp:inline distT="0" distB="0" distL="0" distR="0">
            <wp:extent cx="1173480" cy="6813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3480" cy="681355"/>
                    </a:xfrm>
                    <a:prstGeom prst="rect">
                      <a:avLst/>
                    </a:prstGeom>
                    <a:noFill/>
                    <a:ln>
                      <a:noFill/>
                    </a:ln>
                  </pic:spPr>
                </pic:pic>
              </a:graphicData>
            </a:graphic>
          </wp:inline>
        </w:drawing>
      </w:r>
    </w:p>
    <w:p w:rsidR="00393E36" w:rsidRDefault="00393E36">
      <w:pPr>
        <w:pStyle w:val="ConsPlusNormal"/>
        <w:jc w:val="both"/>
      </w:pPr>
    </w:p>
    <w:p w:rsidR="00393E36" w:rsidRDefault="00393E36">
      <w:pPr>
        <w:pStyle w:val="ConsPlusNormal"/>
        <w:ind w:firstLine="540"/>
        <w:jc w:val="both"/>
      </w:pPr>
      <w:r>
        <w:t>S</w:t>
      </w:r>
      <w:r>
        <w:rPr>
          <w:vertAlign w:val="subscript"/>
        </w:rPr>
        <w:t>i</w:t>
      </w:r>
      <w:r>
        <w:t xml:space="preserve"> - размер субсидии бюджету i-го муниципального образования в соответствующем финансовом году;</w:t>
      </w:r>
    </w:p>
    <w:p w:rsidR="00393E36" w:rsidRDefault="00393E36">
      <w:pPr>
        <w:pStyle w:val="ConsPlusNormal"/>
        <w:spacing w:before="220"/>
        <w:ind w:firstLine="540"/>
        <w:jc w:val="both"/>
      </w:pPr>
      <w:r>
        <w:t>S - общий объем бюджетных ассигнований, в том числе источником финансового обеспечения которых являются субсидии из федерального бюджета, предусмотренных Комитету для предоставления субсидий в текущем финансовом году;</w:t>
      </w:r>
    </w:p>
    <w:p w:rsidR="00393E36" w:rsidRDefault="00393E36">
      <w:pPr>
        <w:pStyle w:val="ConsPlusNormal"/>
        <w:spacing w:before="220"/>
        <w:ind w:firstLine="540"/>
        <w:jc w:val="both"/>
      </w:pPr>
      <w:r>
        <w:t>P</w:t>
      </w:r>
      <w:r>
        <w:rPr>
          <w:vertAlign w:val="subscript"/>
        </w:rPr>
        <w:t>i</w:t>
      </w:r>
      <w:r>
        <w:t xml:space="preserve"> - потребность i-го муниципального образования в средствах на организацию бесплатного горячего питания обучающихся, получающих начальное общее образование в муниципальных образовательных организациях i-го муниципального образования, которая рассчитывается по следующей формуле:</w:t>
      </w:r>
    </w:p>
    <w:p w:rsidR="00393E36" w:rsidRDefault="00393E36">
      <w:pPr>
        <w:pStyle w:val="ConsPlusNormal"/>
        <w:jc w:val="both"/>
      </w:pPr>
    </w:p>
    <w:p w:rsidR="00393E36" w:rsidRDefault="00393E36">
      <w:pPr>
        <w:pStyle w:val="ConsPlusNormal"/>
        <w:ind w:firstLine="540"/>
        <w:jc w:val="both"/>
      </w:pPr>
      <w:r>
        <w:t>P</w:t>
      </w:r>
      <w:r>
        <w:rPr>
          <w:vertAlign w:val="subscript"/>
        </w:rPr>
        <w:t>i</w:t>
      </w:r>
      <w:r>
        <w:t xml:space="preserve"> = (Ч</w:t>
      </w:r>
      <w:r>
        <w:rPr>
          <w:vertAlign w:val="subscript"/>
        </w:rPr>
        <w:t>1клi</w:t>
      </w:r>
      <w:r>
        <w:t xml:space="preserve"> x Д</w:t>
      </w:r>
      <w:r>
        <w:rPr>
          <w:vertAlign w:val="subscript"/>
        </w:rPr>
        <w:t>1кл</w:t>
      </w:r>
      <w:r>
        <w:t xml:space="preserve"> + Ч</w:t>
      </w:r>
      <w:r>
        <w:rPr>
          <w:vertAlign w:val="subscript"/>
        </w:rPr>
        <w:t>2-4кл/5д.i</w:t>
      </w:r>
      <w:r>
        <w:t xml:space="preserve"> x Д</w:t>
      </w:r>
      <w:r>
        <w:rPr>
          <w:vertAlign w:val="subscript"/>
        </w:rPr>
        <w:t>5д</w:t>
      </w:r>
      <w:r>
        <w:t xml:space="preserve"> + Ч</w:t>
      </w:r>
      <w:r>
        <w:rPr>
          <w:vertAlign w:val="subscript"/>
        </w:rPr>
        <w:t>2-4кл/6д.i</w:t>
      </w:r>
      <w:r>
        <w:t xml:space="preserve"> x Д</w:t>
      </w:r>
      <w:r>
        <w:rPr>
          <w:vertAlign w:val="subscript"/>
        </w:rPr>
        <w:t>6д</w:t>
      </w:r>
      <w:r>
        <w:t>) x</w:t>
      </w:r>
      <w:proofErr w:type="gramStart"/>
      <w:r>
        <w:t xml:space="preserve"> С</w:t>
      </w:r>
      <w:proofErr w:type="gramEnd"/>
      <w:r>
        <w:t>, где:</w:t>
      </w:r>
    </w:p>
    <w:p w:rsidR="00393E36" w:rsidRDefault="00393E36">
      <w:pPr>
        <w:pStyle w:val="ConsPlusNormal"/>
        <w:jc w:val="both"/>
      </w:pPr>
    </w:p>
    <w:p w:rsidR="00393E36" w:rsidRDefault="00393E36">
      <w:pPr>
        <w:pStyle w:val="ConsPlusNormal"/>
        <w:ind w:firstLine="540"/>
        <w:jc w:val="both"/>
      </w:pPr>
      <w:r>
        <w:t>Ч</w:t>
      </w:r>
      <w:r>
        <w:rPr>
          <w:vertAlign w:val="subscript"/>
        </w:rPr>
        <w:t>1клi</w:t>
      </w:r>
      <w:r>
        <w:t xml:space="preserve"> - численность обучающихся в 1-х классах муниципальных образовательных организаций i-го муниципального образования по данным федерального статистического наблюдения по состоянию на 31 декабря года, предшествующего текущему финансовому году, и дополнительных сведений, представляемых органами местного самоуправления муниципальных образований к статистической отчетности;</w:t>
      </w:r>
    </w:p>
    <w:p w:rsidR="00393E36" w:rsidRDefault="00393E36">
      <w:pPr>
        <w:pStyle w:val="ConsPlusNormal"/>
        <w:spacing w:before="220"/>
        <w:ind w:firstLine="540"/>
        <w:jc w:val="both"/>
      </w:pPr>
      <w:r>
        <w:t>Д</w:t>
      </w:r>
      <w:r>
        <w:rPr>
          <w:vertAlign w:val="subscript"/>
        </w:rPr>
        <w:t>1кл</w:t>
      </w:r>
      <w:r>
        <w:t xml:space="preserve"> - количество учебных дней в соответствующем календарном году для обучающихся 1-х классов, равное 165 дням в год (в 2020 году с 01 сентября 2020 г. количество учебных дней равно 72 дням);</w:t>
      </w:r>
    </w:p>
    <w:p w:rsidR="00393E36" w:rsidRDefault="00393E36">
      <w:pPr>
        <w:pStyle w:val="ConsPlusNormal"/>
        <w:spacing w:before="220"/>
        <w:ind w:firstLine="540"/>
        <w:jc w:val="both"/>
      </w:pPr>
      <w:r>
        <w:t>Ч</w:t>
      </w:r>
      <w:r>
        <w:rPr>
          <w:vertAlign w:val="subscript"/>
        </w:rPr>
        <w:t>2-4кл/5д.i</w:t>
      </w:r>
      <w:r>
        <w:t xml:space="preserve"> - численность обучающихся по пятидневной учебной неделе во 2 - 4-х классах муниципальных образовательных организаций i-го муниципального образования по данным федерального статистического наблюдения по состоянию на 31 декабря года, предшествующего текущему финансовому году, и дополнительных сведений, представляемых органами местного самоуправления муниципальных образований к статистической отчетности;</w:t>
      </w:r>
    </w:p>
    <w:p w:rsidR="00393E36" w:rsidRDefault="00393E36">
      <w:pPr>
        <w:pStyle w:val="ConsPlusNormal"/>
        <w:spacing w:before="220"/>
        <w:ind w:firstLine="540"/>
        <w:jc w:val="both"/>
      </w:pPr>
      <w:r>
        <w:t>Д</w:t>
      </w:r>
      <w:r>
        <w:rPr>
          <w:vertAlign w:val="subscript"/>
        </w:rPr>
        <w:t>5д</w:t>
      </w:r>
      <w:r>
        <w:t xml:space="preserve"> - количество учебных дней в соответствующем календарном году для обучающихся 2 - 4-х классов при 5-дневной учебной неделе, равное 170 дням в год (в 2020 году с 01 сентября 2020 г. количество учебных дней равно 72 дням);</w:t>
      </w:r>
    </w:p>
    <w:p w:rsidR="00393E36" w:rsidRDefault="00393E36">
      <w:pPr>
        <w:pStyle w:val="ConsPlusNormal"/>
        <w:spacing w:before="220"/>
        <w:ind w:firstLine="540"/>
        <w:jc w:val="both"/>
      </w:pPr>
      <w:r>
        <w:t>Ч</w:t>
      </w:r>
      <w:r>
        <w:rPr>
          <w:vertAlign w:val="subscript"/>
        </w:rPr>
        <w:t>2-4кл/6д.i</w:t>
      </w:r>
      <w:r>
        <w:t xml:space="preserve"> - численность обучающихся по шестидневной учебной неделе во 2 - 4-х классах муниципальных образовательных организаций i-го муниципального образования по данным федерального статистического наблюдения по состоянию на 31 декабря года, предшествующего текущему финансовому году, и дополнительных сведений, предоставляемых органами местного самоуправления муниципальных образований к статистической отчетности;</w:t>
      </w:r>
    </w:p>
    <w:p w:rsidR="00393E36" w:rsidRDefault="00393E36">
      <w:pPr>
        <w:pStyle w:val="ConsPlusNormal"/>
        <w:spacing w:before="220"/>
        <w:ind w:firstLine="540"/>
        <w:jc w:val="both"/>
      </w:pPr>
      <w:r>
        <w:t>Д</w:t>
      </w:r>
      <w:r>
        <w:rPr>
          <w:vertAlign w:val="subscript"/>
        </w:rPr>
        <w:t>6д</w:t>
      </w:r>
      <w:r>
        <w:t xml:space="preserve"> - количество учебных дней в соответствующем календарном году для обучающихся 2 - 4-х классов при 6-дневной учебной неделе, равное 204 дням в год (в 2020 году с 01 сентября 2020 г. количество учебных дней равно 88 дням);</w:t>
      </w:r>
    </w:p>
    <w:p w:rsidR="00393E36" w:rsidRDefault="00393E36">
      <w:pPr>
        <w:pStyle w:val="ConsPlusNormal"/>
        <w:spacing w:before="220"/>
        <w:ind w:firstLine="540"/>
        <w:jc w:val="both"/>
      </w:pPr>
      <w:proofErr w:type="gramStart"/>
      <w:r>
        <w:t>С</w:t>
      </w:r>
      <w:proofErr w:type="gramEnd"/>
      <w:r>
        <w:t xml:space="preserve"> - средняя стоимость набора продуктов питания в день на одного обучающегося, получающего начальное общее образование в муниципальных образовательных организациях в соответствующем финансовом году, которая составляет в 2020 году не менее 52,8 рубля;</w:t>
      </w:r>
    </w:p>
    <w:p w:rsidR="00393E36" w:rsidRDefault="00393E36">
      <w:pPr>
        <w:pStyle w:val="ConsPlusNormal"/>
        <w:spacing w:before="220"/>
        <w:ind w:firstLine="540"/>
        <w:jc w:val="both"/>
      </w:pPr>
      <w:r>
        <w:t>n - количество муниципальных образований, соответствующих критерию, указанному в пункте 6 настоящего Порядка.</w:t>
      </w:r>
    </w:p>
    <w:p w:rsidR="00393E36" w:rsidRDefault="00393E36">
      <w:pPr>
        <w:pStyle w:val="ConsPlusNormal"/>
        <w:spacing w:before="220"/>
        <w:ind w:firstLine="540"/>
        <w:jc w:val="both"/>
      </w:pPr>
      <w:r>
        <w:t>Размер субсидии, предоставляемой бюджету i-го муниципального образования, не должен превышать размера потребности i-го муниципального образования в бюджетных ассигнованиях, необходимых для выполнения мероприятия, указанного в пункте 2 настоящего Порядка, уменьшенного на объем бюджетных ассигнований местного бюджета, предусмотренных в местном бюджете на эти цели с учетом установленной доли софинансирования.</w:t>
      </w:r>
    </w:p>
    <w:p w:rsidR="00393E36" w:rsidRDefault="00393E36">
      <w:pPr>
        <w:pStyle w:val="ConsPlusNormal"/>
        <w:spacing w:before="220"/>
        <w:ind w:firstLine="540"/>
        <w:jc w:val="both"/>
      </w:pPr>
      <w:r>
        <w:t>Размер ассигнований местного бюджета на финансовое обеспечение расходных обязательств муниципального образования, софинансируемых за счет субсидии, может быть увеличен в одностороннем порядке со стороны муниципального образования, что не влечет обязательств Волгоградской области по увеличению объема субсидии, предоставляемой местному бюджету.</w:t>
      </w:r>
    </w:p>
    <w:p w:rsidR="00393E36" w:rsidRDefault="00393E36">
      <w:pPr>
        <w:pStyle w:val="ConsPlusNormal"/>
        <w:spacing w:before="220"/>
        <w:ind w:firstLine="540"/>
        <w:jc w:val="both"/>
      </w:pPr>
      <w:r>
        <w:t>Предельный уровень софинансирования расходного обязательства муниципального образования из областного бюджета составляет 75,42 процента.</w:t>
      </w:r>
    </w:p>
    <w:p w:rsidR="00393E36" w:rsidRDefault="00393E36">
      <w:pPr>
        <w:pStyle w:val="ConsPlusNormal"/>
        <w:spacing w:before="220"/>
        <w:ind w:firstLine="540"/>
        <w:jc w:val="both"/>
      </w:pPr>
      <w:r>
        <w:t>10. Перечисление субсидии осуществляется в течение текущего финансового года в установленном для исполнения областного бюджета порядке.</w:t>
      </w:r>
    </w:p>
    <w:p w:rsidR="00393E36" w:rsidRDefault="00393E36">
      <w:pPr>
        <w:pStyle w:val="ConsPlusNormal"/>
        <w:spacing w:before="220"/>
        <w:ind w:firstLine="540"/>
        <w:jc w:val="both"/>
      </w:pPr>
      <w:r>
        <w:lastRenderedPageBreak/>
        <w:t>11. Орган местного самоуправления муниципального образования учитывает полученную субсидию в доходах местного бюджета.</w:t>
      </w:r>
    </w:p>
    <w:p w:rsidR="00393E36" w:rsidRDefault="00393E36">
      <w:pPr>
        <w:pStyle w:val="ConsPlusNormal"/>
        <w:spacing w:before="220"/>
        <w:ind w:firstLine="540"/>
        <w:jc w:val="both"/>
      </w:pPr>
      <w:r>
        <w:t>12. Уполномоченный орган муниципального образования размещает в сроки, установленные Соглашением в системе "Электронный бюджет":</w:t>
      </w:r>
    </w:p>
    <w:p w:rsidR="00393E36" w:rsidRDefault="00393E36">
      <w:pPr>
        <w:pStyle w:val="ConsPlusNormal"/>
        <w:spacing w:before="220"/>
        <w:ind w:firstLine="540"/>
        <w:jc w:val="both"/>
      </w:pPr>
      <w:r>
        <w:t>отчет об осуществлении расходов местного бюджета, источником финансового обеспечения которых является субсидия;</w:t>
      </w:r>
    </w:p>
    <w:p w:rsidR="00393E36" w:rsidRDefault="00393E36">
      <w:pPr>
        <w:pStyle w:val="ConsPlusNormal"/>
        <w:spacing w:before="220"/>
        <w:ind w:firstLine="540"/>
        <w:jc w:val="both"/>
      </w:pPr>
      <w:r>
        <w:t>отчет о достижении значения результата использования субсидии по формам, установленным в Соглашении.</w:t>
      </w:r>
    </w:p>
    <w:p w:rsidR="00393E36" w:rsidRDefault="00393E36">
      <w:pPr>
        <w:pStyle w:val="ConsPlusNormal"/>
        <w:spacing w:before="220"/>
        <w:ind w:firstLine="540"/>
        <w:jc w:val="both"/>
      </w:pPr>
      <w:r>
        <w:t xml:space="preserve">13. </w:t>
      </w:r>
      <w:proofErr w:type="gramStart"/>
      <w:r>
        <w:t>Результатом использования субсидии является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Волгоградской области.</w:t>
      </w:r>
      <w:proofErr w:type="gramEnd"/>
    </w:p>
    <w:p w:rsidR="00393E36" w:rsidRDefault="00393E36">
      <w:pPr>
        <w:pStyle w:val="ConsPlusNormal"/>
        <w:spacing w:before="220"/>
        <w:ind w:firstLine="540"/>
        <w:jc w:val="both"/>
      </w:pPr>
      <w:r>
        <w:t>Значение результата использования субсидии устанавливается в Соглашении.</w:t>
      </w:r>
    </w:p>
    <w:p w:rsidR="00393E36" w:rsidRDefault="00393E36">
      <w:pPr>
        <w:pStyle w:val="ConsPlusNormal"/>
        <w:spacing w:before="220"/>
        <w:ind w:firstLine="540"/>
        <w:jc w:val="both"/>
      </w:pPr>
      <w:r>
        <w:t>14. Оценка эффективности использования субсидии осуществляется Комитетом на основании отчета об осуществлении расходов местного бюджета, источником финансового обеспечения которых является субсидия, и отчета о достижении значения результата использования субсидии, представленных уполномоченным органом муниципального образования, путем сравнения фактически достигнутого и установленного Соглашением значения результата использования субсидии.</w:t>
      </w:r>
    </w:p>
    <w:p w:rsidR="00393E36" w:rsidRDefault="00393E36">
      <w:pPr>
        <w:pStyle w:val="ConsPlusNormal"/>
        <w:spacing w:before="220"/>
        <w:ind w:firstLine="540"/>
        <w:jc w:val="both"/>
      </w:pPr>
      <w:r>
        <w:t xml:space="preserve">15.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10">
        <w:r>
          <w:rPr>
            <w:color w:val="0000FF"/>
          </w:rPr>
          <w:t>кодексом</w:t>
        </w:r>
      </w:hyperlink>
      <w:r>
        <w:t xml:space="preserve"> Российской Федерации.</w:t>
      </w:r>
    </w:p>
    <w:p w:rsidR="00393E36" w:rsidRDefault="00393E36">
      <w:pPr>
        <w:pStyle w:val="ConsPlusNormal"/>
        <w:spacing w:before="220"/>
        <w:ind w:firstLine="540"/>
        <w:jc w:val="both"/>
      </w:pPr>
      <w:r>
        <w:t xml:space="preserve">16. </w:t>
      </w:r>
      <w:proofErr w:type="gramStart"/>
      <w:r>
        <w:t xml:space="preserve">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11">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w:t>
      </w:r>
      <w:proofErr w:type="gramEnd"/>
      <w:r>
        <w:t xml:space="preserve"> субсидий из областного бюджета бюджетам муниципальных образований Волгоградской области".</w:t>
      </w:r>
    </w:p>
    <w:p w:rsidR="00393E36" w:rsidRDefault="00393E36">
      <w:pPr>
        <w:pStyle w:val="ConsPlusNormal"/>
        <w:spacing w:before="220"/>
        <w:ind w:firstLine="540"/>
        <w:jc w:val="both"/>
      </w:pPr>
      <w:r>
        <w:t>17. Ответственность за достоверность представляемых в Комитет информации и документов, предусмотренных настоящим Порядком, возлагается на уполномоченный орган муниципального образования.</w:t>
      </w:r>
    </w:p>
    <w:p w:rsidR="00393E36" w:rsidRDefault="00393E36">
      <w:pPr>
        <w:pStyle w:val="ConsPlusNormal"/>
        <w:spacing w:before="220"/>
        <w:ind w:firstLine="540"/>
        <w:jc w:val="both"/>
      </w:pPr>
      <w:r>
        <w:t>18. Субсидии носят целевой характер и не могут быть использованы на иные цели.</w:t>
      </w:r>
    </w:p>
    <w:p w:rsidR="00393E36" w:rsidRDefault="00393E36">
      <w:pPr>
        <w:pStyle w:val="ConsPlusNormal"/>
        <w:spacing w:before="220"/>
        <w:ind w:firstLine="540"/>
        <w:jc w:val="both"/>
      </w:pPr>
      <w:r>
        <w:t xml:space="preserve">19. </w:t>
      </w:r>
      <w:proofErr w:type="gramStart"/>
      <w:r>
        <w:t>Контроль за</w:t>
      </w:r>
      <w:proofErr w:type="gramEnd"/>
      <w:r>
        <w:t xml:space="preserve"> целевым использованием субсидии осуществляется в соответствии с действующим законодательством.</w:t>
      </w:r>
    </w:p>
    <w:p w:rsidR="00393E36" w:rsidRDefault="00393E36">
      <w:pPr>
        <w:pStyle w:val="ConsPlusNormal"/>
        <w:jc w:val="both"/>
      </w:pPr>
    </w:p>
    <w:p w:rsidR="00393E36" w:rsidRDefault="00393E36">
      <w:pPr>
        <w:pStyle w:val="ConsPlusNormal"/>
        <w:jc w:val="right"/>
      </w:pPr>
      <w:r>
        <w:t>Вице-губернатор - руководитель</w:t>
      </w:r>
    </w:p>
    <w:p w:rsidR="00393E36" w:rsidRDefault="00393E36">
      <w:pPr>
        <w:pStyle w:val="ConsPlusNormal"/>
        <w:jc w:val="right"/>
      </w:pPr>
      <w:r>
        <w:t>аппарата Губернатора</w:t>
      </w:r>
    </w:p>
    <w:p w:rsidR="00393E36" w:rsidRDefault="00393E36">
      <w:pPr>
        <w:pStyle w:val="ConsPlusNormal"/>
        <w:jc w:val="right"/>
      </w:pPr>
      <w:r>
        <w:t>Волгоградской области</w:t>
      </w:r>
    </w:p>
    <w:p w:rsidR="00393E36" w:rsidRDefault="00393E36">
      <w:pPr>
        <w:pStyle w:val="ConsPlusNormal"/>
        <w:jc w:val="right"/>
      </w:pPr>
      <w:r>
        <w:t>Е.А.ХАРИЧКИН</w:t>
      </w:r>
    </w:p>
    <w:p w:rsidR="00393E36" w:rsidRDefault="00393E36">
      <w:pPr>
        <w:pStyle w:val="ConsPlusNormal"/>
        <w:jc w:val="both"/>
      </w:pPr>
    </w:p>
    <w:p w:rsidR="00393E36" w:rsidRDefault="00393E36">
      <w:pPr>
        <w:pStyle w:val="ConsPlusNormal"/>
        <w:jc w:val="both"/>
      </w:pPr>
    </w:p>
    <w:p w:rsidR="00393E36" w:rsidRDefault="00393E36">
      <w:pPr>
        <w:pStyle w:val="ConsPlusNormal"/>
        <w:pBdr>
          <w:bottom w:val="single" w:sz="6" w:space="0" w:color="auto"/>
        </w:pBdr>
        <w:spacing w:before="100" w:after="100"/>
        <w:jc w:val="both"/>
        <w:rPr>
          <w:sz w:val="2"/>
          <w:szCs w:val="2"/>
        </w:rPr>
      </w:pPr>
    </w:p>
    <w:p w:rsidR="00342B39" w:rsidRDefault="00342B39"/>
    <w:sectPr w:rsidR="00342B39" w:rsidSect="00EF52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93E36"/>
    <w:rsid w:val="00342B39"/>
    <w:rsid w:val="00393E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B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3E3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93E3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93E36"/>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393E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3E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31E8BA6FCCC4F22ACDF2D290BE1A98C5B321CC8E3EA1F37AFC8125090A7D3F1D07CC83801F15AFF3D00EDFFB2700546E6FF70305T0H0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D431E8BA6FCCC4F22ACDECDF86D2459DC6BD76C0843DADAC24AD8772565A7B6A5D47CAD6C65C13FAA2945BD0FB2D4A052D24F802061D7F08E8131DC3T7HD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31E8BA6FCCC4F22ACDECDF86D2459DC6BD76C0843DADAC24AD8772565A7B6A5D47CAD6C65C13FAA29458D7FD2D4A052D24F802061D7F08E8131DC3T7HDH" TargetMode="External"/><Relationship Id="rId11" Type="http://schemas.openxmlformats.org/officeDocument/2006/relationships/hyperlink" Target="consultantplus://offline/ref=D431E8BA6FCCC4F22ACDECDF86D2459DC6BD76C08734A3A22EAB8772565A7B6A5D47CAD6C65C13FAA2945BD2F32D4A052D24F802061D7F08E8131DC3T7HDH" TargetMode="External"/><Relationship Id="rId5" Type="http://schemas.openxmlformats.org/officeDocument/2006/relationships/hyperlink" Target="consultantplus://offline/ref=D431E8BA6FCCC4F22ACDECDF86D2459DC6BD76C0843DADAC24AD8772565A7B6A5D47CAD6C65C13FAA2945BD0FB2D4A052D24F802061D7F08E8131DC3T7HDH" TargetMode="External"/><Relationship Id="rId10" Type="http://schemas.openxmlformats.org/officeDocument/2006/relationships/hyperlink" Target="consultantplus://offline/ref=D431E8BA6FCCC4F22ACDF2D290BE1A98C5B320C5833DA1F37AFC8125090A7D3F0F07948F841900FBA58A59D2F8T2H5H" TargetMode="External"/><Relationship Id="rId4" Type="http://schemas.openxmlformats.org/officeDocument/2006/relationships/hyperlink" Target="https://www.consultant.ru" TargetMode="Externa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2221</Words>
  <Characters>12660</Characters>
  <Application>Microsoft Office Word</Application>
  <DocSecurity>0</DocSecurity>
  <Lines>105</Lines>
  <Paragraphs>29</Paragraphs>
  <ScaleCrop>false</ScaleCrop>
  <Company/>
  <LinksUpToDate>false</LinksUpToDate>
  <CharactersWithSpaces>14852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СГО</dc:creator>
  <cp:lastModifiedBy>СГО</cp:lastModifiedBy>
  <cp:revision>1</cp:revision>
  <dcterms:created xsi:type="dcterms:W3CDTF">2023-07-11T07:07:00Z</dcterms:created>
  <dcterms:modified xsi:type="dcterms:W3CDTF">2023-07-11T07:07:00Z</dcterms:modified>
</cp:coreProperties>
</file>