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05F" w:rsidRPr="00F415F4" w:rsidRDefault="007A600D" w:rsidP="00D27C39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5F4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2A71E6" w:rsidRPr="00F415F4" w:rsidRDefault="00724AFF" w:rsidP="00D27C39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5F4">
        <w:rPr>
          <w:rFonts w:ascii="Times New Roman" w:hAnsi="Times New Roman" w:cs="Times New Roman"/>
          <w:b/>
          <w:sz w:val="28"/>
          <w:szCs w:val="28"/>
        </w:rPr>
        <w:t xml:space="preserve">о категории учащихся, имеющих право </w:t>
      </w:r>
      <w:r w:rsidR="007A600D" w:rsidRPr="00F415F4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Pr="00F415F4">
        <w:rPr>
          <w:rFonts w:ascii="Times New Roman" w:hAnsi="Times New Roman" w:cs="Times New Roman"/>
          <w:b/>
          <w:sz w:val="28"/>
          <w:szCs w:val="28"/>
        </w:rPr>
        <w:t xml:space="preserve"> получение бесплатного  питания</w:t>
      </w:r>
    </w:p>
    <w:p w:rsidR="00414031" w:rsidRPr="00414031" w:rsidRDefault="00414031" w:rsidP="00414031">
      <w:pPr>
        <w:spacing w:after="0" w:line="307" w:lineRule="atLeast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proofErr w:type="gramStart"/>
      <w:r w:rsidRPr="0041403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Обучающиеся 1 - 4 классов по очной форме обучения в муниципальных общеобразовательных организациях в Волгоградской области обеспечиваются не менее одного раза в день бесплатным горячим питанием, предусматривающим наличие горячего блюда, не считая горячего напитка, в соответствии со статьей 14.1 Закона Волгоградской области от 04 октября 2013 г. N 118-ОД "Об образовании в Волгоградской области".</w:t>
      </w:r>
      <w:proofErr w:type="gramEnd"/>
    </w:p>
    <w:p w:rsidR="00414031" w:rsidRPr="00414031" w:rsidRDefault="002B7D14" w:rsidP="004140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1.</w:t>
      </w:r>
      <w:r w:rsidR="00414031" w:rsidRPr="0041403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 xml:space="preserve"> Частичная компенсация стоимости горячего питания предоставляется следующим категориям обучающихся 5-11-х классов в ОУ:</w:t>
      </w:r>
    </w:p>
    <w:p w:rsidR="00414031" w:rsidRPr="00414031" w:rsidRDefault="002B7D14" w:rsidP="004140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1</w:t>
      </w:r>
      <w:r w:rsidR="00414031" w:rsidRPr="0041403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.1. детям из малоимущих семей, имеющих среднедушевой доход, не превышающий величину прожиточного минимума на душу населения в Волгоградской области;</w:t>
      </w:r>
    </w:p>
    <w:p w:rsidR="00414031" w:rsidRPr="00414031" w:rsidRDefault="002B7D14" w:rsidP="0041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1.2.</w:t>
      </w:r>
      <w:r w:rsidR="00414031" w:rsidRPr="0041403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 xml:space="preserve"> Детям из многодетных семей;</w:t>
      </w:r>
    </w:p>
    <w:p w:rsidR="00414031" w:rsidRPr="00414031" w:rsidRDefault="002B7D14" w:rsidP="0041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1.3.</w:t>
      </w:r>
      <w:r w:rsidR="00414031" w:rsidRPr="0041403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 xml:space="preserve"> Детям, </w:t>
      </w:r>
      <w:proofErr w:type="gramStart"/>
      <w:r w:rsidR="00414031" w:rsidRPr="0041403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состоящих</w:t>
      </w:r>
      <w:proofErr w:type="gramEnd"/>
      <w:r w:rsidR="00414031" w:rsidRPr="0041403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 xml:space="preserve"> на учете у фтизиатра, вне зависимости от среднедушевого дохода семьи ребенка.</w:t>
      </w:r>
    </w:p>
    <w:p w:rsidR="00414031" w:rsidRPr="00414031" w:rsidRDefault="002B7D14" w:rsidP="0041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1.4.</w:t>
      </w:r>
      <w:r w:rsidR="00414031" w:rsidRPr="0041403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 </w:t>
      </w:r>
      <w:r>
        <w:rPr>
          <w:rFonts w:ascii="Times New Roman" w:eastAsia="Times New Roman" w:hAnsi="Times New Roman" w:cs="Times New Roman"/>
          <w:color w:val="1A1A1A"/>
          <w:sz w:val="27"/>
          <w:szCs w:val="27"/>
          <w:shd w:val="clear" w:color="auto" w:fill="FFFFFF"/>
          <w:lang w:eastAsia="ru-RU"/>
        </w:rPr>
        <w:t>Д</w:t>
      </w:r>
      <w:r w:rsidR="00414031" w:rsidRPr="00414031">
        <w:rPr>
          <w:rFonts w:ascii="Times New Roman" w:eastAsia="Times New Roman" w:hAnsi="Times New Roman" w:cs="Times New Roman"/>
          <w:color w:val="1A1A1A"/>
          <w:sz w:val="27"/>
          <w:szCs w:val="27"/>
          <w:shd w:val="clear" w:color="auto" w:fill="FFFFFF"/>
          <w:lang w:eastAsia="ru-RU"/>
        </w:rPr>
        <w:t>етям из семей граждан, призванных на территории Волгоградской области на военную службу по частичной мобилизации в Вооруженные Силы Российской Федерации в соответствии с </w:t>
      </w:r>
      <w:hyperlink r:id="rId5" w:anchor="64S0IJ" w:tgtFrame="_blank" w:history="1">
        <w:r w:rsidR="00414031" w:rsidRPr="00414031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Указом Президента Российской Федерации от 21 сентября 2022 г. N 647 "Об объявлении частичной мобилизации в Российской Федерации"</w:t>
        </w:r>
      </w:hyperlink>
      <w:r w:rsidR="00414031" w:rsidRPr="00414031">
        <w:rPr>
          <w:rFonts w:ascii="Times New Roman" w:eastAsia="Times New Roman" w:hAnsi="Times New Roman" w:cs="Times New Roman"/>
          <w:color w:val="1A1A1A"/>
          <w:sz w:val="27"/>
          <w:szCs w:val="27"/>
          <w:shd w:val="clear" w:color="auto" w:fill="FFFFFF"/>
          <w:lang w:eastAsia="ru-RU"/>
        </w:rPr>
        <w:t>, граждан, проходящих военную службу в Вооруженных Силах Российской Федерации по контракту или находящихся на военной службе (службе) в войсках</w:t>
      </w:r>
      <w:proofErr w:type="gramEnd"/>
      <w:r w:rsidR="00414031" w:rsidRPr="00414031">
        <w:rPr>
          <w:rFonts w:ascii="Times New Roman" w:eastAsia="Times New Roman" w:hAnsi="Times New Roman" w:cs="Times New Roman"/>
          <w:color w:val="1A1A1A"/>
          <w:sz w:val="27"/>
          <w:szCs w:val="27"/>
          <w:shd w:val="clear" w:color="auto" w:fill="FFFFFF"/>
          <w:lang w:eastAsia="ru-RU"/>
        </w:rPr>
        <w:t xml:space="preserve"> </w:t>
      </w:r>
      <w:proofErr w:type="gramStart"/>
      <w:r w:rsidR="00414031" w:rsidRPr="00414031">
        <w:rPr>
          <w:rFonts w:ascii="Times New Roman" w:eastAsia="Times New Roman" w:hAnsi="Times New Roman" w:cs="Times New Roman"/>
          <w:color w:val="1A1A1A"/>
          <w:sz w:val="27"/>
          <w:szCs w:val="27"/>
          <w:shd w:val="clear" w:color="auto" w:fill="FFFFFF"/>
          <w:lang w:eastAsia="ru-RU"/>
        </w:rPr>
        <w:t>национальной гвардии Российской Федерации, в воинских формированиях и органах, указанных в пункте 6 статьи 1 </w:t>
      </w:r>
      <w:hyperlink r:id="rId6" w:tgtFrame="_blank" w:history="1">
        <w:r w:rsidR="00414031" w:rsidRPr="00414031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Федерального закона от 31 мая 1996 г. N 61-ФЗ "Об обороне"</w:t>
        </w:r>
      </w:hyperlink>
      <w:r w:rsidR="00414031" w:rsidRPr="00414031">
        <w:rPr>
          <w:rFonts w:ascii="Times New Roman" w:eastAsia="Times New Roman" w:hAnsi="Times New Roman" w:cs="Times New Roman"/>
          <w:color w:val="1A1A1A"/>
          <w:sz w:val="27"/>
          <w:szCs w:val="27"/>
          <w:shd w:val="clear" w:color="auto" w:fill="FFFFFF"/>
          <w:lang w:eastAsia="ru-RU"/>
        </w:rPr>
        <w:t>, принимающих участие в специальной военной операции на территориях Донецкой Народной Республики, Луганской Народной Республики, Запорожской области,</w:t>
      </w:r>
      <w:proofErr w:type="gramEnd"/>
      <w:r w:rsidR="00414031" w:rsidRPr="00414031">
        <w:rPr>
          <w:rFonts w:ascii="Times New Roman" w:eastAsia="Times New Roman" w:hAnsi="Times New Roman" w:cs="Times New Roman"/>
          <w:color w:val="1A1A1A"/>
          <w:sz w:val="27"/>
          <w:szCs w:val="27"/>
          <w:shd w:val="clear" w:color="auto" w:fill="FFFFFF"/>
          <w:lang w:eastAsia="ru-RU"/>
        </w:rPr>
        <w:t xml:space="preserve"> Херсонской области и Украины, граждан, заключивших контракт о добровольном содействии в выполнении задач, возложенных на Вооруженные Силы Российской Федерации, и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Украины;</w:t>
      </w:r>
    </w:p>
    <w:p w:rsidR="00414031" w:rsidRPr="00414031" w:rsidRDefault="002B7D14" w:rsidP="0041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1.5.</w:t>
      </w:r>
      <w:r w:rsidR="00414031" w:rsidRPr="0041403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 </w:t>
      </w:r>
      <w:r>
        <w:rPr>
          <w:rFonts w:ascii="Times New Roman" w:eastAsia="Times New Roman" w:hAnsi="Times New Roman" w:cs="Times New Roman"/>
          <w:color w:val="1A1A1A"/>
          <w:sz w:val="27"/>
          <w:szCs w:val="27"/>
          <w:shd w:val="clear" w:color="auto" w:fill="FFFFFF"/>
          <w:lang w:eastAsia="ru-RU"/>
        </w:rPr>
        <w:t>Д</w:t>
      </w:r>
      <w:r w:rsidR="00414031" w:rsidRPr="00414031">
        <w:rPr>
          <w:rFonts w:ascii="Times New Roman" w:eastAsia="Times New Roman" w:hAnsi="Times New Roman" w:cs="Times New Roman"/>
          <w:color w:val="1A1A1A"/>
          <w:sz w:val="27"/>
          <w:szCs w:val="27"/>
          <w:shd w:val="clear" w:color="auto" w:fill="FFFFFF"/>
          <w:lang w:eastAsia="ru-RU"/>
        </w:rPr>
        <w:t>етям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</w:p>
    <w:p w:rsidR="00414031" w:rsidRPr="00414031" w:rsidRDefault="002B7D14" w:rsidP="0041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1.</w:t>
      </w:r>
      <w:r w:rsidR="00414031" w:rsidRPr="0041403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6. </w:t>
      </w:r>
      <w:r>
        <w:rPr>
          <w:rFonts w:ascii="Times New Roman" w:eastAsia="Times New Roman" w:hAnsi="Times New Roman" w:cs="Times New Roman"/>
          <w:color w:val="1A1A1A"/>
          <w:sz w:val="27"/>
          <w:szCs w:val="27"/>
          <w:shd w:val="clear" w:color="auto" w:fill="FFFFFF"/>
          <w:lang w:eastAsia="ru-RU"/>
        </w:rPr>
        <w:t>Д</w:t>
      </w:r>
      <w:r w:rsidR="00414031" w:rsidRPr="00414031">
        <w:rPr>
          <w:rFonts w:ascii="Times New Roman" w:eastAsia="Times New Roman" w:hAnsi="Times New Roman" w:cs="Times New Roman"/>
          <w:color w:val="1A1A1A"/>
          <w:sz w:val="27"/>
          <w:szCs w:val="27"/>
          <w:shd w:val="clear" w:color="auto" w:fill="FFFFFF"/>
          <w:lang w:eastAsia="ru-RU"/>
        </w:rPr>
        <w:t>етям из семей лиц, пострадавших в результате чрезвычайных ситуаций природного или техногенного характера.</w:t>
      </w:r>
    </w:p>
    <w:p w:rsidR="00414031" w:rsidRPr="00414031" w:rsidRDefault="00414031" w:rsidP="0041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</w:pPr>
      <w:r w:rsidRPr="00414031">
        <w:rPr>
          <w:rFonts w:ascii="Times New Roman" w:eastAsia="Times New Roman" w:hAnsi="Times New Roman" w:cs="Times New Roman"/>
          <w:i/>
          <w:iCs/>
          <w:color w:val="1A1A1A"/>
          <w:sz w:val="27"/>
          <w:lang w:eastAsia="ru-RU"/>
        </w:rPr>
        <w:t xml:space="preserve"> Питание предоставляется обучающимся на основании заявления родителя (законного представителя) по форме согласно приложению 1 к настоящему Порядку, к которому прилагается один из следующих документов:</w:t>
      </w:r>
    </w:p>
    <w:p w:rsidR="00414031" w:rsidRPr="00414031" w:rsidRDefault="00414031" w:rsidP="00414031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1A1A1A"/>
          <w:sz w:val="20"/>
          <w:szCs w:val="20"/>
          <w:lang w:eastAsia="ru-RU"/>
        </w:rPr>
      </w:pPr>
      <w:proofErr w:type="gramStart"/>
      <w:r w:rsidRPr="0041403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а)     документы, подтверждающие, что среднедушевой доход семьи не превышает величину прожиточного минимума на душу населения в Волгоградской области (документ, предоставляемый в порядке, определенном комитетом социальной защиты населения Волгоградской области для малоимущей семьи), или документ, подтверждающий получение ежемесячного пособия на ребенка из малоимущей семьи в соответствии со </w:t>
      </w:r>
      <w:hyperlink r:id="rId7" w:tgtFrame="_blank" w:history="1">
        <w:r w:rsidRPr="00414031">
          <w:rPr>
            <w:rFonts w:ascii="Times New Roman" w:eastAsia="Times New Roman" w:hAnsi="Times New Roman" w:cs="Times New Roman"/>
            <w:color w:val="0000FF"/>
            <w:sz w:val="27"/>
            <w:lang w:eastAsia="ru-RU"/>
          </w:rPr>
          <w:t>статьей 13</w:t>
        </w:r>
      </w:hyperlink>
      <w:r w:rsidRPr="0041403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 Социального кодекса, или документ, подтверждающий получение ежемесячной денежной выплаты в соответствии с</w:t>
      </w:r>
      <w:proofErr w:type="gramEnd"/>
      <w:r w:rsidRPr="0041403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 </w:t>
      </w:r>
      <w:hyperlink r:id="rId8" w:tgtFrame="_blank" w:history="1">
        <w:r w:rsidRPr="00414031">
          <w:rPr>
            <w:rFonts w:ascii="Times New Roman" w:eastAsia="Times New Roman" w:hAnsi="Times New Roman" w:cs="Times New Roman"/>
            <w:color w:val="0000FF"/>
            <w:sz w:val="27"/>
            <w:lang w:eastAsia="ru-RU"/>
          </w:rPr>
          <w:t>Указом</w:t>
        </w:r>
      </w:hyperlink>
      <w:r w:rsidRPr="0041403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 xml:space="preserve"> Президента </w:t>
      </w:r>
      <w:r w:rsidRPr="0041403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lastRenderedPageBreak/>
        <w:t>Российской Федерации от 31 марта 2022 г. N 175 "О ежемесячной денежной выплате семьям, имеющим детей";</w:t>
      </w:r>
    </w:p>
    <w:p w:rsidR="00414031" w:rsidRPr="00414031" w:rsidRDefault="00414031" w:rsidP="00414031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1A1A1A"/>
          <w:sz w:val="20"/>
          <w:szCs w:val="20"/>
          <w:lang w:eastAsia="ru-RU"/>
        </w:rPr>
      </w:pPr>
      <w:r w:rsidRPr="0041403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б) документ, подтверждающий регистрацию семьи в качестве многодетной;</w:t>
      </w:r>
    </w:p>
    <w:p w:rsidR="00414031" w:rsidRPr="00414031" w:rsidRDefault="00414031" w:rsidP="00414031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1A1A1A"/>
          <w:sz w:val="20"/>
          <w:szCs w:val="20"/>
          <w:lang w:eastAsia="ru-RU"/>
        </w:rPr>
      </w:pPr>
      <w:proofErr w:type="gramStart"/>
      <w:r w:rsidRPr="00414031">
        <w:rPr>
          <w:rFonts w:ascii="Times New Roman" w:eastAsia="Times New Roman" w:hAnsi="Times New Roman" w:cs="Times New Roman"/>
          <w:color w:val="1A1A1A"/>
          <w:sz w:val="27"/>
          <w:szCs w:val="27"/>
          <w:lang w:eastAsia="ru-RU"/>
        </w:rPr>
        <w:t>в) документ, подтверждающий факт постановки обучающегося на учет у фтизиатра.</w:t>
      </w:r>
      <w:proofErr w:type="gramEnd"/>
    </w:p>
    <w:p w:rsidR="00724AFF" w:rsidRPr="00D27C39" w:rsidRDefault="00724AFF" w:rsidP="0041403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sectPr w:rsidR="00724AFF" w:rsidRPr="00D27C39" w:rsidSect="00F415F4">
      <w:pgSz w:w="11906" w:h="16838"/>
      <w:pgMar w:top="1134" w:right="851" w:bottom="1134" w:left="85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83946"/>
    <w:multiLevelType w:val="hybridMultilevel"/>
    <w:tmpl w:val="296EBF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F54145F"/>
    <w:multiLevelType w:val="hybridMultilevel"/>
    <w:tmpl w:val="451A6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6701F"/>
    <w:multiLevelType w:val="hybridMultilevel"/>
    <w:tmpl w:val="2A742A8E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>
    <w:nsid w:val="42DA6C2A"/>
    <w:multiLevelType w:val="hybridMultilevel"/>
    <w:tmpl w:val="9AEE4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02407B"/>
    <w:multiLevelType w:val="hybridMultilevel"/>
    <w:tmpl w:val="B7CECDE2"/>
    <w:lvl w:ilvl="0" w:tplc="F300F28C">
      <w:start w:val="1"/>
      <w:numFmt w:val="decimal"/>
      <w:lvlText w:val="%1."/>
      <w:lvlJc w:val="left"/>
      <w:pPr>
        <w:ind w:left="200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">
    <w:nsid w:val="4B2C1572"/>
    <w:multiLevelType w:val="hybridMultilevel"/>
    <w:tmpl w:val="EC0C4A1E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6">
    <w:nsid w:val="4B6C28FE"/>
    <w:multiLevelType w:val="hybridMultilevel"/>
    <w:tmpl w:val="B5122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65957FF"/>
    <w:multiLevelType w:val="hybridMultilevel"/>
    <w:tmpl w:val="DC6CB9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3"/>
  </w:num>
  <w:num w:numId="5">
    <w:abstractNumId w:val="2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3FB1"/>
    <w:rsid w:val="0014205F"/>
    <w:rsid w:val="002B7D14"/>
    <w:rsid w:val="00414031"/>
    <w:rsid w:val="00443FE1"/>
    <w:rsid w:val="004B2C30"/>
    <w:rsid w:val="005A6A1F"/>
    <w:rsid w:val="005D06CA"/>
    <w:rsid w:val="00603FB1"/>
    <w:rsid w:val="00685E20"/>
    <w:rsid w:val="006F7107"/>
    <w:rsid w:val="00724AFF"/>
    <w:rsid w:val="00754ABD"/>
    <w:rsid w:val="007A600D"/>
    <w:rsid w:val="00917A8E"/>
    <w:rsid w:val="00A23969"/>
    <w:rsid w:val="00A91058"/>
    <w:rsid w:val="00AD3CA6"/>
    <w:rsid w:val="00B174BD"/>
    <w:rsid w:val="00B33711"/>
    <w:rsid w:val="00B55645"/>
    <w:rsid w:val="00B95C65"/>
    <w:rsid w:val="00BA230B"/>
    <w:rsid w:val="00BC0B8B"/>
    <w:rsid w:val="00C11D68"/>
    <w:rsid w:val="00C92829"/>
    <w:rsid w:val="00D06E86"/>
    <w:rsid w:val="00D27C39"/>
    <w:rsid w:val="00F41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AFF"/>
    <w:pPr>
      <w:ind w:left="720"/>
      <w:contextualSpacing/>
    </w:pPr>
  </w:style>
  <w:style w:type="paragraph" w:customStyle="1" w:styleId="Default">
    <w:name w:val="Default"/>
    <w:rsid w:val="004B2C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14031"/>
    <w:rPr>
      <w:color w:val="0000FF"/>
      <w:u w:val="single"/>
    </w:rPr>
  </w:style>
  <w:style w:type="character" w:styleId="a5">
    <w:name w:val="Emphasis"/>
    <w:basedOn w:val="a0"/>
    <w:uiPriority w:val="20"/>
    <w:qFormat/>
    <w:rsid w:val="0041403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AFF"/>
    <w:pPr>
      <w:ind w:left="720"/>
      <w:contextualSpacing/>
    </w:pPr>
  </w:style>
  <w:style w:type="paragraph" w:customStyle="1" w:styleId="Default">
    <w:name w:val="Default"/>
    <w:rsid w:val="004B2C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727987">
          <w:marLeft w:val="0"/>
          <w:marRight w:val="3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79D4098D678009124EB190EABE2DC8CE6F9669031D7F7D648E49546F65F90916B122EEE26746AAC1460306BDa8LB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E79D4098D678009124EAF9DFCD272CDCA65CB67001A772930DB4F033035FF5C44F17CB7A12155AAC058010EB782509FA88D29F32612EC5F3740D42Ca1LA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20348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s://docs.cntd.ru/document/35180930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 математики</dc:creator>
  <cp:lastModifiedBy>Школа</cp:lastModifiedBy>
  <cp:revision>7</cp:revision>
  <cp:lastPrinted>2019-09-24T06:32:00Z</cp:lastPrinted>
  <dcterms:created xsi:type="dcterms:W3CDTF">2019-09-24T06:33:00Z</dcterms:created>
  <dcterms:modified xsi:type="dcterms:W3CDTF">2024-07-03T08:23:00Z</dcterms:modified>
</cp:coreProperties>
</file>