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page" w:horzAnchor="margin" w:tblpY="49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4BF4" w:rsidRPr="00A810F9" w:rsidTr="002D405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F4" w:rsidRPr="00A810F9" w:rsidRDefault="00464BF4" w:rsidP="002D40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464BF4" w:rsidRPr="00A810F9" w:rsidRDefault="00464BF4" w:rsidP="002D40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464BF4" w:rsidRPr="00A810F9" w:rsidRDefault="00464BF4" w:rsidP="002D40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протокол № 7от 21.08.2023г. </w:t>
            </w:r>
          </w:p>
          <w:p w:rsidR="00464BF4" w:rsidRPr="00A810F9" w:rsidRDefault="00464BF4" w:rsidP="002D4057">
            <w:pPr>
              <w:jc w:val="both"/>
              <w:rPr>
                <w:sz w:val="28"/>
                <w:szCs w:val="28"/>
              </w:rPr>
            </w:pPr>
          </w:p>
          <w:p w:rsidR="00464BF4" w:rsidRPr="00A810F9" w:rsidRDefault="00464BF4" w:rsidP="002D40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4BF4" w:rsidRPr="00A810F9" w:rsidRDefault="00464BF4" w:rsidP="002D40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464BF4" w:rsidRPr="00A810F9" w:rsidRDefault="00464BF4" w:rsidP="002D40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464BF4" w:rsidRPr="00A810F9" w:rsidRDefault="00464BF4" w:rsidP="002D40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464BF4" w:rsidRPr="00A810F9" w:rsidRDefault="00464BF4" w:rsidP="002D40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A810F9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A810F9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464BF4" w:rsidRPr="00A810F9" w:rsidRDefault="00464BF4" w:rsidP="002D40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0F9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464BF4" w:rsidRPr="00A810F9" w:rsidRDefault="00464BF4" w:rsidP="002D4057">
            <w:pPr>
              <w:jc w:val="both"/>
              <w:rPr>
                <w:sz w:val="28"/>
                <w:szCs w:val="28"/>
              </w:rPr>
            </w:pPr>
          </w:p>
        </w:tc>
      </w:tr>
    </w:tbl>
    <w:p w:rsidR="00464BF4" w:rsidRDefault="00464BF4" w:rsidP="00464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BF4" w:rsidRDefault="00464BF4" w:rsidP="00464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F4">
        <w:rPr>
          <w:rFonts w:ascii="Times New Roman" w:hAnsi="Times New Roman" w:cs="Times New Roman"/>
          <w:b/>
          <w:sz w:val="28"/>
          <w:szCs w:val="28"/>
        </w:rPr>
        <w:t xml:space="preserve">Положение о группах компенсирующей направленности </w:t>
      </w:r>
    </w:p>
    <w:p w:rsidR="00464BF4" w:rsidRPr="00464BF4" w:rsidRDefault="00464BF4" w:rsidP="00464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F4">
        <w:rPr>
          <w:rFonts w:ascii="Times New Roman" w:hAnsi="Times New Roman" w:cs="Times New Roman"/>
          <w:b/>
          <w:sz w:val="28"/>
          <w:szCs w:val="28"/>
        </w:rPr>
        <w:t>детей с ТНР и ЗПР в ДОУ</w:t>
      </w:r>
    </w:p>
    <w:p w:rsidR="00464BF4" w:rsidRPr="00464BF4" w:rsidRDefault="00464BF4" w:rsidP="00464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BF4" w:rsidRPr="00464BF4" w:rsidRDefault="00464BF4" w:rsidP="00464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F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464BF4">
        <w:rPr>
          <w:rFonts w:ascii="Times New Roman" w:hAnsi="Times New Roman" w:cs="Times New Roman"/>
          <w:sz w:val="28"/>
          <w:szCs w:val="28"/>
        </w:rPr>
        <w:t xml:space="preserve">Настоящее Положение о группах компенсирующей направленности для детей с ТНР и ЗПР в ДОУ (детском саду) разработано в соответствии с Федеральным законом № 273-ФЗ от 29 декабря 2012 года «Об образовании в Российской Федерации» с изменениями от 25 декабря 2023 года, Приказом </w:t>
      </w:r>
      <w:proofErr w:type="spellStart"/>
      <w:r w:rsidRPr="00464BF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64BF4">
        <w:rPr>
          <w:rFonts w:ascii="Times New Roman" w:hAnsi="Times New Roman" w:cs="Times New Roman"/>
          <w:sz w:val="28"/>
          <w:szCs w:val="28"/>
        </w:rPr>
        <w:t xml:space="preserve"> России от 17.10.2013 года № 1155 «Об утверждении ФГОС дошкольного образования» с изменениями от 8 ноября 2022 года, Приказом</w:t>
      </w:r>
      <w:proofErr w:type="gramEnd"/>
      <w:r w:rsidRPr="00464B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4BF4">
        <w:rPr>
          <w:rFonts w:ascii="Times New Roman" w:hAnsi="Times New Roman" w:cs="Times New Roman"/>
          <w:sz w:val="28"/>
          <w:szCs w:val="28"/>
        </w:rPr>
        <w:t>Министерства Просвещения Российской Федерации от 31 июля 2020 года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образования», Постановлением Главного государственного санитарного врача Российской Федерации от 28 сентября 2020 года № 28 «Об утверждении санитарных правил СП 2.4.3648-20 «Санитарно-эпидемиологические требования к организации воспитания и обучения, отдыха и оздоровления детей и молодежи», Приказом</w:t>
      </w:r>
      <w:proofErr w:type="gramEnd"/>
      <w:r w:rsidRPr="00464B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4BF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64BF4">
        <w:rPr>
          <w:rFonts w:ascii="Times New Roman" w:hAnsi="Times New Roman" w:cs="Times New Roman"/>
          <w:sz w:val="28"/>
          <w:szCs w:val="28"/>
        </w:rPr>
        <w:t xml:space="preserve"> России от 20 сентября 2013 года № 1082 «Об утверждении Положения о психолого-медико-педагогической комиссии», а также Уставом дошкольного образовательного учреждения и другими нормативными правовыми актам Российской Федерации, регламентирующими деятельность ДОУ.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1.2. Данное Положение о группах компенсирующей направленности в ДОУ определяет цель, задачи и порядок комплектования группы детей, порядок организации образовательной деятельности в группах для детей с тяжелыми нарушениями речи и задержкой психического развития (далее – ТНР и ЗПР), представляет участников коррекционно-образовательной деятельности в группе и их перечень документации.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1.3. В группах компенсирующей направленности для детей с ТНР и ЗПР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развития, особых </w:t>
      </w:r>
      <w:r w:rsidRPr="00464BF4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образовательных потребностей,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1.4. Коррекционно-развивающая работа в группах компенсирующего направления проводится специалистами дошкольного образовательного учреждения с письменного согласия родителей (законных представителей). 1.5. Основными формами организации работы с детьми, нуждающимися в помощи, являются индивидуальные, подгрупповые и групповые занятия коррекционно-образовательной деятельности. 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1.6. Отношения между ДОУ и родителями (законными представителями) регулируются договором, заключаемым в установленном порядке.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4B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64BF4">
        <w:rPr>
          <w:rFonts w:ascii="Times New Roman" w:hAnsi="Times New Roman" w:cs="Times New Roman"/>
          <w:sz w:val="28"/>
          <w:szCs w:val="28"/>
        </w:rPr>
        <w:t>качать: Положения для ДОУ 101 положение пакетом или поштучно. Обновление: 09.01.2024г</w:t>
      </w:r>
    </w:p>
    <w:p w:rsidR="00464BF4" w:rsidRDefault="00464BF4" w:rsidP="00464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F4">
        <w:rPr>
          <w:rFonts w:ascii="Times New Roman" w:hAnsi="Times New Roman" w:cs="Times New Roman"/>
          <w:b/>
          <w:sz w:val="28"/>
          <w:szCs w:val="28"/>
        </w:rPr>
        <w:t xml:space="preserve">2. Цель и задачи группы компенсирующей направленности детей </w:t>
      </w:r>
    </w:p>
    <w:p w:rsidR="00464BF4" w:rsidRPr="00464BF4" w:rsidRDefault="00464BF4" w:rsidP="00464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F4">
        <w:rPr>
          <w:rFonts w:ascii="Times New Roman" w:hAnsi="Times New Roman" w:cs="Times New Roman"/>
          <w:b/>
          <w:sz w:val="28"/>
          <w:szCs w:val="28"/>
        </w:rPr>
        <w:t>с ТНР и ЗПР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464BF4">
        <w:rPr>
          <w:rFonts w:ascii="Times New Roman" w:hAnsi="Times New Roman" w:cs="Times New Roman"/>
          <w:sz w:val="28"/>
          <w:szCs w:val="28"/>
        </w:rPr>
        <w:t xml:space="preserve">Целью организации образовательной деятельности в группах компенсирующей направленности для детей с ТНР и ЗПР в ДОУ, обозначенной в положении, является реализация прав детей с ограниченными возможностями здоровья на получение общедоступного и бесплатного дошкольного образования по адаптированной образовательной программе дошкольного образования детей, согласно утвержденному Положению об </w:t>
      </w:r>
      <w:proofErr w:type="spellStart"/>
      <w:r w:rsidRPr="00464BF4">
        <w:rPr>
          <w:rFonts w:ascii="Times New Roman" w:hAnsi="Times New Roman" w:cs="Times New Roman"/>
          <w:sz w:val="28"/>
          <w:szCs w:val="28"/>
        </w:rPr>
        <w:t>организиции</w:t>
      </w:r>
      <w:proofErr w:type="spellEnd"/>
      <w:r w:rsidRPr="00464BF4">
        <w:rPr>
          <w:rFonts w:ascii="Times New Roman" w:hAnsi="Times New Roman" w:cs="Times New Roman"/>
          <w:sz w:val="28"/>
          <w:szCs w:val="28"/>
        </w:rPr>
        <w:t xml:space="preserve"> инклюзивного образования в ДОУ 2.2.</w:t>
      </w:r>
      <w:proofErr w:type="gramEnd"/>
      <w:r w:rsidRPr="00464BF4">
        <w:rPr>
          <w:rFonts w:ascii="Times New Roman" w:hAnsi="Times New Roman" w:cs="Times New Roman"/>
          <w:sz w:val="28"/>
          <w:szCs w:val="28"/>
        </w:rPr>
        <w:t xml:space="preserve"> К основным задачам реализации образовательной деятельности в группах компенсирующей направленности в ДОУ относится: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разработка и реализация адаптированной образовательной программы дошкольного образования;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организация комплексной помощи воспитанникам детского сада по коррекции тяжелых нарушений речи и задержки психического развития;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своевременное выявление особых образовательных потребностей воспитанников, имеющих ТНР и ЗПР;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обеспечение индивидуально ориентированной психолого-медико-педагогической помощи воспитанникам, имеющим ТНР и ЗПР, с учетом особенностей их психофизического развития и индивидуальных возможностей;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обеспечение взаимодействия в разработке и реализации коррекционных мероприятий педагогических, медицинских работников дошкольного образовательного учреждения и других организаций, специализирующихся в области оказания поддержки детям, имеющим нарушения речи и задержку психического развития;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охрана и укрепление физического и психического здоровья детей с ТНР и ЗПР, в том числе их эмоциональное благополучие;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обеспечение взаимодействия с родителями (законными представителями) воспитанников детского сада по преодолению у ребенка ТНР или ЗПР;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повышение педагогической компетентности родителей (законных представителей) в вопросах развития и воспитания детей дошкольного возраста, имеющих ТНР или ЗПР.</w:t>
      </w:r>
    </w:p>
    <w:p w:rsidR="00464BF4" w:rsidRPr="00464BF4" w:rsidRDefault="00464BF4" w:rsidP="00464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F4">
        <w:rPr>
          <w:rFonts w:ascii="Times New Roman" w:hAnsi="Times New Roman" w:cs="Times New Roman"/>
          <w:b/>
          <w:sz w:val="28"/>
          <w:szCs w:val="28"/>
        </w:rPr>
        <w:t>3. Порядок комплектования группы компенсирующей направленности для детей с ТНР и ЗПР в ДОУ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3.1. Прием детей в дошкольное образовательное учреждение осуществляется в течение всего календарного года при наличии свободных мест, согласно разработанному и утвержденному Положению о порядке приема, перевода и отчисления детей ДОУ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64B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3.2. Комплектование группы компенсирующей направленности для детей с ТНР и ЗПР осуществляется в соответствии с приказом заведующего дошкольным образовательным учреждением на основании следующих документов: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 xml:space="preserve">заключения психолого-медико-педагогической комиссии (действительно в течение календарного года </w:t>
      </w:r>
      <w:proofErr w:type="gramStart"/>
      <w:r w:rsidRPr="00464BF4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464BF4">
        <w:rPr>
          <w:rFonts w:ascii="Times New Roman" w:hAnsi="Times New Roman" w:cs="Times New Roman"/>
          <w:sz w:val="28"/>
          <w:szCs w:val="28"/>
        </w:rPr>
        <w:t xml:space="preserve"> его подписания);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заявления родителей (законных представителей).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3.3. Комплектование групп компенсирующей направленности для детей с ТНР и ЗПР осуществляется с учетом тяжести диагноза ребенка и их возраста, согласно СП 2.4.3648-20. 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3.4. Количество детей в группах компенсирующей направленности для детей с тяжелыми нарушениями речи составляет: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6 детей в возрасте до 3 лет;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10 детей в возрасте старше 3 лет.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3.5. Количество детей в группах компенсирующей направленности для детей с фонетико-фонематическими нарушениями речи: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12 детей в возрасте старше 3 лет.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3.6. Количество детей в группах компенсирующей направленности для детей с задержкой </w:t>
      </w:r>
      <w:proofErr w:type="spellStart"/>
      <w:r w:rsidRPr="00464BF4">
        <w:rPr>
          <w:rFonts w:ascii="Times New Roman" w:hAnsi="Times New Roman" w:cs="Times New Roman"/>
          <w:sz w:val="28"/>
          <w:szCs w:val="28"/>
        </w:rPr>
        <w:t>психоречевого</w:t>
      </w:r>
      <w:proofErr w:type="spellEnd"/>
      <w:r w:rsidRPr="00464BF4">
        <w:rPr>
          <w:rFonts w:ascii="Times New Roman" w:hAnsi="Times New Roman" w:cs="Times New Roman"/>
          <w:sz w:val="28"/>
          <w:szCs w:val="28"/>
        </w:rPr>
        <w:t xml:space="preserve"> развития: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6 детей в возрасте до 3 лет.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3.7. Количество детей в группах компенсирующей направленности для детей с задержкой психического развития: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10 детей в возрасте старше 3 лет.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3.8. Допускается организовывать разновозрастные группы компенсирующей направленности для детей от 2 месяцев до 3 лет и от 3 лет и старше с учетом </w:t>
      </w:r>
      <w:r w:rsidRPr="00464BF4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возможности детского сада в них режима дня, соответствующего анатомо-физиологическим особенностям детей каждой возрастной группы, с предельной наполняемостью 6 и 12 человек соответственно.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3.9. Сроки реализации коррекционной работы в группе компенсирующей направленности для детей с ТНР и ЗПР зависят от степени выраженности речевых нарушений ребёнка, динамики коррекционной работы, индивидуально-личностных особенностей, условий воспитания в семье и могут составлять от 1 года до 3-х лет.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3.10. Во время пребывания в группе компенсирующей направленности для детей с ТНР и ЗПР, в случае отсутствия положительной динамики коррекционной работы, воспитанник детского сада может быть направлен на повторное обследование специалистами ПМПК для получения рекомендаций по выбору дальнейших направлений коррекционно-педагогической помощи. В случае отказа родителей (законных представителей) ребенка от рекомендованной специалистами ПМПК дальнейшей образовательной траектории, педагоги ДОУ не несут ответственности за полное устранение дефекта ребенка. 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3.11. Отчисление воспитанников из группы компенсирующей направленности для детей с ТНР и ЗПР осуществляется на основании решения территориальной ПМПК и оформляется приказом заведующего дошкольным образовательным учреждением.</w:t>
      </w:r>
    </w:p>
    <w:p w:rsidR="00464BF4" w:rsidRPr="00464BF4" w:rsidRDefault="00464BF4" w:rsidP="00464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F4">
        <w:rPr>
          <w:rFonts w:ascii="Times New Roman" w:hAnsi="Times New Roman" w:cs="Times New Roman"/>
          <w:b/>
          <w:sz w:val="28"/>
          <w:szCs w:val="28"/>
        </w:rPr>
        <w:t>4. Организация деятельности группы компенсирующей направленности для детей с тяжелыми нарушениями речи и задержкой психического развития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4.1. Группа является структурной единицей дошкольного образовательного учреждения.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4.2. Режим работы детского сада – пятидневная рабочая неделя. Максимальная продолжительность пребывания воспитанников в дошкольном образовательн</w:t>
      </w:r>
      <w:r>
        <w:rPr>
          <w:rFonts w:ascii="Times New Roman" w:hAnsi="Times New Roman" w:cs="Times New Roman"/>
          <w:sz w:val="28"/>
          <w:szCs w:val="28"/>
        </w:rPr>
        <w:t>ом учреждении – с 7:00 до 17</w:t>
      </w:r>
      <w:r w:rsidRPr="00464BF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4BF4">
        <w:rPr>
          <w:rFonts w:ascii="Times New Roman" w:hAnsi="Times New Roman" w:cs="Times New Roman"/>
          <w:sz w:val="28"/>
          <w:szCs w:val="28"/>
        </w:rPr>
        <w:t xml:space="preserve">0.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4.3. Помещение группы компенсирующей направленности для детей с ТНР и ЗПР соответствует требованиям санитарных норм и правилам пожарной безопасности.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4.4. Распорядок дня для воспитанников группы устанавливается с учётом требований АООП для детей с ТНР и ЗПР и рекомендаций, действующих СанПиН.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4.5. Питание в группе компенсирующей направленности для детей с ЗПР организуется в соответствии с </w:t>
      </w:r>
      <w:proofErr w:type="spellStart"/>
      <w:r w:rsidRPr="00464BF4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64BF4">
        <w:rPr>
          <w:rFonts w:ascii="Times New Roman" w:hAnsi="Times New Roman" w:cs="Times New Roman"/>
          <w:sz w:val="28"/>
          <w:szCs w:val="28"/>
        </w:rPr>
        <w:t xml:space="preserve"> 2.3/2.4.3590-20 «Санитарно-эпидемиологические требования к организации общественного питания населения».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lastRenderedPageBreak/>
        <w:t xml:space="preserve">4.6. Планирование всего объема работы определяется целями и задачами коррекционно-развивающей деятельности в соответствии с требованиями АООП с учетом рекомендаций СанПиН.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4.7. Коррекционно-развивающие занятия проводятся специалистами ДОУ по подгруппам параллельно в соответствии с АООП дошкольного образования для детей с ЗПР, АООП дошкольного образования для детей с ТНР. 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4.8. Индивидуальные коррекционные занятия проводятся вне занятий, предусмотренных АООП дошкольного образования для детей с ЗПР, АООП дошкольного образования для детей с ТНР с учетом режима работы детского сада и психофизических особенностей развития детей дошкольного возраста. 4.9. Продолжительность коррекционно-развивающих занятий определяется в соответствии с санитарно-эпидемиологическими требованиями и составляет: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для детей от 1,5 до 3 лет - не более 10 мин;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для детей от 3 до 4-х лет - не более 15 мин;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для детей от 4-х до 5-ти лет - не более 20 мин;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для детей от 5 до 6-ти лет - не более 25 мин;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для детей от 6-ти до 7-ми лет - не более 30 мин.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4.10. Продолжительность коррекционно-развивающего обучения детей определяется структурой и выраженностью речевого дефекта и составляет: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с нарушением произношения отдельных звуков от 3-х до 9-ти месяцев (примерно от 45 до 60 часов);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с фонетико-фонематическим недоразвитием речи и нарушениями чтения и письма, обусловленными фонетико-фонематическим или фонематическим недоразвитием речи – от 4-х до 9-ти месяцев (от одного полугодия до целого учебного года), примерно от 45 до 60 часов;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с общим недоразвитием речи и нарушениями чтения и письма, обусловленными общим недоразвитием речи от 1,5 до 2-х лет (на уровне фонем отводится 73-85 занятий; на уровне слова 45-60 занятий; на уровне связной речи 30 занятий; имеющими отклонения фонетического и лексико-грамматического развития 65-95 часов занятий). Количество занятий для детей с ОНР может быть увеличено.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4.11. Ответственность за посещение воспитанниками занятий в группе компенсирующей направленности для детей с ТНР и ЗПР несут родители (законные представители), учитель-дефектолог, учитель-логопед, воспитатели группы, администрация детского сада.</w:t>
      </w:r>
    </w:p>
    <w:p w:rsidR="00464BF4" w:rsidRPr="00464BF4" w:rsidRDefault="00464BF4" w:rsidP="00464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F4">
        <w:rPr>
          <w:rFonts w:ascii="Times New Roman" w:hAnsi="Times New Roman" w:cs="Times New Roman"/>
          <w:b/>
          <w:sz w:val="28"/>
          <w:szCs w:val="28"/>
        </w:rPr>
        <w:t>5. Участники коррекционно-образовательной деятельности в группе компенсирующей направленности для детей с ТНР и ЗПР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5.1. При получении дошкольного образования детьми с ограниченными возможностями здоровья в группах компенсирующей направленности в </w:t>
      </w:r>
      <w:r w:rsidRPr="00464BF4">
        <w:rPr>
          <w:rFonts w:ascii="Times New Roman" w:hAnsi="Times New Roman" w:cs="Times New Roman"/>
          <w:sz w:val="28"/>
          <w:szCs w:val="28"/>
        </w:rPr>
        <w:lastRenderedPageBreak/>
        <w:t>штатное расписание ДОУ вводятся штатные единицы следующих специалистов: учитель-дефектолог (</w:t>
      </w:r>
      <w:proofErr w:type="spellStart"/>
      <w:r w:rsidRPr="00464BF4">
        <w:rPr>
          <w:rFonts w:ascii="Times New Roman" w:hAnsi="Times New Roman" w:cs="Times New Roman"/>
          <w:sz w:val="28"/>
          <w:szCs w:val="28"/>
        </w:rPr>
        <w:t>олигофренопедагог</w:t>
      </w:r>
      <w:proofErr w:type="spellEnd"/>
      <w:r w:rsidRPr="00464BF4">
        <w:rPr>
          <w:rFonts w:ascii="Times New Roman" w:hAnsi="Times New Roman" w:cs="Times New Roman"/>
          <w:sz w:val="28"/>
          <w:szCs w:val="28"/>
        </w:rPr>
        <w:t xml:space="preserve">, сурдопедагог, тифлопедагог), учитель-логопед, педагог-психолог, </w:t>
      </w:r>
      <w:proofErr w:type="spellStart"/>
      <w:r w:rsidRPr="00464BF4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464BF4">
        <w:rPr>
          <w:rFonts w:ascii="Times New Roman" w:hAnsi="Times New Roman" w:cs="Times New Roman"/>
          <w:sz w:val="28"/>
          <w:szCs w:val="28"/>
        </w:rPr>
        <w:t>, ассистент (помощник) на каждую группу: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для детей с тяжелыми нарушениями речи - не менее 1 штатной единицы учителя-логопеда, не менее 0,5 штатной единицы педагога-психолога;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для детей с задержкой психического развития - не менее 1 штатной единицы учителя-дефектолога (</w:t>
      </w:r>
      <w:proofErr w:type="spellStart"/>
      <w:r w:rsidRPr="00464BF4">
        <w:rPr>
          <w:rFonts w:ascii="Times New Roman" w:hAnsi="Times New Roman" w:cs="Times New Roman"/>
          <w:sz w:val="28"/>
          <w:szCs w:val="28"/>
        </w:rPr>
        <w:t>олигофренопедагога</w:t>
      </w:r>
      <w:proofErr w:type="spellEnd"/>
      <w:r w:rsidRPr="00464BF4">
        <w:rPr>
          <w:rFonts w:ascii="Times New Roman" w:hAnsi="Times New Roman" w:cs="Times New Roman"/>
          <w:sz w:val="28"/>
          <w:szCs w:val="28"/>
        </w:rPr>
        <w:t>) и/или педагога-психолога, не менее 0,5 штатной единицы учителя-логопеда.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5.2. Педагоги детского сада интегрировано осуществляют комплекс мероприятий по диагностике и коррекции речевых нарушений у детей с ОВЗ, и консультируют их родителей (законных представителей) по вопросам развития речи, Положение о взаимодействии логопеда со специалистами. 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5.3. Специалисты детского сада проводят занятия строго по расписанию, утверждённому заведующим дошкольным образовательным учреждением. 5.4. Родители (законные представители) имеют право защищать законные права и интересы детей, принимать участие в деятельности ДОУ в соответствии с его Уставом, знакомиться с материалами обследования детей, характером коррекционных методов их обучения.</w:t>
      </w:r>
    </w:p>
    <w:p w:rsidR="00464BF4" w:rsidRPr="00464BF4" w:rsidRDefault="00464BF4" w:rsidP="00464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F4">
        <w:rPr>
          <w:rFonts w:ascii="Times New Roman" w:hAnsi="Times New Roman" w:cs="Times New Roman"/>
          <w:b/>
          <w:sz w:val="28"/>
          <w:szCs w:val="28"/>
        </w:rPr>
        <w:t>6. Формы учета деятельности и отчетности специалистов группы компенсирующей направленности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6.1. В перечень основной документации специалистов группы компенсирующей направленности входит: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настоящее Положение о работе группы компенсирующей направленности для детей с ТНР и ЗПР в детском саду;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копия заключения ПМПК;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речевые карты (учитель-логопед);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протоколы обследования воспитанников (учитель-дефектолог);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карты психоэмоционального развития детей (педагог-психолог);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перспективный план работы;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календарный план работы (учитель-логопед);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индивидуальный учебный план (учитель-логопед, учитель-дефектолог);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тетрадь взаимодействия учителя-логопеда, учителя-дефектолога и воспитателя группы;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индивидуальные тетради ребенка (учитель-логопед, учитель-дефектолог);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•</w:t>
      </w:r>
      <w:r w:rsidRPr="00464BF4">
        <w:rPr>
          <w:rFonts w:ascii="Times New Roman" w:hAnsi="Times New Roman" w:cs="Times New Roman"/>
          <w:sz w:val="28"/>
          <w:szCs w:val="28"/>
        </w:rPr>
        <w:tab/>
        <w:t>график работы специалиста на учебный год.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lastRenderedPageBreak/>
        <w:t xml:space="preserve">6.2. Речевая карта, протокол обследования ребенка, карта психоэмоционального развития заполняется специалистами коррекционного звена на воспитанника в ходе всестороннего обследования в начале учебного года.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6.3. В течение учебного года проводится промежуточное обследование, результаты которого фиксируются в речевую карту, протоколы обследования ребенка и карту психоэмоционального развития.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6.4. Перспективный план работы составляется с учетом возраста и структуры </w:t>
      </w:r>
      <w:proofErr w:type="spellStart"/>
      <w:r w:rsidRPr="00464BF4">
        <w:rPr>
          <w:rFonts w:ascii="Times New Roman" w:hAnsi="Times New Roman" w:cs="Times New Roman"/>
          <w:sz w:val="28"/>
          <w:szCs w:val="28"/>
        </w:rPr>
        <w:t>психоречевых</w:t>
      </w:r>
      <w:proofErr w:type="spellEnd"/>
      <w:r w:rsidRPr="00464BF4">
        <w:rPr>
          <w:rFonts w:ascii="Times New Roman" w:hAnsi="Times New Roman" w:cs="Times New Roman"/>
          <w:sz w:val="28"/>
          <w:szCs w:val="28"/>
        </w:rPr>
        <w:t xml:space="preserve"> нарушений.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6.5. Календарный план работы фиксирует дату, тему фронтального или подгруппового занятия (в соответствии с перспективным планированием), цель. Форма календарного плана выбирается специалистом.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6.6. Индивидуальный учебный план составляют на основе анализа результатов обследования. Тетрадь взаимодействия учителя-логопеда, учителя-дефектолога и воспитателя группы содержит задание специалистов, рекомендации по их выполнению, примечания воспитателя группы. 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6.7. Индивидуальные тетради ребенка оформляются на каждого ребенка группы. В них записываются задания для закрепления знаний, умений и навыков, полученных на коррекционно-развивающих занятиях. Специалисты вправе использовать печатные рабочие тетради для индивидуальной работы с детьми. В конце рабочей недели индивидуальные тетради передаются родителям/законным представителям для домашних занятий в выходные дни, так как качество коррекционной работы во многом зависит от совместной работы специалистов и родителей/законных представителей.</w:t>
      </w:r>
    </w:p>
    <w:p w:rsidR="00464BF4" w:rsidRPr="00464BF4" w:rsidRDefault="00464BF4" w:rsidP="00464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F4">
        <w:rPr>
          <w:rFonts w:ascii="Times New Roman" w:hAnsi="Times New Roman" w:cs="Times New Roman"/>
          <w:b/>
          <w:sz w:val="28"/>
          <w:szCs w:val="28"/>
        </w:rPr>
        <w:t>7. Руководство и контроль деятельности группы компенсирующей направленности для детей с ТНР и ЗПР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7.1. Систематический контроль и персональную ответственность за правильную организацию в группах образовательной деятельности и проведение всего комплекса мероприятий осуществляет заведующий дошкольным образовательным учреждением.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7.2. Права и обязанности педагогического и обслуживающего персонала группы компенсирующей направленности определяются действующими в дошкольном образовательном учреждении Правилами внутреннего трудового распорядка в ДОУ, должностными инструкциями и другими локальными актами. 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>7.3. Учебно-методическое руководство осуществляет старший воспитатель.</w:t>
      </w:r>
    </w:p>
    <w:p w:rsidR="00464BF4" w:rsidRPr="00464BF4" w:rsidRDefault="00464BF4" w:rsidP="00464B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F4">
        <w:rPr>
          <w:rFonts w:ascii="Times New Roman" w:hAnsi="Times New Roman" w:cs="Times New Roman"/>
          <w:b/>
          <w:sz w:val="28"/>
          <w:szCs w:val="28"/>
        </w:rPr>
        <w:t>8. Заключительные положения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8.1. Настоящее Положение о группах компенсирующей направленности для детей с ТНР и ЗПР является локальным нормативным актом ДОУ, </w:t>
      </w:r>
      <w:r w:rsidRPr="00464BF4">
        <w:rPr>
          <w:rFonts w:ascii="Times New Roman" w:hAnsi="Times New Roman" w:cs="Times New Roman"/>
          <w:sz w:val="28"/>
          <w:szCs w:val="28"/>
        </w:rPr>
        <w:lastRenderedPageBreak/>
        <w:t xml:space="preserve">принимается на Педагогическом совете и утверждается (либо вводится в действие) приказом заведующего детским садом.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8.2.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4BF4">
        <w:rPr>
          <w:rFonts w:ascii="Times New Roman" w:hAnsi="Times New Roman" w:cs="Times New Roman"/>
          <w:sz w:val="28"/>
          <w:szCs w:val="28"/>
        </w:rPr>
        <w:t xml:space="preserve">8.3. Положение принимается на неопределенный срок. Изменения и дополнения к Положению принимаются в порядке, предусмотренном п.8.1 настоящего Положения. </w:t>
      </w:r>
    </w:p>
    <w:p w:rsidR="00464BF4" w:rsidRPr="00464BF4" w:rsidRDefault="00464BF4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64BF4">
        <w:rPr>
          <w:rFonts w:ascii="Times New Roman" w:hAnsi="Times New Roman" w:cs="Times New Roman"/>
          <w:sz w:val="28"/>
          <w:szCs w:val="28"/>
        </w:rPr>
        <w:t>8.4.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1E1E10" w:rsidRPr="00464BF4" w:rsidRDefault="001E1E10" w:rsidP="00464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E1E10" w:rsidRPr="00464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4CBB"/>
    <w:multiLevelType w:val="multilevel"/>
    <w:tmpl w:val="E40A0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C240AA"/>
    <w:multiLevelType w:val="multilevel"/>
    <w:tmpl w:val="F97A6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944797"/>
    <w:multiLevelType w:val="multilevel"/>
    <w:tmpl w:val="54D4B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C47E26"/>
    <w:multiLevelType w:val="multilevel"/>
    <w:tmpl w:val="B3369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B03B73"/>
    <w:multiLevelType w:val="multilevel"/>
    <w:tmpl w:val="EBB29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1859D9"/>
    <w:multiLevelType w:val="multilevel"/>
    <w:tmpl w:val="50C85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DC1E15"/>
    <w:multiLevelType w:val="multilevel"/>
    <w:tmpl w:val="6F1CF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87398F"/>
    <w:multiLevelType w:val="multilevel"/>
    <w:tmpl w:val="B2445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EE2D1D"/>
    <w:multiLevelType w:val="multilevel"/>
    <w:tmpl w:val="D5F2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6D179D"/>
    <w:multiLevelType w:val="multilevel"/>
    <w:tmpl w:val="10981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E10"/>
    <w:rsid w:val="001E1E10"/>
    <w:rsid w:val="0046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4B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64B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64B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4B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4B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4B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64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4BF4"/>
    <w:rPr>
      <w:b/>
      <w:bCs/>
    </w:rPr>
  </w:style>
  <w:style w:type="character" w:styleId="a5">
    <w:name w:val="Emphasis"/>
    <w:basedOn w:val="a0"/>
    <w:uiPriority w:val="20"/>
    <w:qFormat/>
    <w:rsid w:val="00464BF4"/>
    <w:rPr>
      <w:i/>
      <w:iCs/>
    </w:rPr>
  </w:style>
  <w:style w:type="character" w:styleId="a6">
    <w:name w:val="Hyperlink"/>
    <w:basedOn w:val="a0"/>
    <w:uiPriority w:val="99"/>
    <w:semiHidden/>
    <w:unhideWhenUsed/>
    <w:rsid w:val="00464BF4"/>
    <w:rPr>
      <w:color w:val="0000FF"/>
      <w:u w:val="single"/>
    </w:rPr>
  </w:style>
  <w:style w:type="table" w:styleId="a7">
    <w:name w:val="Table Grid"/>
    <w:basedOn w:val="a1"/>
    <w:uiPriority w:val="59"/>
    <w:rsid w:val="00464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4B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64B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64B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4B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4B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4B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64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4BF4"/>
    <w:rPr>
      <w:b/>
      <w:bCs/>
    </w:rPr>
  </w:style>
  <w:style w:type="character" w:styleId="a5">
    <w:name w:val="Emphasis"/>
    <w:basedOn w:val="a0"/>
    <w:uiPriority w:val="20"/>
    <w:qFormat/>
    <w:rsid w:val="00464BF4"/>
    <w:rPr>
      <w:i/>
      <w:iCs/>
    </w:rPr>
  </w:style>
  <w:style w:type="character" w:styleId="a6">
    <w:name w:val="Hyperlink"/>
    <w:basedOn w:val="a0"/>
    <w:uiPriority w:val="99"/>
    <w:semiHidden/>
    <w:unhideWhenUsed/>
    <w:rsid w:val="00464BF4"/>
    <w:rPr>
      <w:color w:val="0000FF"/>
      <w:u w:val="single"/>
    </w:rPr>
  </w:style>
  <w:style w:type="table" w:styleId="a7">
    <w:name w:val="Table Grid"/>
    <w:basedOn w:val="a1"/>
    <w:uiPriority w:val="59"/>
    <w:rsid w:val="00464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2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5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2387</Words>
  <Characters>13609</Characters>
  <Application>Microsoft Office Word</Application>
  <DocSecurity>0</DocSecurity>
  <Lines>113</Lines>
  <Paragraphs>31</Paragraphs>
  <ScaleCrop>false</ScaleCrop>
  <Company/>
  <LinksUpToDate>false</LinksUpToDate>
  <CharactersWithSpaces>15965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2024-03-06T11:29:00Z</dcterms:created>
  <dcterms:modified xsi:type="dcterms:W3CDTF">2024-03-06T11:35:00Z</dcterms:modified>
</cp:coreProperties>
</file>