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0D" w:rsidRPr="00D6790D" w:rsidRDefault="00D6790D" w:rsidP="00D67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90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1.1. Норм</w:t>
      </w:r>
      <w:r w:rsidR="00F22E4C"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ативная база реализации ППКРС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учебный план программы подготовки квалифицированных рабочих, служащих среднего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ионального образования  ОГБПОУ «</w:t>
      </w:r>
      <w:proofErr w:type="spellStart"/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Барышский</w:t>
      </w:r>
      <w:proofErr w:type="spellEnd"/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индустриально-технологический техникум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» разработан на основе ФГОС по профессии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профессионального образования (далее – СПО), утвержденного приказом Министерства образования и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науки Российской Федерации №1581 от 9 декабря 2016 г. 23.01.17 Мастер по ремонту и обслуживанию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автомобилей реализуемого в пределах ППКРС.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Нормативные документы:</w:t>
      </w:r>
    </w:p>
    <w:p w:rsidR="00D6790D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-Устав 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ОГБПОУ «</w:t>
      </w:r>
      <w:proofErr w:type="spellStart"/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Барышский</w:t>
      </w:r>
      <w:proofErr w:type="spellEnd"/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индустриально-технологический техникум»</w:t>
      </w:r>
    </w:p>
    <w:p w:rsidR="00F917E0" w:rsidRPr="008C2CA0" w:rsidRDefault="00D6790D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917E0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273-ФЗ «Об образовании в Российской Федерации» от 29 декабря 2012 г. ст.68 ч.3;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-ФГОС СПО по профессии 23.01.17 Мастер по ремонту и обслуживанию автомобилей, утвержденный приказом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образования и науки РФ от 9 декабря 2016 г. №1581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25.06.2014 г. №632 «Об установ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лении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соответствия профессий и специальностей среднего профессионального образования, перечни которых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утверждены приказом Министерства образования и науки Российской Федерации от 29.10.2013 г.№1199,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профессиям начального профессионального образования, перечень которых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 приказом Министерства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и науки Российской Федерации от 28.09.2009 г. №354, и специальностям среднего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образования, перечень которых утвержден приказом Министерства образования и науки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 от 28.09.2009 г. №355;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17.03.2015 г. №</w:t>
      </w:r>
      <w:r w:rsidR="00971E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247 «О внесении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 в федеральные государственные образовательные стандарты среднего профессионального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образования»;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14.06.2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013 г. №464 п.23 «Об утверждении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 организации и осуществления образовательной деятельности по образовательным программам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профессионального образования»;</w:t>
      </w:r>
    </w:p>
    <w:p w:rsidR="00F917E0" w:rsidRPr="008C2CA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 17.05.2012 г. №413 «Об утверждении</w:t>
      </w:r>
      <w:r w:rsidR="00D6790D"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государственного образовательного стандарта среднего общего образования»;</w:t>
      </w:r>
    </w:p>
    <w:p w:rsidR="00A140E4" w:rsidRPr="008C2CA0" w:rsidRDefault="00A140E4" w:rsidP="00A140E4">
      <w:pPr>
        <w:widowControl w:val="0"/>
        <w:tabs>
          <w:tab w:val="right" w:pos="426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C2CA0">
        <w:rPr>
          <w:rFonts w:ascii="Times New Roman" w:eastAsia="Times New Roman" w:hAnsi="Times New Roman" w:cs="Times New Roman"/>
          <w:sz w:val="28"/>
          <w:szCs w:val="28"/>
        </w:rPr>
        <w:t xml:space="preserve"> Приказа Министерства просвещения РФ от 28.08.2020 г .№ 441 «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</w:t>
      </w:r>
      <w:proofErr w:type="gramStart"/>
      <w:r w:rsidRPr="008C2CA0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8C2CA0">
        <w:rPr>
          <w:rFonts w:ascii="Times New Roman" w:eastAsia="Times New Roman" w:hAnsi="Times New Roman" w:cs="Times New Roman"/>
          <w:sz w:val="28"/>
          <w:szCs w:val="28"/>
        </w:rPr>
        <w:t xml:space="preserve"> утвержденный приказом Министерства образования и науки РФ14.06.2013  г.  №  464  </w:t>
      </w:r>
    </w:p>
    <w:p w:rsidR="00A140E4" w:rsidRPr="00F400AB" w:rsidRDefault="00A140E4" w:rsidP="00F400AB">
      <w:pPr>
        <w:widowControl w:val="0"/>
        <w:tabs>
          <w:tab w:val="right" w:pos="426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CA0">
        <w:rPr>
          <w:rFonts w:ascii="Times New Roman" w:eastAsia="Times New Roman" w:hAnsi="Times New Roman" w:cs="Times New Roman"/>
          <w:sz w:val="28"/>
          <w:szCs w:val="28"/>
        </w:rPr>
        <w:t>-Приказа Министерства просвещения РФ от 17.12.2020</w:t>
      </w:r>
      <w:r w:rsidR="00971E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2CA0">
        <w:rPr>
          <w:rFonts w:ascii="Times New Roman" w:eastAsia="Times New Roman" w:hAnsi="Times New Roman" w:cs="Times New Roman"/>
          <w:sz w:val="28"/>
          <w:szCs w:val="28"/>
        </w:rPr>
        <w:t>г. № 747 « О внесении изменений в федеральные государственные образовательные стандарты среднего профессионального образования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 w:rsidRPr="00E810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Структура и объем образовательной программы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Срок освоения образовательной программы в очной форме обучения на базе среднего общего образования составляет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147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недель, в том числе:</w:t>
      </w:r>
    </w:p>
    <w:p w:rsidR="00E81098" w:rsidRPr="00F5164F" w:rsidRDefault="00E81098" w:rsidP="00E81098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объем учебной нагрузки – </w:t>
      </w:r>
      <w:r w:rsidR="00F400AB">
        <w:rPr>
          <w:rFonts w:ascii="Times New Roman" w:eastAsia="Times New Roman" w:hAnsi="Times New Roman" w:cs="Times New Roman"/>
          <w:bCs/>
          <w:sz w:val="28"/>
          <w:szCs w:val="28"/>
        </w:rPr>
        <w:t>91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недели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E81098" w:rsidRPr="00F5164F" w:rsidRDefault="00F400AB" w:rsidP="00E8109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промежуточная аттестация -  4</w:t>
      </w:r>
      <w:r w:rsidR="00E81098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недели</w:t>
      </w:r>
      <w:r w:rsidR="00E81098" w:rsidRPr="00F516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1098" w:rsidRPr="00F5164F" w:rsidRDefault="00F400AB" w:rsidP="00E8109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учебная практика –  12</w:t>
      </w:r>
      <w:r w:rsidR="00E81098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недель</w:t>
      </w:r>
      <w:r w:rsidR="00E81098" w:rsidRPr="00F516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1098" w:rsidRPr="00F5164F" w:rsidRDefault="00E81098" w:rsidP="00E8109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производственная практ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ика – 14  недель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1098" w:rsidRPr="00F5164F" w:rsidRDefault="00E81098" w:rsidP="00E81098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 итоговая аттестация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форме демонстрационного экзамена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 недели;</w:t>
      </w:r>
    </w:p>
    <w:p w:rsidR="00E81098" w:rsidRPr="00F5164F" w:rsidRDefault="00E81098" w:rsidP="00E81098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каникулы 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24 недели</w:t>
      </w:r>
    </w:p>
    <w:p w:rsidR="00E81098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Образовательная программа имеет следующую структуру: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общеобразовательный цикл;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общепрофессиональный цикл;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профессиональный цикл, включая учебные и производственные практики;</w:t>
      </w:r>
    </w:p>
    <w:p w:rsidR="00E81098" w:rsidRPr="00E81098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 итоговая аттестация.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Учебное время, отведенное на изучение общеобразовательных дисциплин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2052 часа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распределено</w:t>
      </w:r>
      <w:proofErr w:type="gram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следующим образом: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1708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 – на изучение общих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дисциплин</w:t>
      </w:r>
    </w:p>
    <w:p w:rsidR="00E81098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344 часа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на изучение дополнительных дисциплин</w:t>
      </w:r>
    </w:p>
    <w:p w:rsidR="00E81098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дисциплин общепрофессионального цикла -180 часов, и профессионального цикла 2196 часов</w:t>
      </w:r>
    </w:p>
    <w:p w:rsidR="00E81098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81098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917E0" w:rsidRPr="00D6790D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1.3</w:t>
      </w:r>
      <w:r w:rsidR="00F917E0" w:rsidRPr="00D679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Организация учебного процесса и режим занятий</w:t>
      </w:r>
    </w:p>
    <w:p w:rsidR="00E81098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Начало занятий – 1 сентября и заканчивается согласно учебному графику 30 июня.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-максимальный объем аудиторной учебной нагрузки составляет (в у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 5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-дневной учебной недели) – 36часов в неделю;</w:t>
      </w:r>
    </w:p>
    <w:p w:rsidR="00F917E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-продолжительность занятий – 1 академический час;</w:t>
      </w:r>
    </w:p>
    <w:p w:rsidR="00F917E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-с целью контроля и оценки результатов подготовки и учета индивидуальных образовательных достижений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 применяются: входной контроль, текущий контроль, итоговый контроль;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дисциплинам, междисциплинарным курсам и профессиональным модулям, по которым в качестве промежуточной аттестации запланировано проведение экзамена, консультации являются обязательными. </w:t>
      </w: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</w:rPr>
        <w:t>Формы проведения консультаций: групповые и индивидуальные, устные и письменные</w:t>
      </w:r>
    </w:p>
    <w:p w:rsidR="00E81098" w:rsidRPr="00F5164F" w:rsidRDefault="00E81098" w:rsidP="00E81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</w:rPr>
        <w:t>По дисциплине «Физическая культура» предусмотрены еженедельно 2 часа самостоятельной учебной нагрузки, включая игровые виды подготовки (за счёт различных форм внеаудиторных занятий в спортивных клубах и секциях).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 Промежуточная аттестация обучающихся проводится в форме зачетов (1,2,3,5 семестры) и дифференцированных зачетов (4 и 6 семестры).</w:t>
      </w:r>
    </w:p>
    <w:p w:rsidR="00E81098" w:rsidRPr="00D6790D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7E0" w:rsidRPr="00D6790D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ри реализации ППКРС по профессии 23.01.17 Мастер по ремонту и обслуживанию автомобилей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предусматриваются учебная и производственная практика. Учебная практика организована в мастерских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образовательного учреждения,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производственная</w:t>
      </w:r>
      <w:proofErr w:type="gram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проводится в организациях и на предприятиях на основе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заключенных договоров;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-общая продолжительность каникул составляет 24 недели.</w:t>
      </w:r>
    </w:p>
    <w:p w:rsidR="00E81098" w:rsidRPr="0045094B" w:rsidRDefault="00E81098" w:rsidP="00E81098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94B">
        <w:rPr>
          <w:rFonts w:ascii="Times New Roman" w:eastAsia="Times New Roman" w:hAnsi="Times New Roman" w:cs="Times New Roman"/>
          <w:bCs/>
          <w:sz w:val="28"/>
          <w:szCs w:val="28"/>
        </w:rPr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онлайн-режиме</w:t>
      </w:r>
    </w:p>
    <w:p w:rsidR="00B21730" w:rsidRPr="0045094B" w:rsidRDefault="00B21730" w:rsidP="00B21730">
      <w:pPr>
        <w:spacing w:after="12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21730" w:rsidRPr="00B21730" w:rsidRDefault="00B21730" w:rsidP="00B2173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</w:rPr>
        <w:t>1.4 Общеобразовательный цикл.</w:t>
      </w:r>
    </w:p>
    <w:p w:rsidR="00B21730" w:rsidRPr="00F5164F" w:rsidRDefault="00B21730" w:rsidP="00B217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подготовке рабочих на базе основного общего образования, реализуется федеральный государственный образовательный стандарт среднего (полного) общего образования в пределах основной профессиональной образовательной программы с учётом профиля получаемого профессионального образования.   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>Перечень дисциплин в разделе «Общеобразовательный цикл» и объем часов с</w:t>
      </w:r>
      <w:r>
        <w:rPr>
          <w:rFonts w:ascii="Times New Roman" w:eastAsia="Times New Roman" w:hAnsi="Times New Roman" w:cs="Times New Roman"/>
          <w:sz w:val="28"/>
          <w:szCs w:val="28"/>
        </w:rPr>
        <w:t>оответствуют техническому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 профилю получаемого профессионального образования. Дисциплины информатика,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физика 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>осваиваются с профильной направленностью. Изучение базовых и профильных дисциплин осуществляется на протяжении двух лет обучения рассредоточено с одновременным освоением профессиональных модулей и прохождением учебной практики.</w:t>
      </w:r>
    </w:p>
    <w:p w:rsidR="001D0B0C" w:rsidRPr="00D6790D" w:rsidRDefault="00B21730" w:rsidP="00B217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Объем часов, отведенный на общеобразовательный цикл ОПОП СПО на базе основного общего образования (ППКРС) с учетом требований ФГОС и профиля профессионального образования 57 недель (</w:t>
      </w:r>
      <w:r>
        <w:rPr>
          <w:rFonts w:ascii="Times New Roman" w:eastAsia="Times New Roman" w:hAnsi="Times New Roman" w:cs="Times New Roman"/>
          <w:sz w:val="28"/>
          <w:szCs w:val="28"/>
        </w:rPr>
        <w:t>2052 часа)</w:t>
      </w:r>
    </w:p>
    <w:p w:rsidR="00B21730" w:rsidRDefault="00B21730" w:rsidP="00B21730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Деление на подгруппы осуществляется по дисциплинам Иностранный язык и Информатика, если наполняемость подгрупп составляет не менее 8 – 12 человек:</w:t>
      </w:r>
    </w:p>
    <w:p w:rsidR="00971EBE" w:rsidRPr="00F5164F" w:rsidRDefault="00971EBE" w:rsidP="00B21730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первом курсе введен интегрированный курс «Россия – моя история» в объеме 34 часов</w:t>
      </w:r>
      <w:bookmarkStart w:id="0" w:name="_GoBack"/>
      <w:bookmarkEnd w:id="0"/>
    </w:p>
    <w:p w:rsidR="00B21730" w:rsidRPr="00F5164F" w:rsidRDefault="00B21730" w:rsidP="00B217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1.5</w:t>
      </w:r>
      <w:r w:rsidRPr="00F5164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Профессиональная подготовка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Учебное время </w:t>
      </w:r>
      <w:r w:rsidRPr="00C81455">
        <w:rPr>
          <w:rFonts w:ascii="Times New Roman" w:hAnsi="Times New Roman" w:cs="Times New Roman"/>
          <w:color w:val="000000"/>
          <w:sz w:val="28"/>
          <w:szCs w:val="28"/>
        </w:rPr>
        <w:t>3384</w:t>
      </w:r>
      <w:r w:rsidRPr="00C81455">
        <w:rPr>
          <w:rFonts w:ascii="Times New Roman" w:hAnsi="Times New Roman" w:cs="Times New Roman"/>
          <w:sz w:val="28"/>
          <w:szCs w:val="28"/>
        </w:rPr>
        <w:t xml:space="preserve"> часа распределено следующим образом: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- на изучение общепрофессиональных дисциплин  – 180 часов;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81455">
        <w:rPr>
          <w:rFonts w:ascii="Times New Roman" w:hAnsi="Times New Roman" w:cs="Times New Roman"/>
          <w:sz w:val="28"/>
          <w:szCs w:val="28"/>
        </w:rPr>
        <w:t xml:space="preserve">- на изучение профессиональных модулей (включая часы, введенные за счет </w:t>
      </w:r>
      <w:proofErr w:type="gramEnd"/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вариативной части)- 1332 часа;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- на учебную практику – 360часов;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- на производственную практику (включая часы на экзамены квалификационные по</w:t>
      </w:r>
      <w:r w:rsidR="00C81455" w:rsidRPr="00C81455">
        <w:rPr>
          <w:rFonts w:ascii="Times New Roman" w:hAnsi="Times New Roman" w:cs="Times New Roman"/>
          <w:sz w:val="28"/>
          <w:szCs w:val="28"/>
        </w:rPr>
        <w:t xml:space="preserve"> профессиональным модулям) – 576 часов</w:t>
      </w:r>
    </w:p>
    <w:p w:rsidR="00B21730" w:rsidRPr="00F5164F" w:rsidRDefault="00B21730" w:rsidP="00B21730">
      <w:pPr>
        <w:spacing w:after="12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Изучение общепрофессиональных дисциплин и профессиональных модулей осуществляется рассредоточено одновременно с освоением общеобразовательных дисциплин, начиная с первого курса. </w:t>
      </w:r>
    </w:p>
    <w:p w:rsidR="00B21730" w:rsidRPr="00C81455" w:rsidRDefault="00B21730" w:rsidP="00C8145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качества освоения общепрофессиональных дисциплин и профессиональных модулей проводится в процессе текущего контроля, промежуточной аттестации, госуда</w:t>
      </w:r>
      <w:r w:rsidR="00C81455">
        <w:rPr>
          <w:rFonts w:ascii="Times New Roman" w:eastAsia="Times New Roman" w:hAnsi="Times New Roman" w:cs="Times New Roman"/>
          <w:sz w:val="28"/>
          <w:szCs w:val="28"/>
        </w:rPr>
        <w:t>рственной (итоговой) аттестации</w:t>
      </w:r>
    </w:p>
    <w:p w:rsidR="00B21730" w:rsidRDefault="00B2173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7E0" w:rsidRPr="00B21730" w:rsidRDefault="00C81455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1.6</w:t>
      </w:r>
      <w:r w:rsidR="00F917E0" w:rsidRPr="00B21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Формирование вариативной части ППКРС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часов при формировании вариативной части, с целью усиления и расширения профессиональных</w:t>
      </w:r>
      <w:r w:rsidR="001D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модулей для овладения профессиональных компетенций, соответствующих основным видам профессиональной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деятельности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</w:t>
      </w:r>
      <w:proofErr w:type="gram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следующим образом: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-на 80 часов увеличен объем аудиторной нагрузки общепрофессионального цикла;</w:t>
      </w:r>
    </w:p>
    <w:p w:rsidR="00E81098" w:rsidRDefault="001D0B0C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 208 часов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 объем аудиторной нагрузки профессионального цикла.</w:t>
      </w:r>
    </w:p>
    <w:p w:rsidR="00F917E0" w:rsidRPr="00D6790D" w:rsidRDefault="002776F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E81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288</w:t>
      </w:r>
      <w:r w:rsidR="00E81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</w:p>
    <w:p w:rsidR="00B21730" w:rsidRDefault="00B2173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7E0" w:rsidRDefault="00C81455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1.7</w:t>
      </w:r>
      <w:r w:rsidR="00F917E0" w:rsidRPr="00B21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Порядок аттестации </w:t>
      </w:r>
      <w:proofErr w:type="gramStart"/>
      <w:r w:rsidR="00F917E0" w:rsidRPr="00B21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обучающихся</w:t>
      </w:r>
      <w:proofErr w:type="gramEnd"/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При освоении ППКРС СПО по профессии 23.01.17 Мастер по ремонту и обслуживанию автомобилей в качестве форм промежуточной аттестации применяются: дифференцированные зачеты, экзамены, экзамены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квалификационные.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 Зачет или дифференцированный зачет проводятся за счет часов, отведенных на освоение соответствующей дисциплины, предмета или профессионального модуля. Экзамен проводится в день, освобожденный от других форм учебной нагрузки. На промежуточную аттестацию отводится 3 недели. 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Периодичность промежуточной аттестации определена календарным учебным графиком на весь период обучения.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Экзамен квалификационный по профессиональному модулю проводится в форме демонстрационного экзамена по окончанию производственной практики по соответствующему модулю. В часы, отведенные на производственную практику по каждому из  модулей, включены 12 часов на проведение экзамена квалификационного по модулю. 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На 2 курсе проходит итоговая  аттестация по дисциплинам общеобразовательного цикла. Обязательные экзамены по русскому языку (изложение), математике (письменно). Дисциплина по выбору: физика / информатика устно</w:t>
      </w:r>
    </w:p>
    <w:p w:rsidR="00F917E0" w:rsidRPr="00C81455" w:rsidRDefault="00F917E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ГИА включает защиту вып</w:t>
      </w:r>
      <w:r w:rsidR="008C2CA0">
        <w:rPr>
          <w:rFonts w:ascii="Times New Roman" w:hAnsi="Times New Roman" w:cs="Times New Roman"/>
          <w:sz w:val="28"/>
          <w:szCs w:val="28"/>
        </w:rPr>
        <w:t xml:space="preserve">ускной квалификационной работы в форме </w:t>
      </w:r>
      <w:proofErr w:type="spellStart"/>
      <w:r w:rsidR="008C2CA0">
        <w:rPr>
          <w:rFonts w:ascii="Times New Roman" w:hAnsi="Times New Roman" w:cs="Times New Roman"/>
          <w:sz w:val="28"/>
          <w:szCs w:val="28"/>
        </w:rPr>
        <w:t>демонстрационнного</w:t>
      </w:r>
      <w:proofErr w:type="spellEnd"/>
      <w:r w:rsidRPr="00C81455"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8C2CA0">
        <w:rPr>
          <w:rFonts w:ascii="Times New Roman" w:hAnsi="Times New Roman" w:cs="Times New Roman"/>
          <w:sz w:val="28"/>
          <w:szCs w:val="28"/>
        </w:rPr>
        <w:t>а</w:t>
      </w:r>
      <w:r w:rsidRPr="00C81455">
        <w:rPr>
          <w:rFonts w:ascii="Times New Roman" w:hAnsi="Times New Roman" w:cs="Times New Roman"/>
          <w:sz w:val="28"/>
          <w:szCs w:val="28"/>
        </w:rPr>
        <w:t>.</w:t>
      </w:r>
    </w:p>
    <w:p w:rsidR="00F917E0" w:rsidRPr="00C81455" w:rsidRDefault="00F917E0" w:rsidP="00C8145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917E0" w:rsidRPr="00D6790D" w:rsidRDefault="00F917E0">
      <w:pPr>
        <w:rPr>
          <w:rFonts w:ascii="Times New Roman" w:hAnsi="Times New Roman" w:cs="Times New Roman"/>
          <w:sz w:val="28"/>
          <w:szCs w:val="28"/>
        </w:rPr>
      </w:pPr>
    </w:p>
    <w:p w:rsidR="00F917E0" w:rsidRPr="00D6790D" w:rsidRDefault="00F917E0">
      <w:pPr>
        <w:rPr>
          <w:rFonts w:ascii="Times New Roman" w:hAnsi="Times New Roman" w:cs="Times New Roman"/>
          <w:sz w:val="28"/>
          <w:szCs w:val="28"/>
        </w:rPr>
      </w:pPr>
    </w:p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sectPr w:rsidR="00F917E0" w:rsidSect="00E05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01C6"/>
    <w:multiLevelType w:val="hybridMultilevel"/>
    <w:tmpl w:val="7DCA478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3B8291E"/>
    <w:multiLevelType w:val="hybridMultilevel"/>
    <w:tmpl w:val="CAA47FCE"/>
    <w:lvl w:ilvl="0" w:tplc="D2B6189C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A1774AC"/>
    <w:multiLevelType w:val="hybridMultilevel"/>
    <w:tmpl w:val="6AC8005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7F3B5800"/>
    <w:multiLevelType w:val="hybridMultilevel"/>
    <w:tmpl w:val="7F401F1A"/>
    <w:lvl w:ilvl="0" w:tplc="D2B6189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17E0"/>
    <w:rsid w:val="001D0B0C"/>
    <w:rsid w:val="002776F0"/>
    <w:rsid w:val="003A08E4"/>
    <w:rsid w:val="008C2CA0"/>
    <w:rsid w:val="00971EBE"/>
    <w:rsid w:val="00A140E4"/>
    <w:rsid w:val="00B21730"/>
    <w:rsid w:val="00C81455"/>
    <w:rsid w:val="00D6790D"/>
    <w:rsid w:val="00DD58C2"/>
    <w:rsid w:val="00E05933"/>
    <w:rsid w:val="00E81098"/>
    <w:rsid w:val="00F22E4C"/>
    <w:rsid w:val="00F400AB"/>
    <w:rsid w:val="00F9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145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22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8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BITT SHATALOVA</cp:lastModifiedBy>
  <cp:revision>10</cp:revision>
  <cp:lastPrinted>2022-09-20T08:27:00Z</cp:lastPrinted>
  <dcterms:created xsi:type="dcterms:W3CDTF">2020-09-14T14:07:00Z</dcterms:created>
  <dcterms:modified xsi:type="dcterms:W3CDTF">2022-12-27T09:36:00Z</dcterms:modified>
</cp:coreProperties>
</file>