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0D" w:rsidRPr="00D6790D" w:rsidRDefault="00D6790D" w:rsidP="00D67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9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1.1. Нормативная база реализации ППКРС ОУ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учебный план программы подготовки квалифицированных рабочих, служащих среднего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ионального образования  ОГБПОУ «</w:t>
      </w:r>
      <w:proofErr w:type="spellStart"/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» разработан на основе ФГОС по профессии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 (далее – СПО), утвержденного приказом Министерства образования и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 Российской Федерации №1581 от 9 декабря 2016 г. 23.01.17 Мастер по ремонту и обслуживанию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автомобилей реализуемого в пределах ППКРС.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документы:</w:t>
      </w:r>
    </w:p>
    <w:p w:rsidR="00D6790D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-Устав 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ОГБПОУ «</w:t>
      </w:r>
      <w:proofErr w:type="spellStart"/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техникум»</w:t>
      </w:r>
    </w:p>
    <w:p w:rsidR="00F917E0" w:rsidRPr="00363B05" w:rsidRDefault="00D6790D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917E0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273-ФЗ «Об образовании в Российской Федерации» от 29 декабря 2012 г. ст.68 ч.3;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-ФГОС СПО по профессии 23.01.17 Мастер по ремонту и обслуживанию автомобилей, утвержденный приказом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образования и науки РФ от 9 декабря 2016 г. №1581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25.06.2014 г. №632 «Об установ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соответствия профессий и специальностей среднего профессионального образования, перечни которых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 приказом Министерства образования и науки Российской Федерации от 29.10.2013 г.№1199,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 начального профессионального образования, перечень которых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 приказом Министерства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и науки Российской Федерации от 28.09.2009 г. №354, и специальностям среднего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образования, перечень которых утвержден приказом Министерства образования и науки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от 28.09.2009 г. №355;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17.03.2015 г. №247 «О внесении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 в федеральные государственные образовательные стандарты среднего профессионального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образования»;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14.06.2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013 г. №464 п.23 «Об утверждении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организации и осуществления образовательной деятельности по образовательным программам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образования»;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 17.05.2012 г. №413 «Об утверждении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образования»;</w:t>
      </w:r>
    </w:p>
    <w:p w:rsidR="00A140E4" w:rsidRPr="00363B05" w:rsidRDefault="00A140E4" w:rsidP="00A140E4">
      <w:pPr>
        <w:widowControl w:val="0"/>
        <w:tabs>
          <w:tab w:val="right" w:pos="426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3B05">
        <w:rPr>
          <w:rFonts w:ascii="Times New Roman" w:eastAsia="Times New Roman" w:hAnsi="Times New Roman" w:cs="Times New Roman"/>
          <w:sz w:val="28"/>
          <w:szCs w:val="28"/>
        </w:rPr>
        <w:t xml:space="preserve"> Приказа Министерства просвещения РФ от 28.08.2020 г .№ 441 «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</w:t>
      </w:r>
      <w:proofErr w:type="gramStart"/>
      <w:r w:rsidRPr="00363B0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363B05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приказом Министерства образования и науки РФ14.06.2013  г.  №  464  </w:t>
      </w:r>
    </w:p>
    <w:p w:rsidR="00A140E4" w:rsidRPr="00363B05" w:rsidRDefault="00A140E4" w:rsidP="00A140E4">
      <w:pPr>
        <w:widowControl w:val="0"/>
        <w:tabs>
          <w:tab w:val="right" w:pos="426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sz w:val="28"/>
          <w:szCs w:val="28"/>
        </w:rPr>
        <w:t>-Приказа Министерства просвещения РФ от 17.12.2020г. № 747 « О внесении изменений в федеральные государственные образовательные стандарты среднего профессионального образования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-Приказ Министерства образования и науки Российской Федерации от 16.08.2013 г. №968 «Об утверждении</w:t>
      </w:r>
      <w:r w:rsidR="00D6790D"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проведения государственной итоговой аттестации по образовательным программам среднего</w:t>
      </w:r>
    </w:p>
    <w:p w:rsidR="00F917E0" w:rsidRPr="00363B05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3B0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образования»;</w:t>
      </w:r>
    </w:p>
    <w:p w:rsidR="00A140E4" w:rsidRPr="00363B05" w:rsidRDefault="00A140E4" w:rsidP="00032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A140E4" w:rsidRPr="00363B05" w:rsidRDefault="00A140E4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40E4" w:rsidRPr="00363B05" w:rsidRDefault="00A140E4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E810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Структура и объем образовательной программы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Срок освоения образовательной программы в очной форме обучения на базе среднего общего образования составляет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147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недель, в том числе: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объем учебной нагрузки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94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промежуточная аттестация   3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учебная практика –  10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практ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ика – 14 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 недели;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каникулы 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24 недели</w:t>
      </w:r>
    </w:p>
    <w:p w:rsid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Образовательная программа имеет следующую структуру: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общеобразовательный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общепрофессиональный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профессиональный цикл, включая учебные и производственные практики;</w:t>
      </w:r>
    </w:p>
    <w:p w:rsidR="00E81098" w:rsidRP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аттестация.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время, отведенное на изучение общеобразовательных дисциплин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2052 часа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распределено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1708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– на изучение 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344 часа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изучение дополнительных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дисциплин общепрофессионального цикла -180 часов, и профессионального цикла 2196 часов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</w:t>
      </w:r>
      <w:r w:rsidR="00F917E0" w:rsidRPr="00D679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Организация учебного процесса и режим занятий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Начало занятий – 1 сентября и заканчивается согласно учебному графику 30 июня.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-максимальный объем аудиторной учебной нагрузки составляет (в у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5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-дневной учебной недели) – 36часов в неделю;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-продолжительность занятий – 1 академический час;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-с целью контроля и оценки результатов подготовки и учета индивидуальных образовательных достижений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применяются: входной контроль, текущий контроль, итоговый контроль;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t>Формы проведения консультаций: групповые и индивидуальные, устные и письменные</w:t>
      </w:r>
    </w:p>
    <w:p w:rsidR="00E81098" w:rsidRPr="00F5164F" w:rsidRDefault="00E81098" w:rsidP="00E81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E81098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ри реализации ППКРС по профессии 23.01.17 Мастер по ремонту и обслуживанию автомобилей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предусматриваются учебная и производственная практика. Учебная практика организована в мастерских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образовательного учреждения,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производственная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в организациях и на предприятиях на основе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договоров;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-общая продолжительность каникул составляет 24 недели.</w:t>
      </w:r>
    </w:p>
    <w:p w:rsidR="00E81098" w:rsidRPr="0045094B" w:rsidRDefault="00E81098" w:rsidP="00E8109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94B"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онлайн-режиме</w:t>
      </w:r>
    </w:p>
    <w:p w:rsidR="00B21730" w:rsidRPr="0045094B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1730" w:rsidRPr="00B21730" w:rsidRDefault="00B21730" w:rsidP="00B2173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</w:rPr>
        <w:t>1.4 Общеобразовательный цикл.</w:t>
      </w:r>
    </w:p>
    <w:p w:rsidR="00B21730" w:rsidRPr="00F5164F" w:rsidRDefault="00B21730" w:rsidP="00B217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Перечень дисциплин в разделе «Общеобразовательный цикл» и объем часов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оответствуют техническому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профилю получаемого профессионального образования. Дисциплины информатика,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физика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1D0B0C" w:rsidRPr="00D6790D" w:rsidRDefault="00B21730" w:rsidP="00B21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>
        <w:rPr>
          <w:rFonts w:ascii="Times New Roman" w:eastAsia="Times New Roman" w:hAnsi="Times New Roman" w:cs="Times New Roman"/>
          <w:sz w:val="28"/>
          <w:szCs w:val="28"/>
        </w:rPr>
        <w:t>2052 часа)</w:t>
      </w:r>
    </w:p>
    <w:p w:rsidR="00B21730" w:rsidRPr="00F5164F" w:rsidRDefault="00B21730" w:rsidP="00B2173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B21730" w:rsidRPr="00F5164F" w:rsidRDefault="00B21730" w:rsidP="00B217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</w:t>
      </w:r>
      <w:r w:rsidRPr="00F516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Профессиональная подготовка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Учебное время </w:t>
      </w:r>
      <w:r w:rsidRPr="00C81455">
        <w:rPr>
          <w:rFonts w:ascii="Times New Roman" w:hAnsi="Times New Roman" w:cs="Times New Roman"/>
          <w:color w:val="000000"/>
          <w:sz w:val="28"/>
          <w:szCs w:val="28"/>
        </w:rPr>
        <w:t>3384</w:t>
      </w:r>
      <w:r w:rsidRPr="00C81455">
        <w:rPr>
          <w:rFonts w:ascii="Times New Roman" w:hAnsi="Times New Roman" w:cs="Times New Roman"/>
          <w:sz w:val="28"/>
          <w:szCs w:val="28"/>
        </w:rPr>
        <w:t xml:space="preserve"> часа распределено следующим образом: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изучение общепрофессиональных дисциплин  – 180 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81455">
        <w:rPr>
          <w:rFonts w:ascii="Times New Roman" w:hAnsi="Times New Roman" w:cs="Times New Roman"/>
          <w:sz w:val="28"/>
          <w:szCs w:val="28"/>
        </w:rPr>
        <w:t xml:space="preserve">- на изучение профессиональных модулей (включая часы, введенные за счет </w:t>
      </w:r>
      <w:proofErr w:type="gramEnd"/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вариативной части)- 1332 часа;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учебную практику – 360часов;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производственную практику (включая часы на экзамены квалификационные по</w:t>
      </w:r>
      <w:r w:rsidR="00C81455" w:rsidRPr="00C81455">
        <w:rPr>
          <w:rFonts w:ascii="Times New Roman" w:hAnsi="Times New Roman" w:cs="Times New Roman"/>
          <w:sz w:val="28"/>
          <w:szCs w:val="28"/>
        </w:rPr>
        <w:t xml:space="preserve"> профессиональным модулям) – 576 часов</w:t>
      </w:r>
    </w:p>
    <w:p w:rsidR="00B21730" w:rsidRPr="00F5164F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B21730" w:rsidRPr="00C81455" w:rsidRDefault="00B21730" w:rsidP="00C8145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Оценка качества освоения общепрофессиональных дисциплин и профессиональных модулей проводится в процессе текущего контроля, промежуточной аттестации, госуда</w:t>
      </w:r>
      <w:r w:rsidR="00C81455">
        <w:rPr>
          <w:rFonts w:ascii="Times New Roman" w:eastAsia="Times New Roman" w:hAnsi="Times New Roman" w:cs="Times New Roman"/>
          <w:sz w:val="28"/>
          <w:szCs w:val="28"/>
        </w:rPr>
        <w:t>рственной (итоговой) аттестации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B2173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1.6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Формирование вариативной части ППКРС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часов при формировании вариативной части, с целью усиления и расширения профессиональных</w:t>
      </w:r>
      <w:r w:rsidR="001D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модулей для овладения профессиональных компетенций, соответствующих основным видам профессиональной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-на 80 часов увеличен объем аудиторной нагрузки общепрофессионального цикла;</w:t>
      </w:r>
    </w:p>
    <w:p w:rsidR="00E81098" w:rsidRDefault="001D0B0C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 208 часов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 объем аудиторной нагрузки профессионального цикла.</w:t>
      </w:r>
    </w:p>
    <w:p w:rsidR="00F917E0" w:rsidRPr="00D6790D" w:rsidRDefault="002776F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288</w:t>
      </w:r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1.7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Порядок аттестации </w:t>
      </w:r>
      <w:proofErr w:type="gramStart"/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При освоении ППКРС СПО по профессии 23.01.17 Мастер по ремонту и обслуживанию автомобилей в качестве форм промежуточной аттестации применяются: дифференцированные зачеты, экзамены, экзамены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квалификационные.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3 недели.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Периодичность промежуточной аттестации определена календарным учебным графиком на весь период обучения.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каждому из  модулей, включены 12 часов на проведение экзамена квалификационного по модулю.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физика / информатика устно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ГИА включает защиту выпускной квал</w:t>
      </w:r>
      <w:r w:rsidR="00363B05">
        <w:rPr>
          <w:rFonts w:ascii="Times New Roman" w:hAnsi="Times New Roman" w:cs="Times New Roman"/>
          <w:sz w:val="28"/>
          <w:szCs w:val="28"/>
        </w:rPr>
        <w:t xml:space="preserve">ификационной работы в  форме демонстрационного </w:t>
      </w:r>
      <w:r w:rsidRPr="00C81455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363B05">
        <w:rPr>
          <w:rFonts w:ascii="Times New Roman" w:hAnsi="Times New Roman" w:cs="Times New Roman"/>
          <w:sz w:val="28"/>
          <w:szCs w:val="28"/>
        </w:rPr>
        <w:t>а</w:t>
      </w:r>
      <w:r w:rsidRPr="00C81455">
        <w:rPr>
          <w:rFonts w:ascii="Times New Roman" w:hAnsi="Times New Roman" w:cs="Times New Roman"/>
          <w:sz w:val="28"/>
          <w:szCs w:val="28"/>
        </w:rPr>
        <w:t>.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sectPr w:rsidR="00F917E0" w:rsidSect="00E0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3B8291E"/>
    <w:multiLevelType w:val="hybridMultilevel"/>
    <w:tmpl w:val="CAA47FCE"/>
    <w:lvl w:ilvl="0" w:tplc="D2B6189C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17E0"/>
    <w:rsid w:val="000327A5"/>
    <w:rsid w:val="001D0B0C"/>
    <w:rsid w:val="002776F0"/>
    <w:rsid w:val="00363B05"/>
    <w:rsid w:val="003A08E4"/>
    <w:rsid w:val="00A140E4"/>
    <w:rsid w:val="00B21730"/>
    <w:rsid w:val="00C81455"/>
    <w:rsid w:val="00D6790D"/>
    <w:rsid w:val="00DD58C2"/>
    <w:rsid w:val="00E05933"/>
    <w:rsid w:val="00E81098"/>
    <w:rsid w:val="00F9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14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BITT SHATALOVA</cp:lastModifiedBy>
  <cp:revision>8</cp:revision>
  <cp:lastPrinted>2022-01-24T01:26:00Z</cp:lastPrinted>
  <dcterms:created xsi:type="dcterms:W3CDTF">2020-09-14T14:07:00Z</dcterms:created>
  <dcterms:modified xsi:type="dcterms:W3CDTF">2022-12-27T09:55:00Z</dcterms:modified>
</cp:coreProperties>
</file>