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462FC1" w:rsidRPr="00462FC1" w:rsidRDefault="00462FC1" w:rsidP="00462FC1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</w:pPr>
            <w:r w:rsidRPr="00462FC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  <w:t>ИНФОРМАЦИЯ</w:t>
            </w:r>
          </w:p>
          <w:p w:rsidR="00462FC1" w:rsidRPr="00462FC1" w:rsidRDefault="00462FC1" w:rsidP="00462FC1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</w:pPr>
          </w:p>
          <w:p w:rsidR="00462FC1" w:rsidRPr="00462FC1" w:rsidRDefault="00462FC1" w:rsidP="00462FC1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</w:pPr>
            <w:r w:rsidRPr="00462FC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  <w:t xml:space="preserve">Требования, предъявляемые к пляжам и местам </w:t>
            </w:r>
          </w:p>
          <w:p w:rsidR="00F918BB" w:rsidRPr="00D54CCE" w:rsidRDefault="00462FC1" w:rsidP="00462FC1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462FC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32"/>
                <w:szCs w:val="32"/>
                <w:lang w:eastAsia="ru-RU"/>
              </w:rPr>
              <w:t>массового отдыха населения у воды</w:t>
            </w:r>
          </w:p>
        </w:tc>
      </w:tr>
    </w:tbl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875858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490D4E" w:rsidRDefault="008C6715" w:rsidP="00403BCF">
      <w:pPr>
        <w:pStyle w:val="a4"/>
        <w:spacing w:before="0" w:beforeAutospacing="0" w:after="0" w:afterAutospacing="0"/>
        <w:jc w:val="center"/>
        <w:rPr>
          <w:rStyle w:val="a7"/>
          <w:i/>
          <w:iCs/>
          <w:sz w:val="26"/>
          <w:szCs w:val="28"/>
        </w:rPr>
      </w:pPr>
      <w:r>
        <w:rPr>
          <w:noProof/>
        </w:rPr>
        <w:drawing>
          <wp:inline distT="0" distB="0" distL="0" distR="0">
            <wp:extent cx="5486400" cy="3649707"/>
            <wp:effectExtent l="0" t="0" r="0" b="8255"/>
            <wp:docPr id="2" name="Рисунок 2" descr="http://dnepr.info/wp-content/uploads/2017/07/DSC_1828_-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nepr.info/wp-content/uploads/2017/07/DSC_1828_-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160" cy="365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302" w:rsidRDefault="00923839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238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4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4E8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462FC1" w:rsidRPr="00310302" w:rsidRDefault="00310302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До начала купального сезона каждый пляж должен быть осмотрен государственным органом санитарно-эпидемиологического надзора с выдачей письменного заключения о санитарном состоянии территории пляжа и пригодности поверхностных вод для купания; должно быть проведено водолазное обследование, очистка дна акватории пляжа на глубине до 2 метров в границах заплыва. Техническое освидетельствование на пригодность к ис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пользованию проводится ежегодно, в</w:t>
      </w:r>
      <w:r w:rsidR="00462FC1" w:rsidRPr="0031030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соответствии с требованиями правил по техническому надзору.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проведении технического освидетельствования водных объектов проверяется:</w:t>
      </w: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а) соответствие площади объекта количеству отдыхающих;</w:t>
      </w: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б) наличие ведомственных спасательных постов, помещений для оказания первой медицинской помощи, их укомплектованность;</w:t>
      </w: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в) наличие спасательного инвентаря и средств пожаротушения в соответствии с установленными нормами;</w:t>
      </w: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г) состояние территории объекта, техническое состояние мостков, плотов, вышек, используемых для схода и прыжков в воду;</w:t>
      </w: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д) наличие стендов с материалами, посвященными предупреждению несчастных случаев на воде, с советами купающимся о порядке поведения на воде, таблицами с показателями температуры воды и воздуха, направления и силы ветра, скорости течения, схемой территории и акватории пляжа с указанием наибольших глубин и опасных мест.</w:t>
      </w:r>
      <w:proofErr w:type="gramEnd"/>
    </w:p>
    <w:p w:rsidR="002C0B14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2C0B14" w:rsidRDefault="002C0B14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0B14" w:rsidRDefault="002C0B14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0B14" w:rsidRDefault="002C0B14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62FC1" w:rsidRPr="00310302" w:rsidRDefault="00462FC1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Открытие и использование пляжа по назначению без разрешения на пользование им, выданного уполномоченным должностным лицом подразделений МЧС России запрещается.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Сроки купального сезона заблаговременно устанавливаются органами местного самоуправления  и предварительно объявляются через средства массовой информации и оповещения населения.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Открытие и эксплуатация пляжей и мест массового отдыха населения у воды при отсутствии  положительных заключений об их соответствии предъявляемым требованиям, выданных государственным органом санитарно-эпидемиологического надзора, разрешений на пользование, выданных ГИМС, а для пляжей также без очистки дна водоемов, запрещается. 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Пляжи и места массового отдыха населения у воды должны быть радиофицированы, иметь телефонную связь и помещения для оказания пострадавшим первой медицинской помощи.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Продажа спиртных напитков на пляжах и в местах массового отдыха населения у воды запрещается.</w:t>
      </w:r>
    </w:p>
    <w:p w:rsidR="00462FC1" w:rsidRPr="00310302" w:rsidRDefault="00EF24E8" w:rsidP="0031030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Границы плавания в местах купания обозначаются буйками красного или оранжевого цвета, расположенными на расстоянии 20-30 метров один от другого и до 25 метров от ме</w:t>
      </w:r>
      <w:proofErr w:type="gramStart"/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ст</w:t>
      </w:r>
      <w:r w:rsid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гл</w:t>
      </w:r>
      <w:proofErr w:type="gramEnd"/>
      <w:r w:rsidR="00462FC1"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убиной 1,2 метра. Границы заплыва не должны выходить в зоны судового хода. На выступающей за береговую черту в сторону судового хода части купальни с наступлением темноты должен зажигаться белый фонарь на высоте не менее 2 метров, ясно видимый с указанной стороны. На береговой части пляжа, не далее 5 метров от кромки воды, через каждые 50 метров размещаются стойки (щиты) с навешенными на них спасательными кругами. На кругах должно быть название пляжа и надпись «Бросай утопающему».</w:t>
      </w:r>
    </w:p>
    <w:p w:rsidR="00892EDE" w:rsidRPr="00310302" w:rsidRDefault="00892EDE" w:rsidP="003103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A446A" w:rsidRPr="00310302" w:rsidRDefault="001A446A" w:rsidP="003103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1A446A" w:rsidRPr="00310302" w:rsidRDefault="001A446A" w:rsidP="003103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  единый телефон вызова экстренных оперативных служб «112»,</w:t>
      </w:r>
    </w:p>
    <w:p w:rsidR="001A446A" w:rsidRPr="00310302" w:rsidRDefault="001A446A" w:rsidP="0031030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03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6564A2" w:rsidRPr="003103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3103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службы спасения Волгограда – «089»  </w:t>
      </w:r>
    </w:p>
    <w:p w:rsidR="00875858" w:rsidRPr="00310302" w:rsidRDefault="00875858" w:rsidP="00310302">
      <w:pPr>
        <w:pStyle w:val="a4"/>
        <w:spacing w:before="0" w:beforeAutospacing="0" w:after="0" w:afterAutospacing="0"/>
        <w:ind w:right="-284"/>
        <w:jc w:val="both"/>
        <w:rPr>
          <w:sz w:val="26"/>
          <w:szCs w:val="26"/>
        </w:rPr>
      </w:pPr>
    </w:p>
    <w:p w:rsidR="00875858" w:rsidRPr="00310302" w:rsidRDefault="00875858" w:rsidP="00310302">
      <w:pPr>
        <w:pStyle w:val="a4"/>
        <w:spacing w:before="0" w:beforeAutospacing="0" w:after="0" w:afterAutospacing="0"/>
        <w:ind w:left="-567" w:right="-284"/>
        <w:jc w:val="both"/>
        <w:rPr>
          <w:sz w:val="26"/>
          <w:szCs w:val="26"/>
        </w:rPr>
      </w:pPr>
    </w:p>
    <w:p w:rsidR="00F717E5" w:rsidRPr="00310302" w:rsidRDefault="00F717E5" w:rsidP="00310302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103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3103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6B224A" w:rsidRPr="00310302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310302" w:rsidRDefault="00910165" w:rsidP="00310302">
            <w:pPr>
              <w:jc w:val="right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910165" w:rsidRPr="00310302" w:rsidRDefault="00910165" w:rsidP="0031030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1030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310302" w:rsidRDefault="00910165" w:rsidP="0031030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1030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310302" w:rsidSect="001F225C">
      <w:pgSz w:w="11906" w:h="16838"/>
      <w:pgMar w:top="284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2B8F"/>
    <w:rsid w:val="00004B2A"/>
    <w:rsid w:val="000210FB"/>
    <w:rsid w:val="00025EC9"/>
    <w:rsid w:val="000874F2"/>
    <w:rsid w:val="000B5F8F"/>
    <w:rsid w:val="000F1393"/>
    <w:rsid w:val="00133049"/>
    <w:rsid w:val="001A446A"/>
    <w:rsid w:val="001F225C"/>
    <w:rsid w:val="002147E8"/>
    <w:rsid w:val="00266171"/>
    <w:rsid w:val="002C0B14"/>
    <w:rsid w:val="002F52B9"/>
    <w:rsid w:val="00310302"/>
    <w:rsid w:val="00327AF7"/>
    <w:rsid w:val="003449C8"/>
    <w:rsid w:val="003F0168"/>
    <w:rsid w:val="00403BCF"/>
    <w:rsid w:val="00460E27"/>
    <w:rsid w:val="00462FC1"/>
    <w:rsid w:val="00467314"/>
    <w:rsid w:val="004860E8"/>
    <w:rsid w:val="00490D4E"/>
    <w:rsid w:val="00494647"/>
    <w:rsid w:val="00582AAC"/>
    <w:rsid w:val="00590ED7"/>
    <w:rsid w:val="00591A43"/>
    <w:rsid w:val="005D45B7"/>
    <w:rsid w:val="005E429A"/>
    <w:rsid w:val="006564A2"/>
    <w:rsid w:val="006B224A"/>
    <w:rsid w:val="006B2B8F"/>
    <w:rsid w:val="006D7945"/>
    <w:rsid w:val="00717F23"/>
    <w:rsid w:val="00792BE1"/>
    <w:rsid w:val="007D62DB"/>
    <w:rsid w:val="008107E8"/>
    <w:rsid w:val="00875858"/>
    <w:rsid w:val="00876DE9"/>
    <w:rsid w:val="00887814"/>
    <w:rsid w:val="008912B3"/>
    <w:rsid w:val="00892EDE"/>
    <w:rsid w:val="008C6715"/>
    <w:rsid w:val="008E15C2"/>
    <w:rsid w:val="00910165"/>
    <w:rsid w:val="00923839"/>
    <w:rsid w:val="009D2464"/>
    <w:rsid w:val="00A236C7"/>
    <w:rsid w:val="00AC6590"/>
    <w:rsid w:val="00B12AE8"/>
    <w:rsid w:val="00B42457"/>
    <w:rsid w:val="00B67CF6"/>
    <w:rsid w:val="00B76C3A"/>
    <w:rsid w:val="00BB78C4"/>
    <w:rsid w:val="00C07AF7"/>
    <w:rsid w:val="00C46A2C"/>
    <w:rsid w:val="00C622C6"/>
    <w:rsid w:val="00C73C05"/>
    <w:rsid w:val="00CE14D1"/>
    <w:rsid w:val="00D46C68"/>
    <w:rsid w:val="00D54CCE"/>
    <w:rsid w:val="00D5756C"/>
    <w:rsid w:val="00D65B76"/>
    <w:rsid w:val="00D9325B"/>
    <w:rsid w:val="00E21C50"/>
    <w:rsid w:val="00E9455E"/>
    <w:rsid w:val="00EE48EE"/>
    <w:rsid w:val="00EF24E8"/>
    <w:rsid w:val="00F717E5"/>
    <w:rsid w:val="00F918BB"/>
    <w:rsid w:val="00FF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Люда</cp:lastModifiedBy>
  <cp:revision>3</cp:revision>
  <cp:lastPrinted>2018-01-12T07:00:00Z</cp:lastPrinted>
  <dcterms:created xsi:type="dcterms:W3CDTF">2024-04-16T09:50:00Z</dcterms:created>
  <dcterms:modified xsi:type="dcterms:W3CDTF">2024-04-16T17:53:00Z</dcterms:modified>
</cp:coreProperties>
</file>