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6CAF" w:rsidRDefault="007B4F78" w:rsidP="00B9246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0" w:name="block-1947328"/>
      <w:r w:rsidRPr="00B9246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9246A" w:rsidRDefault="00C81E99" w:rsidP="00B9246A">
      <w:pPr>
        <w:spacing w:after="0" w:line="240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</w:p>
    <w:p w:rsidR="00B9246A" w:rsidRPr="00B9246A" w:rsidRDefault="00B9246A" w:rsidP="00B9246A">
      <w:pPr>
        <w:spacing w:after="0" w:line="240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Отдел опеки и попечительства администрации </w:t>
      </w:r>
      <w:proofErr w:type="spellStart"/>
      <w:r>
        <w:rPr>
          <w:rFonts w:ascii="Times New Roman" w:hAnsi="Times New Roman"/>
          <w:b/>
          <w:color w:val="000000"/>
          <w:sz w:val="28"/>
          <w:lang w:val="ru-RU"/>
        </w:rPr>
        <w:t>Иловлинского</w:t>
      </w:r>
      <w:proofErr w:type="spellEnd"/>
      <w:r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</w:t>
      </w:r>
    </w:p>
    <w:p w:rsidR="006D6CAF" w:rsidRPr="00B9246A" w:rsidRDefault="007B4F78" w:rsidP="00B9246A">
      <w:pPr>
        <w:spacing w:after="0" w:line="240" w:lineRule="auto"/>
        <w:ind w:left="120"/>
        <w:jc w:val="center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6D6CAF" w:rsidRPr="00B9246A" w:rsidRDefault="007B4F78" w:rsidP="00B9246A">
      <w:pPr>
        <w:spacing w:after="0" w:line="240" w:lineRule="auto"/>
        <w:ind w:left="120"/>
        <w:jc w:val="center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B9246A">
        <w:rPr>
          <w:rFonts w:ascii="Times New Roman" w:hAnsi="Times New Roman"/>
          <w:color w:val="000000"/>
          <w:sz w:val="28"/>
          <w:lang w:val="ru-RU"/>
        </w:rPr>
        <w:t>​</w:t>
      </w:r>
    </w:p>
    <w:p w:rsidR="006D6CAF" w:rsidRPr="0028496A" w:rsidRDefault="007B4F78" w:rsidP="00B9246A">
      <w:pPr>
        <w:spacing w:after="0" w:line="240" w:lineRule="auto"/>
        <w:ind w:left="120"/>
        <w:jc w:val="center"/>
        <w:rPr>
          <w:lang w:val="ru-RU"/>
        </w:rPr>
      </w:pPr>
      <w:r w:rsidRPr="0028496A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28496A">
        <w:rPr>
          <w:rFonts w:ascii="Times New Roman" w:hAnsi="Times New Roman"/>
          <w:b/>
          <w:color w:val="000000"/>
          <w:sz w:val="28"/>
          <w:lang w:val="ru-RU"/>
        </w:rPr>
        <w:t>Иловлинская</w:t>
      </w:r>
      <w:proofErr w:type="spellEnd"/>
      <w:r w:rsidRPr="0028496A">
        <w:rPr>
          <w:rFonts w:ascii="Times New Roman" w:hAnsi="Times New Roman"/>
          <w:b/>
          <w:color w:val="000000"/>
          <w:sz w:val="28"/>
          <w:lang w:val="ru-RU"/>
        </w:rPr>
        <w:t xml:space="preserve"> СОШ №1</w:t>
      </w:r>
    </w:p>
    <w:p w:rsidR="006D6CAF" w:rsidRPr="0028496A" w:rsidRDefault="006D6CAF">
      <w:pPr>
        <w:spacing w:after="0"/>
        <w:ind w:left="120"/>
        <w:rPr>
          <w:lang w:val="ru-RU"/>
        </w:rPr>
      </w:pPr>
    </w:p>
    <w:p w:rsidR="006D6CAF" w:rsidRPr="0028496A" w:rsidRDefault="006D6CAF">
      <w:pPr>
        <w:spacing w:after="0"/>
        <w:ind w:left="120"/>
        <w:rPr>
          <w:lang w:val="ru-RU"/>
        </w:rPr>
      </w:pPr>
    </w:p>
    <w:p w:rsidR="006D6CAF" w:rsidRPr="0028496A" w:rsidRDefault="006D6CAF">
      <w:pPr>
        <w:spacing w:after="0"/>
        <w:ind w:left="120"/>
        <w:rPr>
          <w:lang w:val="ru-RU"/>
        </w:rPr>
      </w:pPr>
    </w:p>
    <w:p w:rsidR="006D6CAF" w:rsidRPr="0028496A" w:rsidRDefault="006D6CA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81E99" w:rsidRPr="00C81E99" w:rsidTr="00C81E99">
        <w:tc>
          <w:tcPr>
            <w:tcW w:w="3114" w:type="dxa"/>
          </w:tcPr>
          <w:p w:rsidR="00C81E99" w:rsidRPr="0040209D" w:rsidRDefault="007B4F78" w:rsidP="00C81E9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C81E99" w:rsidRPr="008944ED" w:rsidRDefault="00B9246A" w:rsidP="00C81E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C81E99" w:rsidRDefault="007B4F78" w:rsidP="00C81E9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81E99" w:rsidRPr="008944ED" w:rsidRDefault="00B9246A" w:rsidP="00B9246A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(Савина О. В.)</w:t>
            </w:r>
          </w:p>
          <w:p w:rsidR="00B9246A" w:rsidRDefault="00B9246A" w:rsidP="00C81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7B4F7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C81E99" w:rsidRDefault="007B4F78" w:rsidP="00C81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B92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proofErr w:type="gramStart"/>
            <w:r w:rsidR="00B92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  2023</w:t>
            </w:r>
            <w:proofErr w:type="gramEnd"/>
            <w:r w:rsidR="00B924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81E99" w:rsidRPr="0040209D" w:rsidRDefault="00C81E99" w:rsidP="00C81E9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81E99" w:rsidRPr="0040209D" w:rsidRDefault="007B4F78" w:rsidP="00C81E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C81E99" w:rsidRPr="008944ED" w:rsidRDefault="00B9246A" w:rsidP="00C81E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Методист по УВР</w:t>
            </w:r>
          </w:p>
          <w:p w:rsidR="00C81E99" w:rsidRDefault="007B4F78" w:rsidP="00C81E9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81E99" w:rsidRPr="008944ED" w:rsidRDefault="00B9246A" w:rsidP="00C81E9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(Белозор О.А.)</w:t>
            </w:r>
          </w:p>
          <w:p w:rsidR="0028496A" w:rsidRDefault="0028496A" w:rsidP="00C81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C81E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246</w:t>
            </w:r>
          </w:p>
          <w:p w:rsidR="00C81E99" w:rsidRDefault="007B4F78" w:rsidP="00C81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«</w:t>
            </w:r>
            <w:r w:rsidR="0028496A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C81E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proofErr w:type="gramEnd"/>
            <w:r w:rsidR="00C81E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»09.2023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81E99" w:rsidRPr="0040209D" w:rsidRDefault="00C81E99" w:rsidP="00C81E9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81E99" w:rsidRDefault="007B4F78" w:rsidP="00C81E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C81E99" w:rsidRPr="008944ED" w:rsidRDefault="00B9246A" w:rsidP="00C81E9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C81E99" w:rsidRDefault="007B4F78" w:rsidP="00C81E9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C81E99" w:rsidRPr="008944ED" w:rsidRDefault="00B9246A" w:rsidP="00C81E9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(Попова С. Н.)</w:t>
            </w:r>
          </w:p>
          <w:p w:rsidR="0028496A" w:rsidRDefault="0028496A" w:rsidP="00C81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C81E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246 </w:t>
            </w:r>
          </w:p>
          <w:p w:rsidR="00C81E99" w:rsidRDefault="007B4F78" w:rsidP="00C81E9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C81E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</w:t>
            </w:r>
            <w:r w:rsidR="00C81E9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09.2023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81E99" w:rsidRPr="0040209D" w:rsidRDefault="00C81E99" w:rsidP="00C81E9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6D6CAF" w:rsidRPr="00B9246A" w:rsidRDefault="006D6CAF">
      <w:pPr>
        <w:spacing w:after="0"/>
        <w:ind w:left="120"/>
        <w:rPr>
          <w:lang w:val="ru-RU"/>
        </w:rPr>
      </w:pPr>
    </w:p>
    <w:p w:rsidR="006D6CAF" w:rsidRPr="00B9246A" w:rsidRDefault="007B4F78">
      <w:pPr>
        <w:spacing w:after="0"/>
        <w:ind w:left="120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‌</w:t>
      </w:r>
    </w:p>
    <w:p w:rsidR="006D6CAF" w:rsidRPr="00B9246A" w:rsidRDefault="006D6CAF">
      <w:pPr>
        <w:spacing w:after="0"/>
        <w:ind w:left="120"/>
        <w:rPr>
          <w:lang w:val="ru-RU"/>
        </w:rPr>
      </w:pPr>
    </w:p>
    <w:p w:rsidR="006D6CAF" w:rsidRPr="00B9246A" w:rsidRDefault="006D6CAF">
      <w:pPr>
        <w:spacing w:after="0"/>
        <w:ind w:left="120"/>
        <w:rPr>
          <w:lang w:val="ru-RU"/>
        </w:rPr>
      </w:pPr>
    </w:p>
    <w:p w:rsidR="006D6CAF" w:rsidRPr="00B9246A" w:rsidRDefault="006D6CAF">
      <w:pPr>
        <w:spacing w:after="0"/>
        <w:ind w:left="120"/>
        <w:rPr>
          <w:lang w:val="ru-RU"/>
        </w:rPr>
      </w:pPr>
    </w:p>
    <w:p w:rsidR="006D6CAF" w:rsidRPr="00B9246A" w:rsidRDefault="007B4F78">
      <w:pPr>
        <w:spacing w:after="0" w:line="408" w:lineRule="auto"/>
        <w:ind w:left="120"/>
        <w:jc w:val="center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6D6CAF" w:rsidRPr="00B9246A" w:rsidRDefault="007B4F78">
      <w:pPr>
        <w:spacing w:after="0" w:line="408" w:lineRule="auto"/>
        <w:ind w:left="120"/>
        <w:jc w:val="center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9246A">
        <w:rPr>
          <w:rFonts w:ascii="Times New Roman" w:hAnsi="Times New Roman"/>
          <w:color w:val="000000"/>
          <w:sz w:val="28"/>
          <w:lang w:val="ru-RU"/>
        </w:rPr>
        <w:t xml:space="preserve"> 278250)</w:t>
      </w:r>
    </w:p>
    <w:p w:rsidR="006D6CAF" w:rsidRPr="00B9246A" w:rsidRDefault="006D6CAF">
      <w:pPr>
        <w:spacing w:after="0"/>
        <w:ind w:left="120"/>
        <w:jc w:val="center"/>
        <w:rPr>
          <w:lang w:val="ru-RU"/>
        </w:rPr>
      </w:pPr>
    </w:p>
    <w:p w:rsidR="006D6CAF" w:rsidRPr="00B9246A" w:rsidRDefault="007B4F78">
      <w:pPr>
        <w:spacing w:after="0" w:line="408" w:lineRule="auto"/>
        <w:ind w:left="120"/>
        <w:jc w:val="center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учебного предмета «Математика»</w:t>
      </w:r>
    </w:p>
    <w:p w:rsidR="006D6CAF" w:rsidRPr="00B9246A" w:rsidRDefault="007B4F78">
      <w:pPr>
        <w:spacing w:after="0" w:line="408" w:lineRule="auto"/>
        <w:ind w:left="120"/>
        <w:jc w:val="center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D6CAF" w:rsidRPr="001D0EF4" w:rsidRDefault="001D0EF4" w:rsidP="001D0EF4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1D0EF4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bookmarkStart w:id="1" w:name="_GoBack"/>
      <w:bookmarkEnd w:id="1"/>
      <w:r w:rsidRPr="001D0EF4">
        <w:rPr>
          <w:rFonts w:ascii="Times New Roman" w:hAnsi="Times New Roman" w:cs="Times New Roman"/>
          <w:sz w:val="28"/>
          <w:szCs w:val="28"/>
          <w:lang w:val="ru-RU"/>
        </w:rPr>
        <w:t xml:space="preserve">   Учитель – составитель: Савина О. В.</w:t>
      </w:r>
    </w:p>
    <w:p w:rsidR="006D6CAF" w:rsidRPr="001D0EF4" w:rsidRDefault="006D6CA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D6CAF" w:rsidRPr="001D0EF4" w:rsidRDefault="006D6CAF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6D6CAF" w:rsidRPr="00B9246A" w:rsidRDefault="006D6CAF">
      <w:pPr>
        <w:spacing w:after="0"/>
        <w:ind w:left="120"/>
        <w:jc w:val="center"/>
        <w:rPr>
          <w:lang w:val="ru-RU"/>
        </w:rPr>
      </w:pPr>
    </w:p>
    <w:p w:rsidR="006D6CAF" w:rsidRPr="00B9246A" w:rsidRDefault="006D6CAF">
      <w:pPr>
        <w:spacing w:after="0"/>
        <w:ind w:left="120"/>
        <w:jc w:val="center"/>
        <w:rPr>
          <w:lang w:val="ru-RU"/>
        </w:rPr>
      </w:pPr>
    </w:p>
    <w:p w:rsidR="006D6CAF" w:rsidRPr="00B9246A" w:rsidRDefault="006D6CAF" w:rsidP="00B9246A">
      <w:pPr>
        <w:spacing w:after="0"/>
        <w:ind w:left="120"/>
        <w:rPr>
          <w:lang w:val="ru-RU"/>
        </w:rPr>
      </w:pPr>
    </w:p>
    <w:p w:rsidR="006D6CAF" w:rsidRPr="00B9246A" w:rsidRDefault="006D6CAF">
      <w:pPr>
        <w:spacing w:after="0"/>
        <w:ind w:left="120"/>
        <w:jc w:val="center"/>
        <w:rPr>
          <w:lang w:val="ru-RU"/>
        </w:rPr>
      </w:pPr>
    </w:p>
    <w:p w:rsidR="006D6CAF" w:rsidRPr="00B9246A" w:rsidRDefault="006D6CAF">
      <w:pPr>
        <w:spacing w:after="0"/>
        <w:ind w:left="120"/>
        <w:jc w:val="center"/>
        <w:rPr>
          <w:lang w:val="ru-RU"/>
        </w:rPr>
      </w:pPr>
    </w:p>
    <w:p w:rsidR="006D6CAF" w:rsidRPr="00B9246A" w:rsidRDefault="00B9246A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Иловля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2023г.</w:t>
      </w:r>
    </w:p>
    <w:p w:rsidR="006D6CAF" w:rsidRPr="00B9246A" w:rsidRDefault="006D6CAF">
      <w:pPr>
        <w:spacing w:after="0"/>
        <w:ind w:left="120"/>
        <w:jc w:val="center"/>
        <w:rPr>
          <w:lang w:val="ru-RU"/>
        </w:rPr>
      </w:pPr>
    </w:p>
    <w:p w:rsidR="006D6CAF" w:rsidRPr="00B9246A" w:rsidRDefault="006D6CAF">
      <w:pPr>
        <w:spacing w:after="0"/>
        <w:ind w:left="120"/>
        <w:jc w:val="center"/>
        <w:rPr>
          <w:lang w:val="ru-RU"/>
        </w:rPr>
      </w:pPr>
    </w:p>
    <w:p w:rsidR="006D6CAF" w:rsidRPr="00B9246A" w:rsidRDefault="0028496A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>,</w:t>
      </w:r>
    </w:p>
    <w:p w:rsidR="006D6CAF" w:rsidRPr="00B9246A" w:rsidRDefault="006D6CAF" w:rsidP="00B9246A">
      <w:pPr>
        <w:spacing w:after="0"/>
        <w:ind w:left="120"/>
        <w:jc w:val="center"/>
        <w:rPr>
          <w:lang w:val="ru-RU"/>
        </w:rPr>
        <w:sectPr w:rsidR="006D6CAF" w:rsidRPr="00B9246A">
          <w:pgSz w:w="11906" w:h="16383"/>
          <w:pgMar w:top="1134" w:right="850" w:bottom="1134" w:left="1701" w:header="720" w:footer="720" w:gutter="0"/>
          <w:cols w:space="720"/>
        </w:sectPr>
      </w:pPr>
    </w:p>
    <w:p w:rsidR="006D6CAF" w:rsidRPr="00B9246A" w:rsidRDefault="007B4F78" w:rsidP="00B9246A">
      <w:pPr>
        <w:spacing w:after="0" w:line="264" w:lineRule="auto"/>
        <w:jc w:val="both"/>
        <w:rPr>
          <w:lang w:val="ru-RU"/>
        </w:rPr>
      </w:pPr>
      <w:bookmarkStart w:id="2" w:name="block-1947332"/>
      <w:bookmarkEnd w:id="0"/>
      <w:r w:rsidRPr="00B9246A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обеспечение </w:t>
      </w:r>
      <w:proofErr w:type="gramStart"/>
      <w:r w:rsidRPr="00B9246A">
        <w:rPr>
          <w:rFonts w:ascii="Times New Roman" w:hAnsi="Times New Roman"/>
          <w:color w:val="000000"/>
          <w:sz w:val="28"/>
          <w:lang w:val="ru-RU"/>
        </w:rPr>
        <w:t>математического развития</w:t>
      </w:r>
      <w:proofErr w:type="gramEnd"/>
      <w:r w:rsidRPr="00B9246A">
        <w:rPr>
          <w:rFonts w:ascii="Times New Roman" w:hAnsi="Times New Roman"/>
          <w:color w:val="000000"/>
          <w:sz w:val="28"/>
          <w:lang w:val="ru-RU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B9246A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B9246A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‌</w:t>
      </w:r>
      <w:bookmarkStart w:id="3" w:name="bc284a2b-8dc7-47b2-bec2-e0e566c832dd"/>
      <w:r w:rsidRPr="00B9246A">
        <w:rPr>
          <w:rFonts w:ascii="Times New Roman" w:hAnsi="Times New Roman"/>
          <w:color w:val="000000"/>
          <w:sz w:val="28"/>
          <w:lang w:val="ru-RU"/>
        </w:rPr>
        <w:t>На изучение математики отводится 540 часов: в 1 классе – 132 часа (4 часа в неделю), во 2 классе – 136 часов (4 часа в неделю), в 3 классе – 136 часов (4 часа в неделю), в 4 классе – 136 часов (4 часа в неделю</w:t>
      </w:r>
      <w:proofErr w:type="gramStart"/>
      <w:r w:rsidRPr="00B9246A">
        <w:rPr>
          <w:rFonts w:ascii="Times New Roman" w:hAnsi="Times New Roman"/>
          <w:color w:val="000000"/>
          <w:sz w:val="28"/>
          <w:lang w:val="ru-RU"/>
        </w:rPr>
        <w:t>).</w:t>
      </w:r>
      <w:bookmarkEnd w:id="3"/>
      <w:r w:rsidRPr="00B9246A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B9246A">
        <w:rPr>
          <w:rFonts w:ascii="Times New Roman" w:hAnsi="Times New Roman"/>
          <w:color w:val="000000"/>
          <w:sz w:val="28"/>
          <w:lang w:val="ru-RU"/>
        </w:rPr>
        <w:t>‌</w:t>
      </w:r>
    </w:p>
    <w:p w:rsidR="006D6CAF" w:rsidRPr="00B9246A" w:rsidRDefault="006D6CAF">
      <w:pPr>
        <w:rPr>
          <w:lang w:val="ru-RU"/>
        </w:rPr>
        <w:sectPr w:rsidR="006D6CAF" w:rsidRPr="00B9246A">
          <w:pgSz w:w="11906" w:h="16383"/>
          <w:pgMar w:top="1134" w:right="850" w:bottom="1134" w:left="1701" w:header="720" w:footer="720" w:gutter="0"/>
          <w:cols w:space="720"/>
        </w:sect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bookmarkStart w:id="4" w:name="block-1947329"/>
      <w:bookmarkEnd w:id="2"/>
      <w:r w:rsidRPr="00B9246A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Числа в пределах 100: чтение, запись, десятичный состав, сравнение. Запись равенства, неравенства. Увеличение, уменьшение числа на несколько единиц, десятков. Разностное сравнение чисел.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Величины: сравнение по массе (единица массы – килограмм), времени (единицы времени – час, минута), измерение длины (единицы длины – метр, дециметр, сантиметр, миллиметр). Соотношение между единицами величины (в пределах 100), его применение для решения практических задач.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Устное сложение и вычитание чисел в пределах 100 без перехода и с переходом через разряд. Письменное сложение и вычитание чисел в пределах 100. Переместительное, сочетательное свойства сложения, их применение для вычислений. Взаимосвязь компонентов и результата действия сложения, действия вычитания. Проверка результата вычисления (реальность ответа, обратное действие).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Действия умножения и деления чисел в практических и учебных ситуациях. Названия компонентов действий умножения, деления.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Табличное умножение в пределах 50. Табличные случаи умножения, деления при вычислениях и решении задач. Переместительное свойство умножения. Взаимосвязь компонентов и результата действия умножения, действия деления.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Неизвестный компонент действия сложения, действия вычитания. Нахождение неизвестного компонента сложения, вычитания.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Числовое выражение: чтение, запись, вычисление значения. Порядок выполнения действий в числовом выражении, содержащем действия сложения и вычитания (со скобками или без скобок) в пределах 100 (не более трех действий). Нахождение значения числового выражения. Рациональные приемы вычислений: использование переместительного свойства.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Чтение, представление текста задачи в виде рисунка, схемы или другой модели. План решения задачи в два действия, выбор соответствующих плану </w:t>
      </w: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арифметических действий. Запись решения и ответа задачи. Решение текстовых задач на применение смысла арифметического действия (сложение, вычитание, умножение, деление). Расчётные задачи на увеличение или уменьшение величины на несколько единиц или в несколько раз. Запись ответа к задаче и его проверка (формулирование, проверка на достоверность, следование плану, соответствие поставленному вопросу).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Распознавание и изображение геометрических фигур: точка, прямая, прямой угол, ломаная, многоугольник. Построение отрезка заданной длины с помощью линейки. Изображение на клетчатой бумаге прямоугольника с заданными длинами сторон, квадрата с заданной длиной стороны. Длина ломаной. Измерение периметра изображенного прямоугольника (квадрата), запись результата измерения в сантиметрах.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Нахождение, формулирование одного-двух общих признаков набора математических объектов: чисел, величин, геометрических фигур. Классификация объектов по заданному или самостоятельно установленному признаку. Закономерность в ряду чисел, геометрических фигур, объектов повседневной жизни.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Верные (истинные) и неверные (ложные) утверждения, содержащие количественные, пространственные отношения, зависимости между числами или величинами. Конструирование утверждений с использованием слов «каждый», «все».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Работа с таблицами: извлечение и использование для ответа на вопрос информации, представленной в таблице (например, таблицы сложения, умножения, графика дежурств).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Внесение данных в таблицу, дополнение моделей (схем, изображений) готовыми числовыми данными.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Алгоритмы (приёмы, правила) устных и письменных вычислений, измерений и построения геометрических фигур.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Правила работы с электронными средствами обучения (электронной формой учебника, компьютерными тренажёрами).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Изучение математики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наблюдать математические отношения (часть–целое, больше–меньше) в окружающем мире;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характеризовать назначение и использовать простейшие измерительные приборы (сантиметровая лента, весы);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сравнивать группы объектов (чисел, величин, геометрических фигур) по самостоятельно выбранному основанию;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распределять (классифицировать) объекты (числа, величины, геометрические фигуры, текстовые задачи в одно действие) на группы;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вести поиск различных решений задачи (расчётной, с геометрическим содержанием);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воспроизводить порядок выполнения действий в числовом выражении, содержащем действия сложения и вычитания (со скобками или без скобок);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математическим выражением и его текстовым описанием;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подбирать примеры, подтверждающие суждение, вывод, ответ.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информационные действия как часть познавательных универсальных учебных действий: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извлекать и использовать информацию, представленную в текстовой, графической (рисунок, схема, таблица) форме;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устанавливать логику перебора вариантов для решения простейших комбинаторных задач;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дополнять модели (схемы, изображения) готовыми числовыми данными.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общения как часть коммуникативных универсальных учебных действий: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комментировать ход вычислений;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объяснять выбор величины, соответствующей ситуации измерения;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составлять текстовую задачу с заданным отношением (готовым решением) по образцу;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использовать математические знаки и терминологию для описания сюжетной ситуации, конструирования утверждений, выводов относительно данных объектов, отношения;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называть числа, величины, геометрические фигуры, обладающие заданным свойством;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записывать, читать число, числовое выражение;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приводить примеры, иллюстрирующие арифметическое действие, взаимное расположение геометрических фигур;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конструировать утверждения с использованием слов «каждый», «все».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действия самоорганизации и самоконтроля как часть регулятивных универсальных учебных действий: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следовать установленному правилу, по которому составлен ряд чисел, величин, геометрических фигур;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организовывать, участвовать, контролировать ход и результат парной работы с математическим материалом;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 с помощью другого приёма выполнения действия, обратного действия;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находить с помощью учителя причину возникшей ошибки или затруднения.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совместной деятельности: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принимать правила совместной деятельности при работе в парах, группах, составленных учителем или самостоятельно;</w:t>
      </w:r>
    </w:p>
    <w:p w:rsidR="006D6CAF" w:rsidRPr="002849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участвовать в парной и групповой работе с математическим материалом: обсуждать цель деятельности, ход работы, комментировать свои действия, выслушивать мнения других участников, готовить презентацию </w:t>
      </w:r>
      <w:r w:rsidRPr="0028496A">
        <w:rPr>
          <w:rFonts w:ascii="Times New Roman" w:hAnsi="Times New Roman"/>
          <w:color w:val="000000"/>
          <w:sz w:val="28"/>
          <w:lang w:val="ru-RU"/>
        </w:rPr>
        <w:t>(устное выступление) решения или ответа;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решать совместно математические задачи поискового и творческого характера (определять с помощью измерительных инструментов длину, определять время и продолжительность с помощью часов, выполнять прикидку и оценку результата действий, измерений);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совместно с учителем оценивать результаты выполнения общей работы.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6D6CAF">
      <w:pPr>
        <w:rPr>
          <w:lang w:val="ru-RU"/>
        </w:rPr>
        <w:sectPr w:rsidR="006D6CAF" w:rsidRPr="00B9246A">
          <w:pgSz w:w="11906" w:h="16383"/>
          <w:pgMar w:top="1134" w:right="850" w:bottom="1134" w:left="1701" w:header="720" w:footer="720" w:gutter="0"/>
          <w:cols w:space="720"/>
        </w:sect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bookmarkStart w:id="5" w:name="block-1947330"/>
      <w:bookmarkEnd w:id="4"/>
      <w:r w:rsidRPr="00B9246A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текст задания для объяснения способа и хода решения математической задачи;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B9246A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B9246A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>согласовывать мнения в ходе поиска доказательств, выбора рационального способа, анализа информации;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6D6CAF">
      <w:pPr>
        <w:spacing w:after="0" w:line="264" w:lineRule="auto"/>
        <w:ind w:left="120"/>
        <w:jc w:val="both"/>
        <w:rPr>
          <w:lang w:val="ru-RU"/>
        </w:rPr>
      </w:pPr>
    </w:p>
    <w:p w:rsidR="006D6CAF" w:rsidRPr="00B9246A" w:rsidRDefault="007B4F78">
      <w:pPr>
        <w:spacing w:after="0" w:line="264" w:lineRule="auto"/>
        <w:ind w:left="12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B9246A">
        <w:rPr>
          <w:rFonts w:ascii="Times New Roman" w:hAnsi="Times New Roman"/>
          <w:b/>
          <w:i/>
          <w:color w:val="000000"/>
          <w:sz w:val="28"/>
          <w:lang w:val="ru-RU"/>
        </w:rPr>
        <w:t xml:space="preserve"> </w:t>
      </w:r>
      <w:r w:rsidRPr="00B9246A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B9246A">
        <w:rPr>
          <w:rFonts w:ascii="Times New Roman" w:hAnsi="Times New Roman"/>
          <w:color w:val="000000"/>
          <w:sz w:val="28"/>
          <w:lang w:val="ru-RU"/>
        </w:rPr>
        <w:t xml:space="preserve"> у обучающегося будут сформированы следующие умения: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 (в пределах 100), большее данного числа в заданное число раз (в пределах 20);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при вычислении значения числового выражения (со скобками или без скобок), содержащего действия сложения и вычитания в пределах 100;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вычитание, в пределах 100 – устно и письменно, умножение и деление в пределах 50 с использованием таблицы умножения;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называть и различать компоненты действий умножения (множители, произведение), деления (делимое, делитель, частное);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сложения, вычитания;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единицы величин длины (сантиметр, дециметр, метр), массы (килограмм), времени (минута, час), стоимости (рубль, копейка);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определять с помощью измерительных инструментов длину, определять время с помощью часов;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сравнивать величины длины, массы, времени, стоимости, устанавливая между ними соотношение «больше или меньше на»;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решать текстовые задачи в одно-два действия: представлять задачу (краткая запись, рисунок, таблица или другая модель), планировать ход решения текстовой задачи в два действия, оформлять его в виде арифметического действия или действий, записывать ответ;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различать и называть геометрические фигуры: прямой угол, ломаную, многоугольник;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 бумаге в клетку изображать ломаную, многоугольник, чертить с помощью линейки или угольника прямой угол, прямоугольник с заданными длинами сторон;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lastRenderedPageBreak/>
        <w:t>выполнять измерение длин реальных объектов с помощью линейки;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находить длину ломаной, состоящей из двух-трёх звеньев, периметр прямоугольника (квадрата);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 «все», «каждый»;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проводить одно-</w:t>
      </w:r>
      <w:proofErr w:type="spellStart"/>
      <w:r w:rsidRPr="00B9246A">
        <w:rPr>
          <w:rFonts w:ascii="Times New Roman" w:hAnsi="Times New Roman"/>
          <w:color w:val="000000"/>
          <w:sz w:val="28"/>
          <w:lang w:val="ru-RU"/>
        </w:rPr>
        <w:t>двухшаговые</w:t>
      </w:r>
      <w:proofErr w:type="spellEnd"/>
      <w:r w:rsidRPr="00B9246A">
        <w:rPr>
          <w:rFonts w:ascii="Times New Roman" w:hAnsi="Times New Roman"/>
          <w:color w:val="000000"/>
          <w:sz w:val="28"/>
          <w:lang w:val="ru-RU"/>
        </w:rPr>
        <w:t xml:space="preserve"> логические рассуждения и делать выводы;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находить общий признак группы математических объектов (чисел, величин, геометрических фигур);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находить закономерность в ряду объектов (чисел, геометрических фигур);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форме: дополнять текст задачи числами, заполнять строку или столбец таблицы, указывать числовые данные на рисунке (изображении геометрических фигур);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сравнивать группы объектов (находить общее, различное);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обнаруживать модели геометрических фигур в окружающем мире;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подбирать примеры, подтверждающие суждение, ответ;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составлять (дополнять) текстовую задачу;</w:t>
      </w:r>
    </w:p>
    <w:p w:rsidR="006D6CAF" w:rsidRPr="00B9246A" w:rsidRDefault="007B4F78">
      <w:pPr>
        <w:spacing w:after="0" w:line="264" w:lineRule="auto"/>
        <w:ind w:firstLine="600"/>
        <w:jc w:val="both"/>
        <w:rPr>
          <w:lang w:val="ru-RU"/>
        </w:rPr>
      </w:pPr>
      <w:r w:rsidRPr="00B9246A">
        <w:rPr>
          <w:rFonts w:ascii="Times New Roman" w:hAnsi="Times New Roman"/>
          <w:color w:val="000000"/>
          <w:sz w:val="28"/>
          <w:lang w:val="ru-RU"/>
        </w:rPr>
        <w:t>проверять правильность вычисления, измерения.</w:t>
      </w:r>
    </w:p>
    <w:p w:rsidR="006D6CAF" w:rsidRPr="00B9246A" w:rsidRDefault="006D6CAF">
      <w:pPr>
        <w:rPr>
          <w:lang w:val="ru-RU"/>
        </w:rPr>
        <w:sectPr w:rsidR="006D6CAF" w:rsidRPr="00B9246A">
          <w:pgSz w:w="11906" w:h="16383"/>
          <w:pgMar w:top="1134" w:right="850" w:bottom="1134" w:left="1701" w:header="720" w:footer="720" w:gutter="0"/>
          <w:cols w:space="720"/>
        </w:sectPr>
      </w:pPr>
    </w:p>
    <w:p w:rsidR="006D6CAF" w:rsidRPr="00B9246A" w:rsidRDefault="007B4F78" w:rsidP="00B9246A">
      <w:pPr>
        <w:spacing w:after="0"/>
        <w:ind w:left="120"/>
        <w:rPr>
          <w:lang w:val="ru-RU"/>
        </w:rPr>
      </w:pPr>
      <w:bookmarkStart w:id="6" w:name="block-1947331"/>
      <w:bookmarkEnd w:id="5"/>
      <w:r w:rsidRPr="00B9246A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B9246A">
        <w:rPr>
          <w:rFonts w:ascii="Times New Roman" w:hAnsi="Times New Roman"/>
          <w:b/>
          <w:color w:val="000000"/>
          <w:sz w:val="28"/>
        </w:rPr>
        <w:t>ТЕМАТИЧЕСКОЕ ПЛАНИРОВ</w:t>
      </w:r>
      <w:r w:rsidR="00B9246A">
        <w:rPr>
          <w:rFonts w:ascii="Times New Roman" w:hAnsi="Times New Roman"/>
          <w:b/>
          <w:color w:val="000000"/>
          <w:sz w:val="28"/>
          <w:lang w:val="ru-RU"/>
        </w:rPr>
        <w:t>АНИЕ</w:t>
      </w: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7B4F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2"/>
        <w:gridCol w:w="4994"/>
        <w:gridCol w:w="1541"/>
        <w:gridCol w:w="2601"/>
        <w:gridCol w:w="2693"/>
      </w:tblGrid>
      <w:tr w:rsidR="00B9246A" w:rsidTr="00B9246A">
        <w:trPr>
          <w:trHeight w:val="144"/>
          <w:tblCellSpacing w:w="20" w:type="nil"/>
        </w:trPr>
        <w:tc>
          <w:tcPr>
            <w:tcW w:w="13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9246A" w:rsidRDefault="00B9246A">
            <w:pPr>
              <w:spacing w:after="0"/>
              <w:ind w:left="135"/>
            </w:pPr>
          </w:p>
        </w:tc>
        <w:tc>
          <w:tcPr>
            <w:tcW w:w="4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246A" w:rsidRDefault="00B9246A">
            <w:pPr>
              <w:spacing w:after="0"/>
              <w:ind w:left="135"/>
            </w:pPr>
          </w:p>
        </w:tc>
        <w:tc>
          <w:tcPr>
            <w:tcW w:w="6835" w:type="dxa"/>
            <w:gridSpan w:val="3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246A" w:rsidRDefault="00B9246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9246A" w:rsidRDefault="00B9246A"/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246A" w:rsidRDefault="00B9246A">
            <w:pPr>
              <w:spacing w:after="0"/>
              <w:ind w:left="135"/>
            </w:pP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246A" w:rsidRDefault="00B9246A">
            <w:pPr>
              <w:spacing w:after="0"/>
              <w:ind w:left="135"/>
            </w:pP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9246A" w:rsidRDefault="00B9246A">
            <w:pPr>
              <w:spacing w:after="0"/>
              <w:ind w:left="135"/>
            </w:pP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B9246A" w:rsidTr="00B9246A">
        <w:trPr>
          <w:gridAfter w:val="2"/>
          <w:wAfter w:w="529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Pr="00B9246A" w:rsidRDefault="00B9246A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числами в пределах 100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</w:tr>
      <w:tr w:rsidR="00B9246A" w:rsidTr="00B9246A">
        <w:trPr>
          <w:gridAfter w:val="2"/>
          <w:wAfter w:w="529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56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</w:tr>
      <w:tr w:rsidR="00B9246A" w:rsidTr="00B9246A">
        <w:trPr>
          <w:gridAfter w:val="2"/>
          <w:wAfter w:w="529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</w:tr>
      <w:tr w:rsidR="00B9246A" w:rsidTr="00B9246A">
        <w:trPr>
          <w:gridAfter w:val="2"/>
          <w:wAfter w:w="529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1312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994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</w:tr>
      <w:tr w:rsidR="00B9246A" w:rsidTr="00B9246A">
        <w:trPr>
          <w:gridAfter w:val="2"/>
          <w:wAfter w:w="5294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Pr="00B9246A" w:rsidRDefault="00B9246A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  <w:tr w:rsidR="00B9246A" w:rsidTr="00B9246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9246A" w:rsidRPr="00B9246A" w:rsidRDefault="00B9246A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2601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693" w:type="dxa"/>
            <w:tcMar>
              <w:top w:w="50" w:type="dxa"/>
              <w:left w:w="100" w:type="dxa"/>
            </w:tcMar>
            <w:vAlign w:val="center"/>
          </w:tcPr>
          <w:p w:rsidR="00B9246A" w:rsidRDefault="00B9246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</w:tr>
    </w:tbl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B92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6D6CAF">
      <w:pPr>
        <w:spacing w:after="0"/>
        <w:ind w:left="120"/>
      </w:pP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7B4F78">
      <w:pPr>
        <w:spacing w:after="0"/>
        <w:ind w:left="120"/>
      </w:pPr>
      <w:bookmarkStart w:id="7" w:name="block-194733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</w:t>
      </w:r>
      <w:r w:rsidR="00B9246A">
        <w:rPr>
          <w:rFonts w:ascii="Times New Roman" w:hAnsi="Times New Roman"/>
          <w:b/>
          <w:color w:val="000000"/>
          <w:sz w:val="28"/>
        </w:rPr>
        <w:t xml:space="preserve">РОЧНОЕ ПЛАНИРОВАНИЕ </w:t>
      </w:r>
    </w:p>
    <w:p w:rsidR="006D6CAF" w:rsidRDefault="00B92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9246A" w:rsidRDefault="00B9246A" w:rsidP="00B92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B9246A" w:rsidRDefault="00B9246A" w:rsidP="00B924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B9246A" w:rsidRDefault="00B9246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6D6CAF" w:rsidRDefault="00B92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3"/>
        <w:gridCol w:w="4738"/>
        <w:gridCol w:w="1903"/>
        <w:gridCol w:w="1971"/>
        <w:gridCol w:w="2039"/>
        <w:gridCol w:w="1503"/>
      </w:tblGrid>
      <w:tr w:rsidR="006D6CAF">
        <w:trPr>
          <w:trHeight w:val="144"/>
          <w:tblCellSpacing w:w="20" w:type="nil"/>
        </w:trPr>
        <w:tc>
          <w:tcPr>
            <w:tcW w:w="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D6CAF" w:rsidRDefault="006D6CAF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6CAF" w:rsidRDefault="006D6C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CAF" w:rsidRDefault="006D6C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CAF" w:rsidRDefault="006D6CAF"/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6CAF" w:rsidRDefault="006D6CAF">
            <w:pPr>
              <w:spacing w:after="0"/>
              <w:ind w:left="135"/>
            </w:pP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6CAF" w:rsidRDefault="006D6CAF">
            <w:pPr>
              <w:spacing w:after="0"/>
              <w:ind w:left="135"/>
            </w:pP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6D6CAF" w:rsidRDefault="006D6C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D6CAF" w:rsidRDefault="006D6CAF"/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100: действия с числами до 20.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вычитание. Повторение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чтение, запись. Десятичный принцип записи чисел. Поместное значение цифр в записи числа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десятичный состав. Представление числа в виде суммы разрядных слагаемых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100: упорядочение. Установление закономерности в записи последовательности из чисел, ее продолжение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чисел: чётные и нечётные числа, однозначные и двузначные числа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миллиметр)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величин. Решение практических задач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чисел в пределах 100. Неравенство, запись неравенства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(единица длины — метр)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числа на несколько единиц/десятков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длины (единицы длины — метр, дециметр, сантиметр, миллиметр)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величинами. Сравнение предметов по стоимости (единицы стоимости - рубль, копейка)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Соотношения между единицами величины (в пределах 100)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(сложение, вычитание)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Чтение, представление текста задачи в виде рисунка, схемы или другой модели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зависимости между числами/величинами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текста задачи разными способами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Закономерность в ряду чисел, геометрических фигур: её объяснение с </w:t>
            </w: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использованием математической терминологии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Фиксация ответа к задаче и его проверка (формулирование, проверка на достоверность, следование плану, соответствие поставленному вопросу)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измерение времени (единицы времени — час, минута)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ломаная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длины ломаной, нахождение длины ломаной с помощью вычислений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часам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величинами: измерение времени (единицы времени — час, минута).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час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минута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секунда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Составление, чтение числового выражения со скобками, без скобок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Измерение периметра прямоугольника, запись результата измерения в сантиметрах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их применение для вычислений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числа, группы чисел. Группировка чисел по выбранному свойству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предложений с использованием математической терминологии; проверка истинности утверждений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моделей (схем, изображений) готовыми числовыми данными. Столбчатая диаграмма; использование данных диаграммы для решения учебных и практических задач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утверждения, содержащие количественные, пространственные отношения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Нахождение, формулирование одного-двух общих признаков набора математических объектов: чисел, величин, геометрических фигур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Сложение и вычитание с круглым числом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Прибавление и вычитание однозначного числа без перехода через разряд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результата вычисления (реальность ответа, обратное действие).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Сложение без перехода через разряд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без перехода через разряд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Вычитание двузначного числа из круглого числа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без скобок: составление, чтение, устное нахождение значения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Числовое выражение со скобками: составление, чтение, устное нахождение значения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Приемы прибавления однозначного числа с переходом через разряд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Устное сложение и вычитание чисел в пределах 100. Приемы вычитания однозначного числа с переходом через разряд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суммы, разности удобным способом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(по вопросам, по действиям с пояснением)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утверждений с использованием слов «каждый», «все»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на несколько единиц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Взаимосвязь компонентов и результата действия сложения 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сложения, его нахождение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компонентов и результата действия вычитания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действия вычитания, его нахождение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План решения задачи в два действия, выбор соответствующих плану арифметических действий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в два действия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таблицами: извлечение и использование для ответа на вопрос информации, представленной в таблице </w:t>
            </w: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(таблицы сложения, умножения), внесение данных в таблицу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таблицами: извлечение и использование для ответа на вопрос информации, представленной в таблице (таблицы сложения, умножения; график дежурств, наблюдения в природе и пр.), внесение данных в таблицу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заданному и самостоятельно установленному основанию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многоугольник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четырехугольника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точка, прямая, отрезок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длины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и изображение геометрических фигур: прямой угол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Правило составления ряда чисел, величин, геометрических фигур (формулирование правила, проверка правила, дополнение </w:t>
            </w: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ряда)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 чисел в пределах 100. Прибавление и вычитание однозначного числа с переходом через разряд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Письменное сложение и вычитание чисел в пределах 100.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геометрических фигур (треугольника, четырехугольника, многоугольника)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геометрических фигур: прямоугольник, квадрат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Увеличение, уменьшение длины отрезка на заданную величину. Запись действия (в см и мм, в мм)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устных и письменных вычислений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сложение и вычитание. Повторение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Оформление решения задачи с помощью числового выражения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фигуры: разбиение </w:t>
            </w: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прямоугольника на квадраты, составление прямоугольника из квадратов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квадрата с заданной длиной стороны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листе в клетку прямоугольника с заданными длинами сторон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чисел. Компоненты действия, запись равенства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Взаимосвязь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умножения в практических ситуациях.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периметра прямоугольника, запись результата измерения в сантиметрах.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противоположных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сторон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прямоугольника, квадрата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умножения для решения практических задач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на применение смысла арифметического действия (умножение, деление)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№5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чисел. Компоненты действия, запись равенства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деления в практических ситуациях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слагаемого (вычисления в пределах 100)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уменьшаемого (вычисления в пределах 100)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вычитаемого (вычисления в пределах 100)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Вычитание суммы из числа, числа из суммы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Закономерность в ряду объектов повседневной жизни: её объяснение с использованием математической терминологии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на нахождение периметра многоугольника (треугольника, четырехугольника)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конкретный смысл арифметических действий.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2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2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3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3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Умножение числа 4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4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5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5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Расчётные задачи на увеличение/уменьшение величины в несколько раз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№6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(без скобок) в пределах 100 (2-3 действия); нахождение его значения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выполнения действий в числовом выражении, содержащем действия сложения и вычитания (со скобками) в пределах 100 (2-3 действия); нахождение его значения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6 и на 6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6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7 и на 7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Табличное умножение в пределах 50. </w:t>
            </w: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Деление на 7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8 и на 8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8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Умножение числа 9 и на 9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Табличное умножение в пределах 50. Деление на 9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на 1, на 0. Деление числа 0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величинами: сравнение по массе (единица массы — килограмм)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утверждений относительно заданного набора геометрических фигур.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(приёмы, правила) построения геометрических фигур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электронными средствами обучения: правила работы, выполнение заданий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изученного за курс 2 класса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Единица длины, массы, времени. Повторение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Задачи в два действия. Повторение</w:t>
            </w: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фигуры. Периметр. Математическая информация.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662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от 1 до 100. Умножение. Деление.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>
            <w:pPr>
              <w:spacing w:after="0"/>
              <w:ind w:left="135"/>
            </w:pPr>
          </w:p>
        </w:tc>
      </w:tr>
      <w:tr w:rsidR="006D6C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D6CAF" w:rsidRPr="00B9246A" w:rsidRDefault="007B4F78">
            <w:pPr>
              <w:spacing w:after="0"/>
              <w:ind w:left="135"/>
              <w:rPr>
                <w:lang w:val="ru-RU"/>
              </w:rPr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903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 w:rsidRPr="00B9246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971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039" w:type="dxa"/>
            <w:tcMar>
              <w:top w:w="50" w:type="dxa"/>
              <w:left w:w="100" w:type="dxa"/>
            </w:tcMar>
            <w:vAlign w:val="center"/>
          </w:tcPr>
          <w:p w:rsidR="006D6CAF" w:rsidRDefault="007B4F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1503" w:type="dxa"/>
            <w:tcMar>
              <w:top w:w="50" w:type="dxa"/>
              <w:left w:w="100" w:type="dxa"/>
            </w:tcMar>
            <w:vAlign w:val="center"/>
          </w:tcPr>
          <w:p w:rsidR="006D6CAF" w:rsidRDefault="006D6CAF"/>
        </w:tc>
      </w:tr>
    </w:tbl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6D6CAF">
      <w:pPr>
        <w:spacing w:after="0"/>
        <w:ind w:left="120"/>
      </w:pP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B9246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6D6CAF">
      <w:pPr>
        <w:sectPr w:rsidR="006D6C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D6CAF" w:rsidRDefault="007B4F78">
      <w:pPr>
        <w:spacing w:after="0"/>
        <w:ind w:left="120"/>
      </w:pPr>
      <w:bookmarkStart w:id="8" w:name="block-194733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6D6CAF" w:rsidRDefault="007B4F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6D6CAF" w:rsidRDefault="007B4F7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6D6CAF" w:rsidRDefault="007B4F7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6D6CAF" w:rsidRDefault="007B4F7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6D6CAF" w:rsidRDefault="007B4F7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6D6CAF" w:rsidRDefault="007B4F7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6D6CAF" w:rsidRDefault="006D6CAF">
      <w:pPr>
        <w:spacing w:after="0"/>
        <w:ind w:left="120"/>
      </w:pPr>
    </w:p>
    <w:p w:rsidR="006D6CAF" w:rsidRPr="00B9246A" w:rsidRDefault="007B4F78">
      <w:pPr>
        <w:spacing w:after="0" w:line="480" w:lineRule="auto"/>
        <w:ind w:left="120"/>
        <w:rPr>
          <w:lang w:val="ru-RU"/>
        </w:rPr>
      </w:pPr>
      <w:r w:rsidRPr="00B9246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6D6CAF" w:rsidRDefault="007B4F7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6D6CAF" w:rsidRDefault="006D6CAF">
      <w:pPr>
        <w:sectPr w:rsidR="006D6CAF">
          <w:pgSz w:w="11906" w:h="16383"/>
          <w:pgMar w:top="1134" w:right="850" w:bottom="1134" w:left="1701" w:header="720" w:footer="720" w:gutter="0"/>
          <w:cols w:space="720"/>
        </w:sectPr>
      </w:pPr>
    </w:p>
    <w:bookmarkEnd w:id="8"/>
    <w:p w:rsidR="007B4F78" w:rsidRDefault="007B4F78"/>
    <w:sectPr w:rsidR="007B4F7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D6CAF"/>
    <w:rsid w:val="001D0EF4"/>
    <w:rsid w:val="0028496A"/>
    <w:rsid w:val="00312E6B"/>
    <w:rsid w:val="006D6CAF"/>
    <w:rsid w:val="007B4F78"/>
    <w:rsid w:val="00B9246A"/>
    <w:rsid w:val="00C81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D181F"/>
  <w15:docId w15:val="{5CD6EB69-A625-4A52-85B1-AA94A868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284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49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95EA26-12B5-4598-BBED-7DD7E5F072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37</Pages>
  <Words>5122</Words>
  <Characters>29197</Characters>
  <Application>Microsoft Office Word</Application>
  <DocSecurity>0</DocSecurity>
  <Lines>243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6</cp:revision>
  <cp:lastPrinted>2023-09-20T14:49:00Z</cp:lastPrinted>
  <dcterms:created xsi:type="dcterms:W3CDTF">2023-09-04T17:36:00Z</dcterms:created>
  <dcterms:modified xsi:type="dcterms:W3CDTF">2023-09-20T14:56:00Z</dcterms:modified>
</cp:coreProperties>
</file>