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Relationship Id="rId5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0A" w:rsidRPr="00B65F0A" w:rsidRDefault="00B65F0A" w:rsidP="00B65F0A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</w:pPr>
      <w:r w:rsidRPr="00B65F0A">
        <w:rPr>
          <w:rFonts w:ascii="inherit" w:eastAsia="Times New Roman" w:hAnsi="inherit" w:cs="Times New Roman"/>
          <w:b/>
          <w:bCs/>
          <w:color w:val="94482C"/>
          <w:kern w:val="36"/>
          <w:sz w:val="39"/>
          <w:szCs w:val="39"/>
          <w:lang w:eastAsia="ru-RU"/>
        </w:rPr>
        <w:t>Технология — аннотация к рабочим программам УМК «Начальная школа 21 века»</w:t>
      </w:r>
    </w:p>
    <w:p w:rsidR="00B65F0A" w:rsidRPr="00B65F0A" w:rsidRDefault="00B65F0A" w:rsidP="00B65F0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  авторской программы:  Технология: программа: 1-4 классы /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Е.А.  — М.: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Вентана-Граф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 2014. (Начальная школа XXI века).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УЧЕБНО-МЕТОДИЧЕСКИЙ КОМПЛЕКС (УМК):</w:t>
      </w:r>
    </w:p>
    <w:p w:rsidR="00B65F0A" w:rsidRPr="00B65F0A" w:rsidRDefault="00B65F0A" w:rsidP="00B65F0A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Е.А. Технология. 1 класс. М.: Издательский центр ВЕНТАНА-ГРАФ</w:t>
      </w:r>
    </w:p>
    <w:p w:rsidR="00B65F0A" w:rsidRPr="00B65F0A" w:rsidRDefault="00B65F0A" w:rsidP="00B65F0A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Е.А. Технология. 2 класс. М.: Издательский центр ВЕНТАНА-ГРАФ</w:t>
      </w:r>
    </w:p>
    <w:p w:rsidR="00B65F0A" w:rsidRPr="00B65F0A" w:rsidRDefault="00B65F0A" w:rsidP="00B65F0A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Е.А. Технология. 3 класс. М.: Издательский центр ВЕНТАНА-ГРАФ</w:t>
      </w:r>
    </w:p>
    <w:p w:rsidR="00B65F0A" w:rsidRPr="00B65F0A" w:rsidRDefault="00B65F0A" w:rsidP="00B65F0A">
      <w:pPr>
        <w:numPr>
          <w:ilvl w:val="0"/>
          <w:numId w:val="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Лутцева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Е.А. Технология. 4 класс. М.: Издательский центр ВЕНТАНА-ГРАФ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 УЧЕБНЫЙ ПЛАН (количество часов):</w:t>
      </w:r>
    </w:p>
    <w:p w:rsidR="00B65F0A" w:rsidRPr="00B65F0A" w:rsidRDefault="00B65F0A" w:rsidP="00B65F0A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 класс — 1 час в неделю, 33 часа в год</w:t>
      </w:r>
    </w:p>
    <w:p w:rsidR="00B65F0A" w:rsidRPr="00B65F0A" w:rsidRDefault="00B65F0A" w:rsidP="00B65F0A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2 класс — 1 час в неделю, 34 часа в год</w:t>
      </w:r>
    </w:p>
    <w:p w:rsidR="00B65F0A" w:rsidRPr="00B65F0A" w:rsidRDefault="00B65F0A" w:rsidP="00B65F0A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 класс — 1 час в неделю, 34 часа в год</w:t>
      </w:r>
    </w:p>
    <w:p w:rsidR="00B65F0A" w:rsidRPr="00B65F0A" w:rsidRDefault="00B65F0A" w:rsidP="00B65F0A">
      <w:pPr>
        <w:numPr>
          <w:ilvl w:val="0"/>
          <w:numId w:val="2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 класс — 1 час в неделю, 34 часа в год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 ЦЕЛИ:</w:t>
      </w:r>
    </w:p>
    <w:p w:rsidR="00B65F0A" w:rsidRPr="00B65F0A" w:rsidRDefault="00B65F0A" w:rsidP="00B65F0A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практическая деятельность должна рассматриваться как средство общего развития ребёнка;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становление социально значимых личностных каче</w:t>
      </w: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ств шк</w:t>
      </w:r>
      <w:proofErr w:type="gram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ольника;</w:t>
      </w:r>
    </w:p>
    <w:p w:rsidR="00B65F0A" w:rsidRPr="00B65F0A" w:rsidRDefault="00B65F0A" w:rsidP="00B65F0A">
      <w:pPr>
        <w:numPr>
          <w:ilvl w:val="0"/>
          <w:numId w:val="3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системы специальных технологических и универсальных учебных действий.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ЗАДАЧИ:</w:t>
      </w:r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личностных качеств (активности, инициативности, воли, любознательности), интеллекта (внимания, памяти, восприятия, образного и образно-логического мышления, речи) и творческих способностей (основ творческой деятельности в целом и элементов технологического и конструктивного мышления в частности);</w:t>
      </w:r>
      <w:proofErr w:type="gramEnd"/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формирование общих представлений о мире, созданном умом и руками человека, об истории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деятельностного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освоения мира (от открытия способов удовлетворения элементарных жизненных потребностей до начала технического прогресса и современных технологий), о взаимосвязи человека с природой как источника не только сырьевых ресурсов, но и вдохновения, идей для реализации технологических замыслов и проектов;</w:t>
      </w:r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формирование первоначальных конструкторско-технологических и организационно-экономических знаний, овладение технологическими приемами ручной обработки материалов;</w:t>
      </w:r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усвоение правил техники безопасного труда; приобретение навыков самообслуживания;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  <w:proofErr w:type="gramEnd"/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использование приобретенных знаний о правилах создания предметной и информационной среды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B65F0A" w:rsidRPr="00B65F0A" w:rsidRDefault="00B65F0A" w:rsidP="00B65F0A">
      <w:pPr>
        <w:numPr>
          <w:ilvl w:val="0"/>
          <w:numId w:val="4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развитие коммуникативной компетентности младших школьников на основе организации совместной продуктивной деятельности; 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i/>
          <w:iCs/>
          <w:color w:val="000000"/>
          <w:sz w:val="21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 w:rsidRPr="00B65F0A">
        <w:rPr>
          <w:rFonts w:ascii="inherit" w:eastAsia="Times New Roman" w:hAnsi="inherit" w:cs="Times New Roman"/>
          <w:i/>
          <w:iCs/>
          <w:color w:val="000000"/>
          <w:sz w:val="21"/>
          <w:lang w:eastAsia="ru-RU"/>
        </w:rPr>
        <w:t>метапредметных</w:t>
      </w:r>
      <w:proofErr w:type="spellEnd"/>
      <w:r w:rsidRPr="00B65F0A">
        <w:rPr>
          <w:rFonts w:ascii="inherit" w:eastAsia="Times New Roman" w:hAnsi="inherit" w:cs="Times New Roman"/>
          <w:i/>
          <w:iCs/>
          <w:color w:val="000000"/>
          <w:sz w:val="21"/>
          <w:lang w:eastAsia="ru-RU"/>
        </w:rPr>
        <w:t xml:space="preserve"> и предметных  результатов.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lastRenderedPageBreak/>
        <w:t>ЛИЧНОСТНЫЕ РЕЗУЛЬТАТЫ</w:t>
      </w:r>
    </w:p>
    <w:p w:rsidR="00B65F0A" w:rsidRPr="00B65F0A" w:rsidRDefault="00B65F0A" w:rsidP="00B65F0A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Отзывчиво относиться и проявлять готовность оказать посильную помощь одноклассникам.</w:t>
      </w:r>
    </w:p>
    <w:p w:rsidR="00B65F0A" w:rsidRPr="00B65F0A" w:rsidRDefault="00B65F0A" w:rsidP="00B65F0A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Проявлять интерес к историческим традициям своего края и России.</w:t>
      </w:r>
    </w:p>
    <w:p w:rsidR="00B65F0A" w:rsidRPr="00B65F0A" w:rsidRDefault="00B65F0A" w:rsidP="00B65F0A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Испытывать потребность в самореализации в доступной декоративно-прикладной деятельности, простейшем техническом моделировании.</w:t>
      </w:r>
    </w:p>
    <w:p w:rsidR="00B65F0A" w:rsidRPr="00B65F0A" w:rsidRDefault="00B65F0A" w:rsidP="00B65F0A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Принимать мнения и высказывания других людей, уважительно относиться к ним.</w:t>
      </w:r>
    </w:p>
    <w:p w:rsidR="00B65F0A" w:rsidRPr="00B65F0A" w:rsidRDefault="00B65F0A" w:rsidP="00B65F0A">
      <w:pPr>
        <w:numPr>
          <w:ilvl w:val="0"/>
          <w:numId w:val="5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Опираясь на освоенные изобразительные и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конструкторско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— технологические знания и умения, делать выбор способов реализации предложенного или собственного замысла.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МЕТАПРЕДМЕТНЫЕ РЕЗУЛЬТАТЫ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Совместно с учителем формулировать цель урока после предварительного обсуждения.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Самостоятельно выполнять пробные поисковые действия (упражнения) для выявления оптимального решения проблемы (задачи).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Коллективно разрабатывать несложные тематические проекты и самостоятельно их реализовывать, вносить коррективы в полученные результаты.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Выполнять текущий контроль (точность изготовления деталей и аккуратность всей работы) и оценку выполненной работы по предложенным учителем критериям.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 помощью учителя искать и отбирать необходимую для решения учебной задачи информацию в учебнике (текст, иллюстрация, схема, чертеж, инструкционная карта), энциклопедиях, справочниках, сети Интернет.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Открывать новые знания, осваивать новые умения в процессе наблюдений, рассуждений и обсуждений материалов учебника, выполнения пробных поисковых упражнений.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Учиться высказывать свою точку зрения и пытаться ее обосновать.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Слушать других, пытаться принимать другую точку зрения.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Уметь сотрудничать, выполняя различные роли в группе, в совместном решении проблемы (задачи).</w:t>
      </w:r>
    </w:p>
    <w:p w:rsidR="00B65F0A" w:rsidRPr="00B65F0A" w:rsidRDefault="00B65F0A" w:rsidP="00B65F0A">
      <w:pPr>
        <w:numPr>
          <w:ilvl w:val="0"/>
          <w:numId w:val="6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Уважительно относиться к позиции других, пытаться договариваться.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ПРЕДМЕТНЫЕ РЕЗУЛЬТАТЫ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Знать характерные особенности изученных видов декоративно-прикладного искусства, о профессиях мастеров прикладного искусства (в рамках изученного).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Узнавать и называть по характерным особенностям образцов или по описанию изученные и распространенные в крае ремесла.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Соблюдать правила безопасного пользования домашними электроприборами (светильниками, звонками, </w:t>
      </w: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теле</w:t>
      </w:r>
      <w:proofErr w:type="gram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- и радиоаппаратурой).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Знать названия и свойства наиболее распространенных искусственных и синтетических материалов (бумага, металлы, ткани).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Читать простейший чертеж (эскиз) разверток.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Знать простейшие способы достижения прочности конструкций.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Уметь конструировать и моделировать изделия из разных материалов по заданным техническим, технологическим и декоративно-художественным условиям.</w:t>
      </w:r>
    </w:p>
    <w:p w:rsidR="00B65F0A" w:rsidRPr="00B65F0A" w:rsidRDefault="00B65F0A" w:rsidP="00B65F0A">
      <w:pPr>
        <w:numPr>
          <w:ilvl w:val="0"/>
          <w:numId w:val="7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Изменять конструкцию изделия по заданным условиям.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СОДЕРЖАНИЕ: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1 класс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Общекультурные и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общетрудовые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компетенции. Основы культуры труда, самообслуживания – 5 ч.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Мир человеческих отношений – 3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Обобщенные технико-технологические знания и умения (практический опыт познания) – 4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Технология обработки бумаги — 1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Свойства бумаги, способы соединения – 2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Инструменты, механизмы, приспособления – 1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Основы графической грамоты – 3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Разметка деталей (по шаблону, сгибанием) – 7 ч</w:t>
      </w:r>
    </w:p>
    <w:p w:rsidR="00B65F0A" w:rsidRPr="00B65F0A" w:rsidRDefault="00B65F0A" w:rsidP="00B65F0A">
      <w:pPr>
        <w:numPr>
          <w:ilvl w:val="0"/>
          <w:numId w:val="8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Технология обработки ткани – 7 ч.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2 класс</w:t>
      </w:r>
    </w:p>
    <w:p w:rsidR="00B65F0A" w:rsidRPr="00B65F0A" w:rsidRDefault="00B65F0A" w:rsidP="00B65F0A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Общекультурные и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общетрудовые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компетенции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Основы культуры труда, самообслуживание  — 8 ч.</w:t>
      </w:r>
    </w:p>
    <w:p w:rsidR="00B65F0A" w:rsidRPr="00B65F0A" w:rsidRDefault="00B65F0A" w:rsidP="00B65F0A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Технология ручной обработки материалов.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Элементы графической грамоты — 15 ч.</w:t>
      </w:r>
    </w:p>
    <w:p w:rsidR="00B65F0A" w:rsidRPr="00B65F0A" w:rsidRDefault="00B65F0A" w:rsidP="00B65F0A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Конструирование и моделирование  — 9 ч.</w:t>
      </w:r>
    </w:p>
    <w:p w:rsidR="00B65F0A" w:rsidRPr="00B65F0A" w:rsidRDefault="00B65F0A" w:rsidP="00B65F0A">
      <w:pPr>
        <w:numPr>
          <w:ilvl w:val="0"/>
          <w:numId w:val="9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Использование информационных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технологий (практика работы на компьютере) — 2 ч.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3 класс</w:t>
      </w:r>
    </w:p>
    <w:p w:rsidR="00B65F0A" w:rsidRPr="00B65F0A" w:rsidRDefault="00B65F0A" w:rsidP="00B65F0A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Информация и ее преобразование – 8 ч</w:t>
      </w:r>
    </w:p>
    <w:p w:rsidR="00B65F0A" w:rsidRPr="00B65F0A" w:rsidRDefault="00B65F0A" w:rsidP="00B65F0A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Человек – строитель, созидатель, творец – 8 ч</w:t>
      </w:r>
    </w:p>
    <w:p w:rsidR="00B65F0A" w:rsidRPr="00B65F0A" w:rsidRDefault="00B65F0A" w:rsidP="00B65F0A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Конструирование и моделирование – 10 ч</w:t>
      </w:r>
    </w:p>
    <w:p w:rsidR="00B65F0A" w:rsidRPr="00B65F0A" w:rsidRDefault="00B65F0A" w:rsidP="00B65F0A">
      <w:pPr>
        <w:numPr>
          <w:ilvl w:val="0"/>
          <w:numId w:val="10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Преобразование энергии сил природы – 8 ч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4 класс</w:t>
      </w:r>
    </w:p>
    <w:p w:rsidR="00B65F0A" w:rsidRPr="00B65F0A" w:rsidRDefault="00B65F0A" w:rsidP="00B65F0A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Общекультурные и </w:t>
      </w:r>
      <w:proofErr w:type="spell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общетрудовые</w:t>
      </w:r>
      <w:proofErr w:type="spell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компетенции. Основы культуры труда, самообслуживание — 14 ч</w:t>
      </w:r>
    </w:p>
    <w:p w:rsidR="00B65F0A" w:rsidRPr="00B65F0A" w:rsidRDefault="00B65F0A" w:rsidP="00B65F0A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Технология ручной обработки материалов. Элементы графической грамоты — 8 ч</w:t>
      </w:r>
    </w:p>
    <w:p w:rsidR="00B65F0A" w:rsidRPr="00B65F0A" w:rsidRDefault="00B65F0A" w:rsidP="00B65F0A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Конструирование и моделирование — 5 ч</w:t>
      </w:r>
    </w:p>
    <w:p w:rsidR="00B65F0A" w:rsidRPr="00B65F0A" w:rsidRDefault="00B65F0A" w:rsidP="00B65F0A">
      <w:pPr>
        <w:numPr>
          <w:ilvl w:val="0"/>
          <w:numId w:val="11"/>
        </w:numPr>
        <w:spacing w:before="100" w:beforeAutospacing="1" w:after="100" w:afterAutospacing="1" w:line="240" w:lineRule="auto"/>
        <w:ind w:left="51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Использование информационных технологий – 7 ч</w:t>
      </w:r>
    </w:p>
    <w:p w:rsidR="00B65F0A" w:rsidRPr="00B65F0A" w:rsidRDefault="00B65F0A" w:rsidP="00B65F0A">
      <w:pPr>
        <w:spacing w:before="100" w:beforeAutospacing="1" w:after="100" w:afterAutospacing="1" w:line="240" w:lineRule="auto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80"/>
          <w:sz w:val="21"/>
          <w:szCs w:val="21"/>
          <w:bdr w:val="none" w:sz="0" w:space="0" w:color="auto" w:frame="1"/>
          <w:lang w:eastAsia="ru-RU"/>
        </w:rPr>
        <w:t>ФОРМЫ ТЕКУЩЕГО КОНТРОЛЯ И ПРОМЕЖУТОЧНОЙ АТТЕСТАЦИИ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Основная цель текущего опроса — проверка того, как идет процесс формирования знаний, умений, связанных с изучением природы, общественных явлений (наблюдать, сравнивать, классифицировать, устанавливать причину, определять свойства</w:t>
      </w: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)</w:t>
      </w:r>
      <w:proofErr w:type="gram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, анализ деятельности учителя и корректировка ее в том случае, если это необходимо.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Текущий контроль проводится в период становления знаний умений школьника, а это происходит в разные сроки. В этот период ученик должен иметь право на ошибку, на подробный совместный с учителем и другими учениками анализ своих успехов, ошибок и неудач. Поэтому нецелесообразна поспешность, злоупотребление цифровой отрицательной оценкой, если умение еще не устоялось, а знание не сформировалось. Необходимо тщательно продумывать коллективную работу над ошибками. Текущий контроль может проводиться на каждом уроке в виде индивидуального опроса, выполнения заданий на карточках, тестовых упражнений и др. Для текущего контроля можно использовать упражнения, данные в рабочих тетрадях.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Тематический контроль особенно целесообразно проводить на уроках технологии. Это связано с особенностями этого вида контролирующей деятельности: ученику предоставляется возможность переделать, дополнить работу, исправить отметку, более тщательно подготовившись. То есть при тематическом контроле ученик получает возможность «закрыть» предыдущую отметку и улучшить итоговую отметку в четверти.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Итоговый контроль проводится как оценка результатов обучения за достаточно большой промежуток времени — четверть, полугодие, год. Итоговые контрольные </w:t>
      </w:r>
      <w:proofErr w:type="gramStart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проводятся</w:t>
      </w:r>
      <w:proofErr w:type="gramEnd"/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 xml:space="preserve"> таким образом 4 раза в год: в конце первой, второй, третьей и четвертой четверти учебного года.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Учитель систематически использует различные методы и формы организации опроса: устный, письменный (самостоятельные и контрольные работы), а также опрос тестового характера.</w:t>
      </w:r>
      <w:r w:rsidRPr="00B65F0A">
        <w:rPr>
          <w:rFonts w:ascii="inherit" w:eastAsia="Times New Roman" w:hAnsi="inherit" w:cs="Times New Roman"/>
          <w:sz w:val="21"/>
          <w:szCs w:val="21"/>
          <w:lang w:eastAsia="ru-RU"/>
        </w:rPr>
        <w:br/>
      </w: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Устный опрос — это диалог учителя с одним учеником (индивидуальный опрос) или со всем классом (фронтальный опрос), очень важно продумать вопросы к беседе, которые проверят не столько способность учеников запоминать и воспроизводить текст (правило, образец), сколько уровень осознанности полученных знаний, умение их применять в нестандартной ситуации.</w:t>
      </w:r>
    </w:p>
    <w:p w:rsidR="00B65F0A" w:rsidRPr="00B65F0A" w:rsidRDefault="00B65F0A" w:rsidP="00B65F0A">
      <w:pPr>
        <w:numPr>
          <w:ilvl w:val="0"/>
          <w:numId w:val="12"/>
        </w:numPr>
        <w:spacing w:before="100" w:beforeAutospacing="1" w:after="100" w:afterAutospacing="1" w:line="240" w:lineRule="auto"/>
        <w:ind w:left="51"/>
        <w:jc w:val="both"/>
        <w:rPr>
          <w:rFonts w:ascii="inherit" w:eastAsia="Times New Roman" w:hAnsi="inherit" w:cs="Times New Roman"/>
          <w:sz w:val="21"/>
          <w:szCs w:val="21"/>
          <w:lang w:eastAsia="ru-RU"/>
        </w:rPr>
      </w:pPr>
      <w:r w:rsidRPr="00B65F0A">
        <w:rPr>
          <w:rFonts w:ascii="inherit" w:eastAsia="Times New Roman" w:hAnsi="inherit" w:cs="Times New Roman"/>
          <w:color w:val="000000"/>
          <w:sz w:val="21"/>
          <w:szCs w:val="21"/>
          <w:bdr w:val="none" w:sz="0" w:space="0" w:color="auto" w:frame="1"/>
          <w:lang w:eastAsia="ru-RU"/>
        </w:rPr>
        <w:t>Письменный опрос — это самостоятельные и контрольные работы. На проведение самостоятельной работы потребуется 10–15 минут. Цель ее: проверить, как идет формирование знаний и умений по теме курса, изучение которой еще не закончено. Основное значение этих работ в том, что учитель вовремя может скорректировать процесс обучения и помочь учащимся устранить возникшие трудности.</w:t>
      </w:r>
    </w:p>
    <w:p w:rsidR="00FE4F81" w:rsidRDefault="00FE4F81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FE4F81" w:rsidSect="00FE4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747">
    <w:multiLevelType w:val="hybridMultilevel"/>
    <w:lvl w:ilvl="0" w:tplc="44238588">
      <w:start w:val="1"/>
      <w:numFmt w:val="decimal"/>
      <w:lvlText w:val="%1."/>
      <w:lvlJc w:val="left"/>
      <w:pPr>
        <w:ind w:left="720" w:hanging="360"/>
      </w:pPr>
    </w:lvl>
    <w:lvl w:ilvl="1" w:tplc="44238588" w:tentative="1">
      <w:start w:val="1"/>
      <w:numFmt w:val="lowerLetter"/>
      <w:lvlText w:val="%2."/>
      <w:lvlJc w:val="left"/>
      <w:pPr>
        <w:ind w:left="1440" w:hanging="360"/>
      </w:pPr>
    </w:lvl>
    <w:lvl w:ilvl="2" w:tplc="44238588" w:tentative="1">
      <w:start w:val="1"/>
      <w:numFmt w:val="lowerRoman"/>
      <w:lvlText w:val="%3."/>
      <w:lvlJc w:val="right"/>
      <w:pPr>
        <w:ind w:left="2160" w:hanging="180"/>
      </w:pPr>
    </w:lvl>
    <w:lvl w:ilvl="3" w:tplc="44238588" w:tentative="1">
      <w:start w:val="1"/>
      <w:numFmt w:val="decimal"/>
      <w:lvlText w:val="%4."/>
      <w:lvlJc w:val="left"/>
      <w:pPr>
        <w:ind w:left="2880" w:hanging="360"/>
      </w:pPr>
    </w:lvl>
    <w:lvl w:ilvl="4" w:tplc="44238588" w:tentative="1">
      <w:start w:val="1"/>
      <w:numFmt w:val="lowerLetter"/>
      <w:lvlText w:val="%5."/>
      <w:lvlJc w:val="left"/>
      <w:pPr>
        <w:ind w:left="3600" w:hanging="360"/>
      </w:pPr>
    </w:lvl>
    <w:lvl w:ilvl="5" w:tplc="44238588" w:tentative="1">
      <w:start w:val="1"/>
      <w:numFmt w:val="lowerRoman"/>
      <w:lvlText w:val="%6."/>
      <w:lvlJc w:val="right"/>
      <w:pPr>
        <w:ind w:left="4320" w:hanging="180"/>
      </w:pPr>
    </w:lvl>
    <w:lvl w:ilvl="6" w:tplc="44238588" w:tentative="1">
      <w:start w:val="1"/>
      <w:numFmt w:val="decimal"/>
      <w:lvlText w:val="%7."/>
      <w:lvlJc w:val="left"/>
      <w:pPr>
        <w:ind w:left="5040" w:hanging="360"/>
      </w:pPr>
    </w:lvl>
    <w:lvl w:ilvl="7" w:tplc="44238588" w:tentative="1">
      <w:start w:val="1"/>
      <w:numFmt w:val="lowerLetter"/>
      <w:lvlText w:val="%8."/>
      <w:lvlJc w:val="left"/>
      <w:pPr>
        <w:ind w:left="5760" w:hanging="360"/>
      </w:pPr>
    </w:lvl>
    <w:lvl w:ilvl="8" w:tplc="44238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46">
    <w:multiLevelType w:val="hybridMultilevel"/>
    <w:lvl w:ilvl="0" w:tplc="102692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2714DE3"/>
    <w:multiLevelType w:val="multilevel"/>
    <w:tmpl w:val="7C68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F20786"/>
    <w:multiLevelType w:val="multilevel"/>
    <w:tmpl w:val="7F0EC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205C9F"/>
    <w:multiLevelType w:val="multilevel"/>
    <w:tmpl w:val="24E4B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4CF6CF6"/>
    <w:multiLevelType w:val="multilevel"/>
    <w:tmpl w:val="F1A25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FD6C62"/>
    <w:multiLevelType w:val="multilevel"/>
    <w:tmpl w:val="64FE0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952329"/>
    <w:multiLevelType w:val="multilevel"/>
    <w:tmpl w:val="4B44E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E916EAA"/>
    <w:multiLevelType w:val="multilevel"/>
    <w:tmpl w:val="8F2C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2FF6579"/>
    <w:multiLevelType w:val="multilevel"/>
    <w:tmpl w:val="1B5C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72D04DA"/>
    <w:multiLevelType w:val="multilevel"/>
    <w:tmpl w:val="79EAA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556129"/>
    <w:multiLevelType w:val="multilevel"/>
    <w:tmpl w:val="52A0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BDD462A"/>
    <w:multiLevelType w:val="multilevel"/>
    <w:tmpl w:val="0B180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EB717DA"/>
    <w:multiLevelType w:val="multilevel"/>
    <w:tmpl w:val="643A6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7746">
    <w:abstractNumId w:val="7746"/>
  </w:num>
  <w:num w:numId="7747">
    <w:abstractNumId w:val="774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65F0A"/>
    <w:rsid w:val="00750B0B"/>
    <w:rsid w:val="00B65F0A"/>
    <w:rsid w:val="00FE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81"/>
  </w:style>
  <w:style w:type="paragraph" w:styleId="1">
    <w:name w:val="heading 1"/>
    <w:basedOn w:val="a"/>
    <w:link w:val="10"/>
    <w:uiPriority w:val="9"/>
    <w:qFormat/>
    <w:rsid w:val="00B65F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65F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F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5F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65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65F0A"/>
    <w:rPr>
      <w:i/>
      <w:iCs/>
    </w:rPr>
  </w:style>
  <w:style w:type="character" w:styleId="a5">
    <w:name w:val="Hyperlink"/>
    <w:basedOn w:val="a0"/>
    <w:uiPriority w:val="99"/>
    <w:semiHidden/>
    <w:unhideWhenUsed/>
    <w:rsid w:val="00B65F0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65F0A"/>
    <w:rPr>
      <w:color w:val="800080"/>
      <w:u w:val="single"/>
    </w:rPr>
  </w:style>
  <w:style w:type="character" w:customStyle="1" w:styleId="outer">
    <w:name w:val="outer"/>
    <w:basedOn w:val="a0"/>
    <w:rsid w:val="00B65F0A"/>
  </w:style>
  <w:style w:type="character" w:customStyle="1" w:styleId="inner">
    <w:name w:val="inner"/>
    <w:basedOn w:val="a0"/>
    <w:rsid w:val="00B65F0A"/>
  </w:style>
  <w:style w:type="paragraph" w:styleId="a7">
    <w:name w:val="Balloon Text"/>
    <w:basedOn w:val="a"/>
    <w:link w:val="a8"/>
    <w:uiPriority w:val="99"/>
    <w:semiHidden/>
    <w:unhideWhenUsed/>
    <w:rsid w:val="00B6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F0A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4105">
                  <w:marLeft w:val="-45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812946">
                      <w:marLeft w:val="4551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57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30290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57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48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8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6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11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10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219401497" Type="http://schemas.openxmlformats.org/officeDocument/2006/relationships/footnotes" Target="footnotes.xml"/><Relationship Id="rId753185513" Type="http://schemas.openxmlformats.org/officeDocument/2006/relationships/endnotes" Target="endnotes.xml"/><Relationship Id="rId109798887" Type="http://schemas.openxmlformats.org/officeDocument/2006/relationships/comments" Target="comments.xml"/><Relationship Id="rId227301714" Type="http://schemas.microsoft.com/office/2011/relationships/commentsExtended" Target="commentsExtended.xml"/><Relationship Id="rId63545556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fxsQFh7/4mu7QEwTcAlqNy68VGc=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219401497"/>
            <mdssi:RelationshipReference SourceId="rId753185513"/>
            <mdssi:RelationshipReference SourceId="rId109798887"/>
            <mdssi:RelationshipReference SourceId="rId227301714"/>
            <mdssi:RelationshipReference SourceId="rId635455564"/>
          </Transform>
          <Transform Algorithm="http://www.w3.org/TR/2001/REC-xml-c14n-20010315"/>
        </Transforms>
        <DigestMethod Algorithm="http://www.w3.org/2000/09/xmldsig#sha1"/>
        <DigestValue>LjkR7EY1GrPKe6SArhFHB82A0Ho=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uJtXBojRKXJXGvohe3egPApGB4w=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4Clwgp9bT7yZ/vuRGnhzbNxi+sA=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mIUi3VH2pCCVsbUuPNjTE15RLOM=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4+Kg66xubxuOo82xw0zXmVJxUXU=</DigestValue>
      </Reference>
      <Reference URI="/word/styles.xml?ContentType=application/vnd.openxmlformats-officedocument.wordprocessingml.styles+xml">
        <DigestMethod Algorithm="http://www.w3.org/2000/09/xmldsig#sha1"/>
        <DigestValue>forDJ4abWABrabq+g+GxyW0Eb50=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xhgSyNg8bDLsNa2tinR0lv6CBvg=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1399</Words>
  <Characters>7979</Characters>
  <Application>Microsoft Office Word</Application>
  <DocSecurity>0</DocSecurity>
  <Lines>66</Lines>
  <Paragraphs>18</Paragraphs>
  <ScaleCrop>false</ScaleCrop>
  <Company/>
  <LinksUpToDate>false</LinksUpToDate>
  <CharactersWithSpaces>9360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Inf-6</dc:creator>
  <cp:lastModifiedBy>Inf-6</cp:lastModifiedBy>
  <cp:revision>2</cp:revision>
  <dcterms:created xsi:type="dcterms:W3CDTF">2022-02-11T07:35:00Z</dcterms:created>
  <dcterms:modified xsi:type="dcterms:W3CDTF">2022-02-11T07:37:00Z</dcterms:modified>
</cp:coreProperties>
</file>