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9A9" w:rsidRPr="00B0659F" w:rsidRDefault="00FD39A9" w:rsidP="00FD39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0659F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 ОУ</w:t>
      </w:r>
    </w:p>
    <w:p w:rsidR="00FD39A9" w:rsidRPr="00B0659F" w:rsidRDefault="00FD39A9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        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Библиотека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В целях повышения качества образовательного процесса, расширения кругозора обучающихся в школе имеется библиотека с читальным залом, основными задачами и функцией которой является: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1.         Обеспечение участникам образовательного процесса доступа к информации посредством использования библиотечно-информационных ресурсов.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2.         Формирование знаний и умений в области поиска, обработки и практического использования информации, библиотечно-библиографической культуры читателя.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3.         Привитие потребности в систематической работе с различными источниками информации для развития творческого мышления, познавательных интересов и способностей, успешного усвоения школьных программ.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4.         Комплектование библиотечного фонда учебными, художественными, справочными, педагогическими и научно-популярными документами в соответствии с образовательными программами школы; организация деятельности по сохранности библиотечного фонда.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5.         Распространение знаний и другой информации, формирующей библиотечно-библиографическую и информационную культуру учащихся, участие в учебно-воспитательном процессе.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6.         Обслуживание читателей на абонементе.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7.         Проведение в установленном порядке библиотечных уроков и других мероприятий по пропаганде библиотечно-библиографических знаний.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8.         Популяризация литературы с помощью индивидуальных, групповых и массовых форм работы (бесед, выставок, библиографических обзоров, обсуждений книг, викторин, праздников и т. д.)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9.         Участие в работе ведомственных библиотечно-информационных объединений.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 Школьная библиотека начала свою работу с начала основания школы в 1988 году.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Общие сведения о школьн</w:t>
      </w:r>
      <w:r w:rsidR="00B0659F">
        <w:rPr>
          <w:rFonts w:ascii="Times New Roman" w:hAnsi="Times New Roman" w:cs="Times New Roman"/>
          <w:sz w:val="28"/>
          <w:szCs w:val="28"/>
        </w:rPr>
        <w:t>ой библиотеке на 1 сентября 2017</w:t>
      </w:r>
      <w:r w:rsidRPr="00B0659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D39A9" w:rsidRPr="00B0659F" w:rsidRDefault="00B0659F" w:rsidP="00FD3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Плотникова Вера Игоревн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FD39A9" w:rsidRPr="00B0659F">
        <w:rPr>
          <w:rFonts w:ascii="Times New Roman" w:hAnsi="Times New Roman" w:cs="Times New Roman"/>
          <w:sz w:val="28"/>
          <w:szCs w:val="28"/>
        </w:rPr>
        <w:t>–</w:t>
      </w:r>
      <w:proofErr w:type="gramEnd"/>
      <w:r w:rsidR="00FD39A9" w:rsidRPr="00B0659F">
        <w:rPr>
          <w:rFonts w:ascii="Times New Roman" w:hAnsi="Times New Roman" w:cs="Times New Roman"/>
          <w:sz w:val="28"/>
          <w:szCs w:val="28"/>
        </w:rPr>
        <w:t xml:space="preserve"> заведующий школьной библиотекой.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Библиотека расположена в отдельном кабинете школы и имеет следующую структуру:</w:t>
      </w:r>
    </w:p>
    <w:p w:rsidR="00FD39A9" w:rsidRPr="00B0659F" w:rsidRDefault="00B0659F" w:rsidP="00FD39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абонемент (площадь – 40</w:t>
      </w:r>
      <w:r w:rsidR="00FD39A9" w:rsidRPr="00B0659F">
        <w:rPr>
          <w:rFonts w:ascii="Times New Roman" w:hAnsi="Times New Roman" w:cs="Times New Roman"/>
          <w:sz w:val="28"/>
          <w:szCs w:val="28"/>
        </w:rPr>
        <w:t xml:space="preserve">,0 </w:t>
      </w:r>
      <w:proofErr w:type="spellStart"/>
      <w:r w:rsidR="00FD39A9" w:rsidRPr="00B0659F">
        <w:rPr>
          <w:rFonts w:ascii="Times New Roman" w:hAnsi="Times New Roman" w:cs="Times New Roman"/>
          <w:sz w:val="28"/>
          <w:szCs w:val="28"/>
        </w:rPr>
        <w:t>кв</w:t>
      </w:r>
      <w:proofErr w:type="gramStart"/>
      <w:r w:rsidR="00FD39A9" w:rsidRPr="00B0659F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="00FD39A9" w:rsidRPr="00B0659F">
        <w:rPr>
          <w:rFonts w:ascii="Times New Roman" w:hAnsi="Times New Roman" w:cs="Times New Roman"/>
          <w:sz w:val="28"/>
          <w:szCs w:val="28"/>
        </w:rPr>
        <w:t>)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На абонементе расставлены двусторонние стеллажи, которыми удобно пользоваться. Здесь же расположена рабочая зона библиотекаря, оборудованная кафедрой, рабочими столами, каталожными шкафами и персо</w:t>
      </w:r>
      <w:r w:rsidR="00B0659F">
        <w:rPr>
          <w:rFonts w:ascii="Times New Roman" w:hAnsi="Times New Roman" w:cs="Times New Roman"/>
          <w:sz w:val="28"/>
          <w:szCs w:val="28"/>
        </w:rPr>
        <w:t>нальным компьютером</w:t>
      </w:r>
      <w:proofErr w:type="gramStart"/>
      <w:r w:rsidR="00B0659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Библиотека оказывает помощь читателям в отборе информации, в оформлении ими творческих работ, проводит консультации по правилам пользования библиотекой, её СБА, организует работу по использованию Интернет-ресурсов. Библиотека оснащена 5 компьютерами с выходом в Интернет.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Библиотека проводит работу с читателями по сохранности книг и учебников, информирует родителей о наличии учебников и замене книг и учебников, утерянных читателями.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График работы библиотеки:</w:t>
      </w:r>
    </w:p>
    <w:p w:rsidR="00FD39A9" w:rsidRPr="00B0659F" w:rsidRDefault="00B0659F" w:rsidP="00FD39A9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Пн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8:00 -16</w:t>
      </w:r>
      <w:r w:rsidR="00FD39A9" w:rsidRPr="00B0659F">
        <w:rPr>
          <w:rFonts w:ascii="Times New Roman" w:hAnsi="Times New Roman" w:cs="Times New Roman"/>
          <w:sz w:val="28"/>
          <w:szCs w:val="28"/>
        </w:rPr>
        <w:t>:00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Читатели обслуживаются до 16.00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               Организация занятий физической культуры и спортом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В целях сохранения и укрепления здоровья обучающихся, повышения качества образовательного процесса в школе создана благоприятная атмосфера для физического развития.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lastRenderedPageBreak/>
        <w:t>В образовательном учреждении имеется адаптированное помещение для занятия спортом со спортивным оборудование</w:t>
      </w:r>
      <w:r w:rsidR="00B0659F">
        <w:rPr>
          <w:rFonts w:ascii="Times New Roman" w:hAnsi="Times New Roman" w:cs="Times New Roman"/>
          <w:sz w:val="28"/>
          <w:szCs w:val="28"/>
        </w:rPr>
        <w:t>м, спортивная площадка.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Данная работа ведется в следующих направлениях: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1)      формирование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 xml:space="preserve">2)      овладение умениями организовывать </w:t>
      </w:r>
      <w:proofErr w:type="spellStart"/>
      <w:r w:rsidRPr="00B0659F">
        <w:rPr>
          <w:rFonts w:ascii="Times New Roman" w:hAnsi="Times New Roman" w:cs="Times New Roman"/>
          <w:sz w:val="28"/>
          <w:szCs w:val="28"/>
        </w:rPr>
        <w:t>здоровьесберегающую</w:t>
      </w:r>
      <w:proofErr w:type="spellEnd"/>
      <w:r w:rsidRPr="00B0659F">
        <w:rPr>
          <w:rFonts w:ascii="Times New Roman" w:hAnsi="Times New Roman" w:cs="Times New Roman"/>
          <w:sz w:val="28"/>
          <w:szCs w:val="28"/>
        </w:rPr>
        <w:t xml:space="preserve"> жизнедеятельность (режим дня, утренняя зарядка, оздоровительные мероприятия, подвижные игры и т. д.);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3)      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</w:t>
      </w:r>
      <w:r w:rsidR="00B0659F">
        <w:rPr>
          <w:rFonts w:ascii="Times New Roman" w:hAnsi="Times New Roman" w:cs="Times New Roman"/>
          <w:sz w:val="28"/>
          <w:szCs w:val="28"/>
        </w:rPr>
        <w:t>ливости, координации, гибкости.</w:t>
      </w:r>
      <w:bookmarkStart w:id="0" w:name="_GoBack"/>
      <w:bookmarkEnd w:id="0"/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Сведения о наличии оборудованных учебных кабинетов: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Число классных комнат, включая учебные кабинеты и лаборатор</w:t>
      </w:r>
      <w:r w:rsidR="00B0659F">
        <w:rPr>
          <w:rFonts w:ascii="Times New Roman" w:hAnsi="Times New Roman" w:cs="Times New Roman"/>
          <w:sz w:val="28"/>
          <w:szCs w:val="28"/>
        </w:rPr>
        <w:t xml:space="preserve">ии- 12. Наличие компьютеров – 12, принтеров – 4, проекторов – 5, </w:t>
      </w:r>
      <w:r w:rsidRPr="00B0659F">
        <w:rPr>
          <w:rFonts w:ascii="Times New Roman" w:hAnsi="Times New Roman" w:cs="Times New Roman"/>
          <w:sz w:val="28"/>
          <w:szCs w:val="28"/>
        </w:rPr>
        <w:t xml:space="preserve"> ноутбу</w:t>
      </w:r>
      <w:r w:rsidR="00B0659F">
        <w:rPr>
          <w:rFonts w:ascii="Times New Roman" w:hAnsi="Times New Roman" w:cs="Times New Roman"/>
          <w:sz w:val="28"/>
          <w:szCs w:val="28"/>
        </w:rPr>
        <w:t>ки- 12.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 </w:t>
      </w:r>
    </w:p>
    <w:p w:rsidR="00FD39A9" w:rsidRPr="00B0659F" w:rsidRDefault="00FD39A9" w:rsidP="00FD39A9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Все учебные кабинеты школы оснащены компьютерами с выходом в Интернет.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Столовая ОУ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 xml:space="preserve">Организация питания </w:t>
      </w:r>
      <w:proofErr w:type="gramStart"/>
      <w:r w:rsidRPr="00B0659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0659F">
        <w:rPr>
          <w:rFonts w:ascii="Times New Roman" w:hAnsi="Times New Roman" w:cs="Times New Roman"/>
          <w:sz w:val="28"/>
          <w:szCs w:val="28"/>
        </w:rPr>
        <w:t xml:space="preserve"> в образовательном учреждении требует повышенной ответственности и неукоснительного соблюдения законодательства.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 xml:space="preserve">Большинство обязательных требований к условиям и организации питания детей и подростков в образовательных учреждениях в настоящее время определяется </w:t>
      </w:r>
      <w:proofErr w:type="spellStart"/>
      <w:r w:rsidRPr="00B0659F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B0659F">
        <w:rPr>
          <w:rFonts w:ascii="Times New Roman" w:hAnsi="Times New Roman" w:cs="Times New Roman"/>
          <w:sz w:val="28"/>
          <w:szCs w:val="28"/>
        </w:rPr>
        <w:t xml:space="preserve"> – эпидемиологическими правилами, нормами и гигиеническими нормативами.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lastRenderedPageBreak/>
        <w:t>В целях сохранения и укрепления здоровья обучающихся, повышения качества организаци</w:t>
      </w:r>
      <w:r>
        <w:rPr>
          <w:rFonts w:ascii="Times New Roman" w:hAnsi="Times New Roman" w:cs="Times New Roman"/>
          <w:sz w:val="28"/>
          <w:szCs w:val="28"/>
        </w:rPr>
        <w:t xml:space="preserve">и питания в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Трёхложинской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9F">
        <w:rPr>
          <w:rFonts w:ascii="Times New Roman" w:hAnsi="Times New Roman" w:cs="Times New Roman"/>
          <w:sz w:val="28"/>
          <w:szCs w:val="28"/>
        </w:rPr>
        <w:t xml:space="preserve"> СШ обеспечено соблюдение действующего законодательства РФ.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В том числе было: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- предусмотрено помещение для пр</w:t>
      </w:r>
      <w:r>
        <w:rPr>
          <w:rFonts w:ascii="Times New Roman" w:hAnsi="Times New Roman" w:cs="Times New Roman"/>
          <w:sz w:val="28"/>
          <w:szCs w:val="28"/>
        </w:rPr>
        <w:t xml:space="preserve">иема пищи и буфета в  </w:t>
      </w:r>
      <w:r w:rsidRPr="00B0659F">
        <w:rPr>
          <w:rFonts w:ascii="Times New Roman" w:hAnsi="Times New Roman" w:cs="Times New Roman"/>
          <w:sz w:val="28"/>
          <w:szCs w:val="28"/>
        </w:rPr>
        <w:t>филиале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Скулябинской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НОШ.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 xml:space="preserve">- назначены ответственные работники, осуществляющие </w:t>
      </w:r>
      <w:proofErr w:type="gramStart"/>
      <w:r w:rsidRPr="00B065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0659F">
        <w:rPr>
          <w:rFonts w:ascii="Times New Roman" w:hAnsi="Times New Roman" w:cs="Times New Roman"/>
          <w:sz w:val="28"/>
          <w:szCs w:val="28"/>
        </w:rPr>
        <w:t xml:space="preserve"> организацией питания; посещением и приемом пищи обучающимися в столовой, буфете; ведущие ежедневный учет питающихся; бракеражем готовой продукции; соблюдением правил торговли; санитарным состоянием буфета и обеденного зала; оформлением необходимой документации; своевременным прохождением медосмотра работниками буфет</w:t>
      </w:r>
      <w:r>
        <w:rPr>
          <w:rFonts w:ascii="Times New Roman" w:hAnsi="Times New Roman" w:cs="Times New Roman"/>
          <w:sz w:val="28"/>
          <w:szCs w:val="28"/>
        </w:rPr>
        <w:t>а-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раздатки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- сформирован пакет документов на предоставление льготного питания в соответствии с региональными и муниципальными нормативными правовыми актами, утверждены приказом списки обучающихся на получение льготного питания;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 xml:space="preserve">- разработан и утверждён совместно с организацией оказывающей услуги общественного питания, порядок питания обучающихся (режим работы раздаточной, буфета; график приема пищи </w:t>
      </w:r>
      <w:proofErr w:type="gramStart"/>
      <w:r w:rsidRPr="00B0659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0659F">
        <w:rPr>
          <w:rFonts w:ascii="Times New Roman" w:hAnsi="Times New Roman" w:cs="Times New Roman"/>
          <w:sz w:val="28"/>
          <w:szCs w:val="28"/>
        </w:rPr>
        <w:t>; порядок оформления заявок на питание за счет бюджетных и родительских средств;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0659F">
        <w:rPr>
          <w:rFonts w:ascii="Times New Roman" w:hAnsi="Times New Roman" w:cs="Times New Roman"/>
          <w:sz w:val="28"/>
          <w:szCs w:val="28"/>
        </w:rPr>
        <w:t xml:space="preserve">- утверждена приказом комиссия по контролю за организацией питания обучающихся (качество пищи, соответствие фактического меню примерному двухнедельному меню, согласованному с территориальным отделом </w:t>
      </w:r>
      <w:proofErr w:type="spellStart"/>
      <w:r w:rsidRPr="00B0659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0659F">
        <w:rPr>
          <w:rFonts w:ascii="Times New Roman" w:hAnsi="Times New Roman" w:cs="Times New Roman"/>
          <w:sz w:val="28"/>
          <w:szCs w:val="28"/>
        </w:rPr>
        <w:t>, стоимость рационов питания, санитарное состояние обеденного зала) с включением в её состав представителей администрации школы, родительской общественности, медицинского работника;</w:t>
      </w:r>
      <w:proofErr w:type="gramEnd"/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>- организована совместно с родительской общественностью работа по формированию у обучающихся навыков здорового образа жизни и правильного питания, максимальному охвату обучающихся горячим питанием, в том числе с привлечением родительских средств.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 w:rsidRPr="00B0659F">
        <w:rPr>
          <w:rFonts w:ascii="Times New Roman" w:hAnsi="Times New Roman" w:cs="Times New Roman"/>
          <w:sz w:val="28"/>
          <w:szCs w:val="28"/>
        </w:rPr>
        <w:t xml:space="preserve">В школе </w:t>
      </w:r>
      <w:r>
        <w:rPr>
          <w:rFonts w:ascii="Times New Roman" w:hAnsi="Times New Roman" w:cs="Times New Roman"/>
          <w:sz w:val="28"/>
          <w:szCs w:val="28"/>
        </w:rPr>
        <w:t>-39</w:t>
      </w:r>
      <w:r w:rsidRPr="00B0659F">
        <w:rPr>
          <w:rFonts w:ascii="Times New Roman" w:hAnsi="Times New Roman" w:cs="Times New Roman"/>
          <w:sz w:val="28"/>
          <w:szCs w:val="28"/>
        </w:rPr>
        <w:t xml:space="preserve"> человек. Все дети школы охвач</w:t>
      </w:r>
      <w:r>
        <w:rPr>
          <w:rFonts w:ascii="Times New Roman" w:hAnsi="Times New Roman" w:cs="Times New Roman"/>
          <w:sz w:val="28"/>
          <w:szCs w:val="28"/>
        </w:rPr>
        <w:t>ены горячим питанием. Из них  39</w:t>
      </w:r>
      <w:r w:rsidRPr="00B0659F">
        <w:rPr>
          <w:rFonts w:ascii="Times New Roman" w:hAnsi="Times New Roman" w:cs="Times New Roman"/>
          <w:sz w:val="28"/>
          <w:szCs w:val="28"/>
        </w:rPr>
        <w:t>учащихся получают горя</w:t>
      </w:r>
      <w:r>
        <w:rPr>
          <w:rFonts w:ascii="Times New Roman" w:hAnsi="Times New Roman" w:cs="Times New Roman"/>
          <w:sz w:val="28"/>
          <w:szCs w:val="28"/>
        </w:rPr>
        <w:t>чее питание обеды и завтраки, 13</w:t>
      </w:r>
      <w:r w:rsidRPr="00B0659F">
        <w:rPr>
          <w:rFonts w:ascii="Times New Roman" w:hAnsi="Times New Roman" w:cs="Times New Roman"/>
          <w:sz w:val="28"/>
          <w:szCs w:val="28"/>
        </w:rPr>
        <w:t xml:space="preserve"> человек – дошкольная ступень обра</w:t>
      </w:r>
      <w:r>
        <w:rPr>
          <w:rFonts w:ascii="Times New Roman" w:hAnsi="Times New Roman" w:cs="Times New Roman"/>
          <w:sz w:val="28"/>
          <w:szCs w:val="28"/>
        </w:rPr>
        <w:t xml:space="preserve">зования -4-х разовое питание, 7 ч –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Скулябинский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59F">
        <w:rPr>
          <w:rFonts w:ascii="Times New Roman" w:hAnsi="Times New Roman" w:cs="Times New Roman"/>
          <w:sz w:val="28"/>
          <w:szCs w:val="28"/>
        </w:rPr>
        <w:t>филиа</w:t>
      </w:r>
      <w:proofErr w:type="gramStart"/>
      <w:r w:rsidRPr="00B0659F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B0659F">
        <w:rPr>
          <w:rFonts w:ascii="Times New Roman" w:hAnsi="Times New Roman" w:cs="Times New Roman"/>
          <w:sz w:val="28"/>
          <w:szCs w:val="28"/>
        </w:rPr>
        <w:t xml:space="preserve"> буфетную продукцию. </w:t>
      </w:r>
    </w:p>
    <w:p w:rsidR="00B0659F" w:rsidRPr="00B0659F" w:rsidRDefault="00B0659F" w:rsidP="00B06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26</w:t>
      </w:r>
      <w:r w:rsidRPr="00B0659F">
        <w:rPr>
          <w:rFonts w:ascii="Times New Roman" w:hAnsi="Times New Roman" w:cs="Times New Roman"/>
          <w:sz w:val="28"/>
          <w:szCs w:val="28"/>
        </w:rPr>
        <w:t> учащихся школы получают частичную компенсацию на питание из  областного бюджета в размере 15 рублей.                                                                </w:t>
      </w:r>
    </w:p>
    <w:p w:rsidR="00ED4941" w:rsidRPr="00B0659F" w:rsidRDefault="00ED4941">
      <w:pPr>
        <w:rPr>
          <w:rFonts w:ascii="Times New Roman" w:hAnsi="Times New Roman" w:cs="Times New Roman"/>
          <w:sz w:val="28"/>
          <w:szCs w:val="28"/>
        </w:rPr>
      </w:pPr>
    </w:p>
    <w:p w:rsidR="00ED4941" w:rsidRPr="00B0659F" w:rsidRDefault="00ED4941" w:rsidP="00ED4941">
      <w:pPr>
        <w:rPr>
          <w:rFonts w:ascii="Times New Roman" w:hAnsi="Times New Roman" w:cs="Times New Roman"/>
          <w:sz w:val="28"/>
          <w:szCs w:val="28"/>
        </w:rPr>
      </w:pPr>
    </w:p>
    <w:p w:rsidR="00ED4941" w:rsidRPr="00B0659F" w:rsidRDefault="00ED4941" w:rsidP="00ED4941">
      <w:pPr>
        <w:rPr>
          <w:rFonts w:ascii="Times New Roman" w:hAnsi="Times New Roman" w:cs="Times New Roman"/>
          <w:sz w:val="28"/>
          <w:szCs w:val="28"/>
        </w:rPr>
      </w:pPr>
    </w:p>
    <w:p w:rsidR="00ED4941" w:rsidRPr="00B0659F" w:rsidRDefault="00ED4941" w:rsidP="00ED4941">
      <w:pPr>
        <w:rPr>
          <w:rFonts w:ascii="Times New Roman" w:hAnsi="Times New Roman" w:cs="Times New Roman"/>
          <w:sz w:val="28"/>
          <w:szCs w:val="28"/>
        </w:rPr>
      </w:pPr>
    </w:p>
    <w:p w:rsidR="00ED4941" w:rsidRPr="00B0659F" w:rsidRDefault="00ED4941" w:rsidP="00ED4941">
      <w:pPr>
        <w:rPr>
          <w:rFonts w:ascii="Times New Roman" w:hAnsi="Times New Roman" w:cs="Times New Roman"/>
          <w:sz w:val="28"/>
          <w:szCs w:val="28"/>
        </w:rPr>
      </w:pPr>
    </w:p>
    <w:p w:rsidR="00ED4941" w:rsidRPr="00B0659F" w:rsidRDefault="00ED4941" w:rsidP="00ED4941">
      <w:pPr>
        <w:rPr>
          <w:rFonts w:ascii="Times New Roman" w:hAnsi="Times New Roman" w:cs="Times New Roman"/>
          <w:sz w:val="28"/>
          <w:szCs w:val="28"/>
        </w:rPr>
      </w:pPr>
    </w:p>
    <w:p w:rsidR="00ED4941" w:rsidRPr="00ED4941" w:rsidRDefault="00ED4941" w:rsidP="00ED4941"/>
    <w:p w:rsidR="00ED4941" w:rsidRPr="00ED4941" w:rsidRDefault="00ED4941" w:rsidP="00ED4941"/>
    <w:p w:rsidR="00ED4941" w:rsidRPr="00ED4941" w:rsidRDefault="00ED4941" w:rsidP="00ED4941"/>
    <w:p w:rsidR="00ED4941" w:rsidRDefault="00ED4941" w:rsidP="00ED4941"/>
    <w:p w:rsidR="00ED4941" w:rsidRDefault="00ED4941" w:rsidP="00ED4941"/>
    <w:p w:rsidR="00ED4941" w:rsidRDefault="00ED4941" w:rsidP="00ED4941"/>
    <w:p w:rsidR="00ED4941" w:rsidRDefault="00ED4941" w:rsidP="00ED4941"/>
    <w:p w:rsidR="00ED4941" w:rsidRDefault="00ED4941" w:rsidP="00ED4941"/>
    <w:p w:rsidR="00ED4941" w:rsidRDefault="00ED4941" w:rsidP="00ED4941"/>
    <w:p w:rsidR="00ED4941" w:rsidRDefault="00ED4941" w:rsidP="00ED4941"/>
    <w:p w:rsidR="00ED4941" w:rsidRDefault="00ED4941" w:rsidP="00ED4941"/>
    <w:p w:rsidR="00ED4941" w:rsidRDefault="00ED4941" w:rsidP="00ED4941"/>
    <w:p w:rsidR="00B0659F" w:rsidRDefault="00B0659F" w:rsidP="00ED4941"/>
    <w:p w:rsidR="00B0659F" w:rsidRDefault="00B0659F" w:rsidP="00ED4941"/>
    <w:p w:rsidR="00B0659F" w:rsidRDefault="00B0659F" w:rsidP="00ED4941"/>
    <w:p w:rsidR="00B0659F" w:rsidRDefault="00B0659F" w:rsidP="00ED4941"/>
    <w:p w:rsidR="00B0659F" w:rsidRPr="00ED4941" w:rsidRDefault="00B0659F" w:rsidP="00ED4941"/>
    <w:p w:rsidR="00ED4941" w:rsidRDefault="00ED4941" w:rsidP="00ED4941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Pr="003B6786" w:rsidRDefault="003B6786" w:rsidP="003B6786"/>
    <w:p w:rsidR="003B6786" w:rsidRDefault="003B6786" w:rsidP="003B6786"/>
    <w:p w:rsidR="003B6786" w:rsidRPr="003B6786" w:rsidRDefault="003B6786" w:rsidP="003B6786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6786" w:rsidRPr="003B6786" w:rsidRDefault="003B6786" w:rsidP="003B67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786">
        <w:rPr>
          <w:rFonts w:ascii="Times New Roman" w:eastAsia="Calibri" w:hAnsi="Times New Roman" w:cs="Times New Roman"/>
          <w:b/>
          <w:sz w:val="28"/>
          <w:szCs w:val="28"/>
        </w:rPr>
        <w:t>Список копий документов,</w:t>
      </w:r>
    </w:p>
    <w:p w:rsidR="003B6786" w:rsidRPr="003B6786" w:rsidRDefault="003B6786" w:rsidP="003B678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B6786">
        <w:rPr>
          <w:rFonts w:ascii="Times New Roman" w:eastAsia="Calibri" w:hAnsi="Times New Roman" w:cs="Times New Roman"/>
          <w:b/>
          <w:sz w:val="28"/>
          <w:szCs w:val="28"/>
        </w:rPr>
        <w:t>прилагаемых к заявлению для поступления граждан в 1-й класс:</w:t>
      </w:r>
    </w:p>
    <w:p w:rsidR="003B6786" w:rsidRPr="003B6786" w:rsidRDefault="003B6786" w:rsidP="003B678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B6786">
        <w:rPr>
          <w:rFonts w:ascii="Times New Roman" w:eastAsia="Calibri" w:hAnsi="Times New Roman" w:cs="Times New Roman"/>
          <w:sz w:val="28"/>
          <w:szCs w:val="28"/>
        </w:rPr>
        <w:t>свидетельства о рождении ребенка;</w:t>
      </w:r>
    </w:p>
    <w:p w:rsidR="003B6786" w:rsidRPr="003B6786" w:rsidRDefault="003B6786" w:rsidP="003B678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B6786">
        <w:rPr>
          <w:rFonts w:ascii="Times New Roman" w:eastAsia="Calibri" w:hAnsi="Times New Roman" w:cs="Times New Roman"/>
          <w:sz w:val="28"/>
          <w:szCs w:val="28"/>
        </w:rPr>
        <w:t xml:space="preserve">свидетельства о регистрации ребенка по месту жительства или свидетельства о регистрации ребенка по месту пребывания </w:t>
      </w:r>
      <w:proofErr w:type="gramStart"/>
      <w:r w:rsidRPr="003B6786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3B6786">
        <w:rPr>
          <w:rFonts w:ascii="Times New Roman" w:eastAsia="Calibri" w:hAnsi="Times New Roman" w:cs="Times New Roman"/>
          <w:sz w:val="28"/>
          <w:szCs w:val="28"/>
        </w:rPr>
        <w:t xml:space="preserve"> закрепленной за учреждением территорией;</w:t>
      </w:r>
    </w:p>
    <w:p w:rsidR="003B6786" w:rsidRPr="003B6786" w:rsidRDefault="003B6786" w:rsidP="003B678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B6786">
        <w:rPr>
          <w:rFonts w:ascii="Times New Roman" w:eastAsia="Calibri" w:hAnsi="Times New Roman" w:cs="Times New Roman"/>
          <w:sz w:val="28"/>
          <w:szCs w:val="28"/>
        </w:rPr>
        <w:t>документа, удостоверяющего личность родителя (законного представителя) ребенка;</w:t>
      </w:r>
    </w:p>
    <w:p w:rsidR="003B6786" w:rsidRPr="003B6786" w:rsidRDefault="003B6786" w:rsidP="003B6786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3B6786">
        <w:rPr>
          <w:rFonts w:ascii="Times New Roman" w:eastAsia="Calibri" w:hAnsi="Times New Roman" w:cs="Times New Roman"/>
          <w:sz w:val="28"/>
          <w:szCs w:val="28"/>
        </w:rPr>
        <w:t>медицинского заключения о состоянии здоровья ребенка (по усмотрению родителя или законного представителя).</w:t>
      </w:r>
    </w:p>
    <w:p w:rsidR="003B6786" w:rsidRPr="003B6786" w:rsidRDefault="003B6786" w:rsidP="003B6786">
      <w:pPr>
        <w:rPr>
          <w:rFonts w:ascii="Calibri" w:eastAsia="Calibri" w:hAnsi="Calibri" w:cs="Times New Roman"/>
        </w:rPr>
      </w:pPr>
    </w:p>
    <w:p w:rsidR="0012735E" w:rsidRPr="003B6786" w:rsidRDefault="0012735E" w:rsidP="003B6786">
      <w:pPr>
        <w:ind w:firstLine="708"/>
      </w:pPr>
    </w:p>
    <w:sectPr w:rsidR="0012735E" w:rsidRPr="003B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3E8E"/>
    <w:multiLevelType w:val="hybridMultilevel"/>
    <w:tmpl w:val="05D40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A9"/>
    <w:rsid w:val="0012735E"/>
    <w:rsid w:val="003B6786"/>
    <w:rsid w:val="00B0659F"/>
    <w:rsid w:val="00ED4941"/>
    <w:rsid w:val="00FD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0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9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78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45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664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993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4103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8292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0998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337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6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6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28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8044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864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4456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496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45822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1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50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09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3646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865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5737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0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983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046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Shola</dc:creator>
  <cp:lastModifiedBy>Shola</cp:lastModifiedBy>
  <cp:revision>2</cp:revision>
  <dcterms:created xsi:type="dcterms:W3CDTF">2017-10-10T10:49:00Z</dcterms:created>
  <dcterms:modified xsi:type="dcterms:W3CDTF">2017-10-10T11:46:00Z</dcterms:modified>
</cp:coreProperties>
</file>