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40"/>
        <w:gridCol w:w="2180"/>
        <w:gridCol w:w="1540"/>
        <w:gridCol w:w="20"/>
      </w:tblGrid>
      <w:tr w:rsidR="00705C3E" w:rsidTr="005145AB">
        <w:trPr>
          <w:trHeight w:val="276"/>
        </w:trPr>
        <w:tc>
          <w:tcPr>
            <w:tcW w:w="4940" w:type="dxa"/>
            <w:vAlign w:val="bottom"/>
          </w:tcPr>
          <w:p w:rsidR="00705C3E" w:rsidRDefault="005145AB" w:rsidP="005145AB">
            <w:pPr>
              <w:ind w:right="17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noProof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1793875</wp:posOffset>
                  </wp:positionH>
                  <wp:positionV relativeFrom="paragraph">
                    <wp:posOffset>-664210</wp:posOffset>
                  </wp:positionV>
                  <wp:extent cx="5943600" cy="277177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55A9A">
              <w:rPr>
                <w:rFonts w:ascii="Arial Narrow" w:eastAsia="Arial Narrow" w:hAnsi="Arial Narrow" w:cs="Arial Narrow"/>
              </w:rPr>
              <w:t>Муниципальное</w:t>
            </w:r>
            <w:r>
              <w:rPr>
                <w:rFonts w:ascii="Arial Narrow" w:eastAsia="Arial Narrow" w:hAnsi="Arial Narrow" w:cs="Arial Narrow"/>
              </w:rPr>
              <w:t xml:space="preserve"> бюджетное</w:t>
            </w:r>
          </w:p>
        </w:tc>
        <w:tc>
          <w:tcPr>
            <w:tcW w:w="3720" w:type="dxa"/>
            <w:gridSpan w:val="2"/>
            <w:vAlign w:val="bottom"/>
          </w:tcPr>
          <w:p w:rsidR="00705C3E" w:rsidRDefault="00555A9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УТВЕРЖДАЮ</w:t>
            </w:r>
          </w:p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  <w:tr w:rsidR="00705C3E" w:rsidTr="005145AB">
        <w:trPr>
          <w:trHeight w:val="261"/>
        </w:trPr>
        <w:tc>
          <w:tcPr>
            <w:tcW w:w="4940" w:type="dxa"/>
            <w:vAlign w:val="bottom"/>
          </w:tcPr>
          <w:p w:rsidR="00705C3E" w:rsidRDefault="00555A9A">
            <w:pPr>
              <w:spacing w:line="251" w:lineRule="exact"/>
              <w:ind w:right="17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общеобразовательное учреждение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705C3E" w:rsidRDefault="00555A9A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  <w:tr w:rsidR="00705C3E" w:rsidTr="005145AB">
        <w:trPr>
          <w:trHeight w:val="236"/>
        </w:trPr>
        <w:tc>
          <w:tcPr>
            <w:tcW w:w="4940" w:type="dxa"/>
            <w:vAlign w:val="bottom"/>
          </w:tcPr>
          <w:p w:rsidR="00705C3E" w:rsidRDefault="005145AB">
            <w:pPr>
              <w:spacing w:line="222" w:lineRule="exact"/>
              <w:ind w:right="17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Большебабин</w:t>
            </w:r>
            <w:r w:rsidR="00555A9A">
              <w:rPr>
                <w:rFonts w:ascii="Arial Narrow" w:eastAsia="Arial Narrow" w:hAnsi="Arial Narrow" w:cs="Arial Narrow"/>
                <w:w w:val="99"/>
              </w:rPr>
              <w:t>ская средняя школа</w:t>
            </w:r>
          </w:p>
        </w:tc>
        <w:tc>
          <w:tcPr>
            <w:tcW w:w="3720" w:type="dxa"/>
            <w:gridSpan w:val="2"/>
            <w:vAlign w:val="bottom"/>
          </w:tcPr>
          <w:p w:rsidR="00705C3E" w:rsidRDefault="00555A9A">
            <w:pPr>
              <w:spacing w:line="23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(наименование должности</w:t>
            </w:r>
          </w:p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  <w:tr w:rsidR="00705C3E" w:rsidTr="005145AB">
        <w:trPr>
          <w:trHeight w:val="239"/>
        </w:trPr>
        <w:tc>
          <w:tcPr>
            <w:tcW w:w="4940" w:type="dxa"/>
            <w:vAlign w:val="bottom"/>
          </w:tcPr>
          <w:p w:rsidR="005145AB" w:rsidRDefault="005145AB" w:rsidP="005145AB">
            <w:pPr>
              <w:spacing w:line="239" w:lineRule="exact"/>
              <w:ind w:right="1750"/>
              <w:jc w:val="center"/>
              <w:rPr>
                <w:rFonts w:ascii="Arial Narrow" w:eastAsia="Arial Narrow" w:hAnsi="Arial Narrow" w:cs="Arial Narrow"/>
                <w:w w:val="99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Алексеевского</w:t>
            </w:r>
          </w:p>
          <w:p w:rsidR="00705C3E" w:rsidRDefault="005145AB" w:rsidP="005145AB">
            <w:pPr>
              <w:spacing w:line="239" w:lineRule="exact"/>
              <w:ind w:right="17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 xml:space="preserve"> муниципального района</w:t>
            </w:r>
          </w:p>
        </w:tc>
        <w:tc>
          <w:tcPr>
            <w:tcW w:w="3720" w:type="dxa"/>
            <w:gridSpan w:val="2"/>
            <w:vMerge w:val="restart"/>
            <w:vAlign w:val="bottom"/>
          </w:tcPr>
          <w:p w:rsidR="00705C3E" w:rsidRDefault="00555A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руководителя)</w:t>
            </w:r>
          </w:p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  <w:tr w:rsidR="00705C3E" w:rsidTr="005145AB">
        <w:trPr>
          <w:trHeight w:val="87"/>
        </w:trPr>
        <w:tc>
          <w:tcPr>
            <w:tcW w:w="4940" w:type="dxa"/>
            <w:vMerge w:val="restart"/>
            <w:vAlign w:val="bottom"/>
          </w:tcPr>
          <w:p w:rsidR="00705C3E" w:rsidRDefault="00555A9A" w:rsidP="005145AB">
            <w:pPr>
              <w:spacing w:line="251" w:lineRule="exact"/>
              <w:ind w:right="17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Волгоградской области</w:t>
            </w:r>
          </w:p>
        </w:tc>
        <w:tc>
          <w:tcPr>
            <w:tcW w:w="3720" w:type="dxa"/>
            <w:gridSpan w:val="2"/>
            <w:vMerge/>
            <w:vAlign w:val="bottom"/>
          </w:tcPr>
          <w:p w:rsidR="00705C3E" w:rsidRDefault="00705C3E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  <w:tr w:rsidR="00705C3E" w:rsidTr="005145AB">
        <w:trPr>
          <w:trHeight w:val="164"/>
        </w:trPr>
        <w:tc>
          <w:tcPr>
            <w:tcW w:w="4940" w:type="dxa"/>
            <w:vMerge/>
            <w:vAlign w:val="bottom"/>
          </w:tcPr>
          <w:p w:rsidR="00705C3E" w:rsidRDefault="00705C3E">
            <w:pPr>
              <w:rPr>
                <w:sz w:val="14"/>
                <w:szCs w:val="14"/>
              </w:rPr>
            </w:pPr>
          </w:p>
        </w:tc>
        <w:tc>
          <w:tcPr>
            <w:tcW w:w="2180" w:type="dxa"/>
            <w:vAlign w:val="bottom"/>
          </w:tcPr>
          <w:p w:rsidR="00705C3E" w:rsidRDefault="00705C3E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Align w:val="bottom"/>
          </w:tcPr>
          <w:p w:rsidR="00705C3E" w:rsidRDefault="00705C3E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  <w:tr w:rsidR="00705C3E" w:rsidTr="005145AB">
        <w:trPr>
          <w:trHeight w:val="388"/>
        </w:trPr>
        <w:tc>
          <w:tcPr>
            <w:tcW w:w="4940" w:type="dxa"/>
            <w:vAlign w:val="bottom"/>
          </w:tcPr>
          <w:p w:rsidR="00705C3E" w:rsidRDefault="00705C3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vAlign w:val="bottom"/>
          </w:tcPr>
          <w:p w:rsidR="00705C3E" w:rsidRDefault="005145AB" w:rsidP="005145A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</w:t>
            </w:r>
            <w:r w:rsidR="00555A9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 w:rsidR="00555A9A">
              <w:rPr>
                <w:rFonts w:eastAsia="Times New Roman"/>
                <w:sz w:val="24"/>
                <w:szCs w:val="24"/>
              </w:rPr>
              <w:t>.В.</w:t>
            </w:r>
            <w:r>
              <w:rPr>
                <w:rFonts w:eastAsia="Times New Roman"/>
                <w:sz w:val="24"/>
                <w:szCs w:val="24"/>
              </w:rPr>
              <w:t>Медведева</w:t>
            </w:r>
          </w:p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  <w:tr w:rsidR="00705C3E" w:rsidTr="005145AB">
        <w:trPr>
          <w:trHeight w:val="276"/>
        </w:trPr>
        <w:tc>
          <w:tcPr>
            <w:tcW w:w="4940" w:type="dxa"/>
            <w:vAlign w:val="bottom"/>
          </w:tcPr>
          <w:p w:rsidR="00705C3E" w:rsidRDefault="00705C3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vAlign w:val="bottom"/>
          </w:tcPr>
          <w:p w:rsidR="00705C3E" w:rsidRDefault="00555A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(подпись) (Ф.И.О.)</w:t>
            </w:r>
          </w:p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  <w:tr w:rsidR="00705C3E" w:rsidTr="005145AB">
        <w:trPr>
          <w:trHeight w:val="254"/>
        </w:trPr>
        <w:tc>
          <w:tcPr>
            <w:tcW w:w="4940" w:type="dxa"/>
            <w:vAlign w:val="bottom"/>
          </w:tcPr>
          <w:p w:rsidR="00705C3E" w:rsidRDefault="00705C3E"/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705C3E" w:rsidRDefault="00555A9A" w:rsidP="005075EC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"01" сентября 201</w:t>
            </w:r>
            <w:r w:rsidR="005075EC">
              <w:rPr>
                <w:rFonts w:eastAsia="Times New Roman"/>
                <w:w w:val="99"/>
                <w:sz w:val="24"/>
                <w:szCs w:val="24"/>
              </w:rPr>
              <w:t>5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г.</w:t>
            </w:r>
          </w:p>
        </w:tc>
        <w:tc>
          <w:tcPr>
            <w:tcW w:w="1540" w:type="dxa"/>
            <w:vAlign w:val="bottom"/>
          </w:tcPr>
          <w:p w:rsidR="00705C3E" w:rsidRDefault="00705C3E"/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  <w:tr w:rsidR="00705C3E" w:rsidTr="005145AB">
        <w:trPr>
          <w:trHeight w:val="279"/>
        </w:trPr>
        <w:tc>
          <w:tcPr>
            <w:tcW w:w="4940" w:type="dxa"/>
            <w:vAlign w:val="bottom"/>
          </w:tcPr>
          <w:p w:rsidR="00705C3E" w:rsidRDefault="00705C3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vAlign w:val="bottom"/>
          </w:tcPr>
          <w:p w:rsidR="00705C3E" w:rsidRDefault="00555A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20" w:type="dxa"/>
            <w:vAlign w:val="bottom"/>
          </w:tcPr>
          <w:p w:rsidR="00705C3E" w:rsidRDefault="00705C3E">
            <w:pPr>
              <w:rPr>
                <w:sz w:val="1"/>
                <w:szCs w:val="1"/>
              </w:rPr>
            </w:pPr>
          </w:p>
        </w:tc>
      </w:tr>
    </w:tbl>
    <w:p w:rsidR="00705C3E" w:rsidRDefault="00705C3E">
      <w:pPr>
        <w:spacing w:line="20" w:lineRule="exact"/>
        <w:rPr>
          <w:sz w:val="24"/>
          <w:szCs w:val="24"/>
        </w:rPr>
      </w:pPr>
    </w:p>
    <w:p w:rsidR="00705C3E" w:rsidRDefault="00705C3E">
      <w:pPr>
        <w:spacing w:line="200" w:lineRule="exact"/>
        <w:rPr>
          <w:sz w:val="24"/>
          <w:szCs w:val="24"/>
        </w:rPr>
      </w:pPr>
    </w:p>
    <w:p w:rsidR="00705C3E" w:rsidRDefault="00705C3E">
      <w:pPr>
        <w:spacing w:line="332" w:lineRule="exact"/>
        <w:rPr>
          <w:sz w:val="24"/>
          <w:szCs w:val="24"/>
        </w:rPr>
      </w:pPr>
    </w:p>
    <w:p w:rsidR="00705C3E" w:rsidRDefault="00555A9A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 о языке (языках) образования</w:t>
      </w:r>
    </w:p>
    <w:p w:rsidR="00705C3E" w:rsidRDefault="00705C3E">
      <w:pPr>
        <w:spacing w:line="12" w:lineRule="exact"/>
        <w:rPr>
          <w:sz w:val="24"/>
          <w:szCs w:val="24"/>
        </w:rPr>
      </w:pPr>
    </w:p>
    <w:p w:rsidR="00705C3E" w:rsidRDefault="00555A9A">
      <w:pPr>
        <w:spacing w:line="236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 xml:space="preserve">муниципального </w:t>
      </w:r>
      <w:r w:rsidR="00D90338">
        <w:rPr>
          <w:rFonts w:eastAsia="Times New Roman"/>
          <w:sz w:val="24"/>
          <w:szCs w:val="24"/>
          <w:u w:val="single"/>
        </w:rPr>
        <w:t xml:space="preserve">бюджетного </w:t>
      </w:r>
      <w:r>
        <w:rPr>
          <w:rFonts w:eastAsia="Times New Roman"/>
          <w:sz w:val="24"/>
          <w:szCs w:val="24"/>
          <w:u w:val="single"/>
        </w:rPr>
        <w:t>общеобразовательного учреждения</w:t>
      </w:r>
      <w:r w:rsidR="00D90338">
        <w:rPr>
          <w:rFonts w:eastAsia="Times New Roman"/>
          <w:sz w:val="24"/>
          <w:szCs w:val="24"/>
          <w:u w:val="single"/>
        </w:rPr>
        <w:t xml:space="preserve"> </w:t>
      </w:r>
      <w:r w:rsidR="00D90338">
        <w:rPr>
          <w:rFonts w:eastAsia="Times New Roman"/>
          <w:sz w:val="24"/>
          <w:szCs w:val="24"/>
          <w:u w:val="single"/>
        </w:rPr>
        <w:br/>
        <w:t>Большебабинской</w:t>
      </w:r>
      <w:r>
        <w:rPr>
          <w:rFonts w:eastAsia="Times New Roman"/>
          <w:sz w:val="24"/>
          <w:szCs w:val="24"/>
          <w:u w:val="single"/>
        </w:rPr>
        <w:t xml:space="preserve"> средн</w:t>
      </w:r>
      <w:r w:rsidR="00D90338">
        <w:rPr>
          <w:rFonts w:eastAsia="Times New Roman"/>
          <w:sz w:val="24"/>
          <w:szCs w:val="24"/>
          <w:u w:val="single"/>
        </w:rPr>
        <w:t>ей</w:t>
      </w:r>
      <w:r>
        <w:rPr>
          <w:rFonts w:eastAsia="Times New Roman"/>
          <w:sz w:val="24"/>
          <w:szCs w:val="24"/>
          <w:u w:val="single"/>
        </w:rPr>
        <w:t xml:space="preserve"> школ</w:t>
      </w:r>
      <w:r w:rsidR="00D90338">
        <w:rPr>
          <w:rFonts w:eastAsia="Times New Roman"/>
          <w:sz w:val="24"/>
          <w:szCs w:val="24"/>
          <w:u w:val="single"/>
        </w:rPr>
        <w:t>ы Алексеевского муниципального</w:t>
      </w:r>
      <w:r>
        <w:rPr>
          <w:rFonts w:eastAsia="Times New Roman"/>
          <w:sz w:val="24"/>
          <w:szCs w:val="24"/>
          <w:u w:val="single"/>
        </w:rPr>
        <w:t xml:space="preserve"> Волгоградской области</w:t>
      </w:r>
    </w:p>
    <w:p w:rsidR="00705C3E" w:rsidRDefault="00705C3E">
      <w:pPr>
        <w:spacing w:line="386" w:lineRule="exact"/>
        <w:rPr>
          <w:sz w:val="24"/>
          <w:szCs w:val="24"/>
        </w:rPr>
      </w:pPr>
    </w:p>
    <w:p w:rsidR="00705C3E" w:rsidRDefault="00555A9A">
      <w:pPr>
        <w:numPr>
          <w:ilvl w:val="0"/>
          <w:numId w:val="1"/>
        </w:numPr>
        <w:tabs>
          <w:tab w:val="left" w:pos="3980"/>
        </w:tabs>
        <w:ind w:left="398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Общие положения</w:t>
      </w:r>
    </w:p>
    <w:p w:rsidR="00705C3E" w:rsidRDefault="00705C3E">
      <w:pPr>
        <w:spacing w:line="396" w:lineRule="exact"/>
        <w:rPr>
          <w:sz w:val="24"/>
          <w:szCs w:val="24"/>
        </w:rPr>
      </w:pPr>
    </w:p>
    <w:p w:rsidR="00705C3E" w:rsidRDefault="00555A9A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разработано в соответствии Федеральным законом от 29 декабря 2012 г. N 273-ФЗ "Об образовании в Российской Федерации", Уставом </w:t>
      </w:r>
      <w:r>
        <w:rPr>
          <w:rFonts w:eastAsia="Times New Roman"/>
          <w:sz w:val="24"/>
          <w:szCs w:val="24"/>
          <w:u w:val="single"/>
        </w:rPr>
        <w:t xml:space="preserve">муниципального </w:t>
      </w:r>
      <w:r w:rsidR="00D90338">
        <w:rPr>
          <w:rFonts w:eastAsia="Times New Roman"/>
          <w:sz w:val="24"/>
          <w:szCs w:val="24"/>
          <w:u w:val="single"/>
        </w:rPr>
        <w:t xml:space="preserve">бюджетного </w:t>
      </w:r>
      <w:r>
        <w:rPr>
          <w:rFonts w:eastAsia="Times New Roman"/>
          <w:sz w:val="24"/>
          <w:szCs w:val="24"/>
          <w:u w:val="single"/>
        </w:rPr>
        <w:t xml:space="preserve"> общеобразовательного учреждения </w:t>
      </w:r>
      <w:r w:rsidR="00D90338">
        <w:rPr>
          <w:rFonts w:eastAsia="Times New Roman"/>
          <w:sz w:val="24"/>
          <w:szCs w:val="24"/>
          <w:u w:val="single"/>
        </w:rPr>
        <w:t xml:space="preserve">Большебабинской </w:t>
      </w:r>
      <w:r>
        <w:rPr>
          <w:rFonts w:eastAsia="Times New Roman"/>
          <w:sz w:val="24"/>
          <w:szCs w:val="24"/>
          <w:u w:val="single"/>
        </w:rPr>
        <w:t>средн</w:t>
      </w:r>
      <w:r w:rsidR="00D90338">
        <w:rPr>
          <w:rFonts w:eastAsia="Times New Roman"/>
          <w:sz w:val="24"/>
          <w:szCs w:val="24"/>
          <w:u w:val="single"/>
        </w:rPr>
        <w:t>ей</w:t>
      </w:r>
      <w:r>
        <w:rPr>
          <w:rFonts w:eastAsia="Times New Roman"/>
          <w:sz w:val="24"/>
          <w:szCs w:val="24"/>
          <w:u w:val="single"/>
        </w:rPr>
        <w:t xml:space="preserve"> школ</w:t>
      </w:r>
      <w:r w:rsidR="00D90338">
        <w:rPr>
          <w:rFonts w:eastAsia="Times New Roman"/>
          <w:sz w:val="24"/>
          <w:szCs w:val="24"/>
          <w:u w:val="single"/>
        </w:rPr>
        <w:t>ы Алексеевского муниципального района</w:t>
      </w:r>
      <w:r>
        <w:rPr>
          <w:rFonts w:eastAsia="Times New Roman"/>
          <w:sz w:val="24"/>
          <w:szCs w:val="24"/>
          <w:u w:val="single"/>
        </w:rPr>
        <w:t xml:space="preserve"> Волгоградской области</w:t>
      </w:r>
      <w:r>
        <w:rPr>
          <w:rFonts w:eastAsia="Times New Roman"/>
          <w:sz w:val="24"/>
          <w:szCs w:val="24"/>
        </w:rPr>
        <w:t xml:space="preserve"> (далее - школа), а также иными нормативными правовыми актами, регулирующими отношения в сфере образования.</w:t>
      </w:r>
    </w:p>
    <w:p w:rsidR="00705C3E" w:rsidRDefault="00705C3E">
      <w:pPr>
        <w:spacing w:line="18" w:lineRule="exact"/>
        <w:rPr>
          <w:sz w:val="24"/>
          <w:szCs w:val="24"/>
        </w:rPr>
      </w:pPr>
    </w:p>
    <w:p w:rsidR="00705C3E" w:rsidRDefault="00555A9A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Положение устанавливает язык, языки образования организации осуществляющей образовательную деятельность по</w:t>
      </w:r>
      <w:r>
        <w:rPr>
          <w:rFonts w:eastAsia="Times New Roman"/>
          <w:sz w:val="24"/>
          <w:szCs w:val="24"/>
        </w:rPr>
        <w:t xml:space="preserve"> реализуемым ею образовательным программам, в соответствии с законодательством Российской Федерации.</w:t>
      </w:r>
    </w:p>
    <w:p w:rsidR="00705C3E" w:rsidRDefault="00705C3E">
      <w:pPr>
        <w:spacing w:line="278" w:lineRule="exact"/>
        <w:rPr>
          <w:sz w:val="24"/>
          <w:szCs w:val="24"/>
        </w:rPr>
      </w:pPr>
    </w:p>
    <w:p w:rsidR="00705C3E" w:rsidRDefault="00555A9A">
      <w:pPr>
        <w:numPr>
          <w:ilvl w:val="0"/>
          <w:numId w:val="2"/>
        </w:numPr>
        <w:tabs>
          <w:tab w:val="left" w:pos="4000"/>
        </w:tabs>
        <w:ind w:left="400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 образования</w:t>
      </w:r>
    </w:p>
    <w:p w:rsidR="00705C3E" w:rsidRDefault="00705C3E">
      <w:pPr>
        <w:spacing w:line="288" w:lineRule="exact"/>
        <w:rPr>
          <w:sz w:val="24"/>
          <w:szCs w:val="24"/>
        </w:rPr>
      </w:pPr>
    </w:p>
    <w:p w:rsidR="00705C3E" w:rsidRDefault="00555A9A">
      <w:pPr>
        <w:spacing w:line="238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 Школе образовательная деятельность осуществляется на государственном языке Российской Федерации - русском. Согласно ч. 1 ст. 68 К</w:t>
      </w:r>
      <w:r>
        <w:rPr>
          <w:rFonts w:eastAsia="Times New Roman"/>
          <w:sz w:val="24"/>
          <w:szCs w:val="24"/>
        </w:rPr>
        <w:t xml:space="preserve">онституции РФ государственным языком Российской Федерации на всей ее территории является русский язык. Также установлено, что алфавиты государственного языка Российской Федерации строятся на графической основе кириллицы (ч. 6 ст. 3 Закона РФ от 25 октября </w:t>
      </w:r>
      <w:r>
        <w:rPr>
          <w:rFonts w:eastAsia="Times New Roman"/>
          <w:sz w:val="24"/>
          <w:szCs w:val="24"/>
        </w:rPr>
        <w:t>1991 г. N 1807-1 "О языках народов Российской Федерации").</w:t>
      </w:r>
    </w:p>
    <w:p w:rsidR="00705C3E" w:rsidRDefault="00705C3E">
      <w:pPr>
        <w:spacing w:line="15" w:lineRule="exact"/>
        <w:rPr>
          <w:sz w:val="24"/>
          <w:szCs w:val="24"/>
        </w:rPr>
      </w:pPr>
    </w:p>
    <w:p w:rsidR="00705C3E" w:rsidRDefault="00555A9A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</w:t>
      </w:r>
      <w:r>
        <w:rPr>
          <w:rFonts w:eastAsia="Times New Roman"/>
          <w:sz w:val="24"/>
          <w:szCs w:val="24"/>
        </w:rPr>
        <w:t>андартами. Русский язык рассматривается как составная часть образовательных программ, имеющих государственную аккредитацию (ст. 92 Федерального закона от 29 декабря 2012 г. N 273-ФЗ "Об образовании в Российской Федерации").</w:t>
      </w:r>
    </w:p>
    <w:p w:rsidR="00705C3E" w:rsidRDefault="00705C3E">
      <w:pPr>
        <w:spacing w:line="14" w:lineRule="exact"/>
        <w:rPr>
          <w:sz w:val="24"/>
          <w:szCs w:val="24"/>
        </w:rPr>
      </w:pPr>
    </w:p>
    <w:p w:rsidR="00705C3E" w:rsidRDefault="00555A9A">
      <w:pPr>
        <w:spacing w:line="236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Иностранные граждане и лиц</w:t>
      </w:r>
      <w:r>
        <w:rPr>
          <w:rFonts w:eastAsia="Times New Roman"/>
          <w:sz w:val="24"/>
          <w:szCs w:val="24"/>
        </w:rPr>
        <w:t>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705C3E" w:rsidRDefault="00705C3E">
      <w:pPr>
        <w:spacing w:line="14" w:lineRule="exact"/>
        <w:rPr>
          <w:sz w:val="24"/>
          <w:szCs w:val="24"/>
        </w:rPr>
      </w:pPr>
    </w:p>
    <w:p w:rsidR="00705C3E" w:rsidRDefault="00555A9A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Граждане Российской Федерации, иностранные граждане и лица без гражданства получают образование в школе н</w:t>
      </w:r>
      <w:r>
        <w:rPr>
          <w:rFonts w:eastAsia="Times New Roman"/>
          <w:sz w:val="24"/>
          <w:szCs w:val="24"/>
        </w:rPr>
        <w:t>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705C3E" w:rsidRDefault="00705C3E">
      <w:pPr>
        <w:spacing w:line="14" w:lineRule="exact"/>
        <w:rPr>
          <w:sz w:val="24"/>
          <w:szCs w:val="24"/>
        </w:rPr>
      </w:pPr>
    </w:p>
    <w:p w:rsidR="00705C3E" w:rsidRDefault="00555A9A">
      <w:pPr>
        <w:spacing w:line="234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В соответствии с реализуемой образовательной прог</w:t>
      </w:r>
      <w:r>
        <w:rPr>
          <w:rFonts w:eastAsia="Times New Roman"/>
          <w:sz w:val="24"/>
          <w:szCs w:val="24"/>
        </w:rPr>
        <w:t>раммой Школы и учебным планом, обучающиеся изучают иностранные языки: английский (со 2 класса).</w:t>
      </w:r>
    </w:p>
    <w:p w:rsidR="00705C3E" w:rsidRDefault="00705C3E">
      <w:pPr>
        <w:spacing w:line="14" w:lineRule="exact"/>
        <w:rPr>
          <w:sz w:val="24"/>
          <w:szCs w:val="24"/>
        </w:rPr>
      </w:pPr>
    </w:p>
    <w:p w:rsidR="00705C3E" w:rsidRDefault="00555A9A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Школа не предоставляет услуг по организации преподавания и изучения отдельных учебных предметов, курсов, дисциплин (модулей), иных компонентов на</w:t>
      </w:r>
    </w:p>
    <w:p w:rsidR="00705C3E" w:rsidRDefault="00705C3E">
      <w:pPr>
        <w:sectPr w:rsidR="00705C3E">
          <w:pgSz w:w="11900" w:h="16836"/>
          <w:pgMar w:top="1107" w:right="1124" w:bottom="0" w:left="1140" w:header="0" w:footer="0" w:gutter="0"/>
          <w:cols w:space="720" w:equalWidth="0">
            <w:col w:w="9640"/>
          </w:cols>
        </w:sectPr>
      </w:pPr>
    </w:p>
    <w:p w:rsidR="00705C3E" w:rsidRDefault="00705C3E">
      <w:pPr>
        <w:spacing w:line="317" w:lineRule="exact"/>
        <w:rPr>
          <w:sz w:val="24"/>
          <w:szCs w:val="24"/>
        </w:rPr>
      </w:pPr>
    </w:p>
    <w:p w:rsidR="00705C3E" w:rsidRDefault="00555A9A">
      <w:pPr>
        <w:ind w:left="9520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:rsidR="00705C3E" w:rsidRDefault="00705C3E">
      <w:pPr>
        <w:sectPr w:rsidR="00705C3E">
          <w:type w:val="continuous"/>
          <w:pgSz w:w="11900" w:h="16836"/>
          <w:pgMar w:top="1107" w:right="1124" w:bottom="0" w:left="1140" w:header="0" w:footer="0" w:gutter="0"/>
          <w:cols w:space="720" w:equalWidth="0">
            <w:col w:w="9640"/>
          </w:cols>
        </w:sectPr>
      </w:pPr>
    </w:p>
    <w:p w:rsidR="00705C3E" w:rsidRDefault="00555A9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иностранных языках в том числе обучения на билингвальной основе.</w:t>
      </w:r>
    </w:p>
    <w:p w:rsidR="00705C3E" w:rsidRDefault="00705C3E">
      <w:pPr>
        <w:spacing w:line="12" w:lineRule="exact"/>
        <w:rPr>
          <w:sz w:val="20"/>
          <w:szCs w:val="20"/>
        </w:rPr>
      </w:pPr>
    </w:p>
    <w:p w:rsidR="00705C3E" w:rsidRDefault="00555A9A">
      <w:pPr>
        <w:spacing w:line="236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Согласно ч. 2 ст. 60 Федерального закона от 29 декабря 2012 г. N 273-ФЗ "Об образовании в Российской Федерации" документы об образовани</w:t>
      </w:r>
      <w:r>
        <w:rPr>
          <w:rFonts w:eastAsia="Times New Roman"/>
          <w:sz w:val="24"/>
          <w:szCs w:val="24"/>
        </w:rPr>
        <w:t>и и (или) о квалификации, если иное не установлено Законом, оформляются на русском языке.</w:t>
      </w:r>
    </w:p>
    <w:p w:rsidR="00705C3E" w:rsidRDefault="00705C3E">
      <w:pPr>
        <w:spacing w:line="14" w:lineRule="exact"/>
        <w:rPr>
          <w:sz w:val="20"/>
          <w:szCs w:val="20"/>
        </w:rPr>
      </w:pPr>
    </w:p>
    <w:p w:rsidR="00705C3E" w:rsidRDefault="00555A9A">
      <w:pPr>
        <w:spacing w:line="234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В образовательной организации запрещается пропаганда языкового превосходства (ч. 2 ст. 29 Конституции РФ).</w:t>
      </w:r>
    </w:p>
    <w:p w:rsidR="00705C3E" w:rsidRDefault="00705C3E">
      <w:pPr>
        <w:spacing w:line="277" w:lineRule="exact"/>
        <w:rPr>
          <w:sz w:val="20"/>
          <w:szCs w:val="20"/>
        </w:rPr>
      </w:pPr>
    </w:p>
    <w:p w:rsidR="00705C3E" w:rsidRDefault="00555A9A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Заключительные положения</w:t>
      </w:r>
    </w:p>
    <w:p w:rsidR="00705C3E" w:rsidRDefault="00705C3E">
      <w:pPr>
        <w:spacing w:line="289" w:lineRule="exact"/>
        <w:rPr>
          <w:sz w:val="20"/>
          <w:szCs w:val="20"/>
        </w:rPr>
      </w:pPr>
    </w:p>
    <w:p w:rsidR="00705C3E" w:rsidRDefault="00555A9A">
      <w:pPr>
        <w:spacing w:line="234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Настоящее Положени</w:t>
      </w:r>
      <w:r>
        <w:rPr>
          <w:rFonts w:eastAsia="Times New Roman"/>
          <w:sz w:val="24"/>
          <w:szCs w:val="24"/>
        </w:rPr>
        <w:t>е действует с момента подписания директором образовательной организации.</w:t>
      </w:r>
    </w:p>
    <w:p w:rsidR="00705C3E" w:rsidRDefault="00705C3E">
      <w:pPr>
        <w:spacing w:line="14" w:lineRule="exact"/>
        <w:rPr>
          <w:sz w:val="20"/>
          <w:szCs w:val="20"/>
        </w:rPr>
      </w:pPr>
    </w:p>
    <w:p w:rsidR="00705C3E" w:rsidRDefault="00555A9A" w:rsidP="00555A9A">
      <w:pPr>
        <w:spacing w:line="234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Изменения в настоящее Положение вносятся при изменении законодательства и утверждении государственных, муниципальных программ, программ субъекта РФ.</w:t>
      </w: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sectPr w:rsidR="00705C3E" w:rsidSect="00705C3E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AE3249F4"/>
    <w:lvl w:ilvl="0" w:tplc="7AE8A760">
      <w:start w:val="1"/>
      <w:numFmt w:val="decimal"/>
      <w:lvlText w:val="%1."/>
      <w:lvlJc w:val="left"/>
    </w:lvl>
    <w:lvl w:ilvl="1" w:tplc="B5AE44D0">
      <w:numFmt w:val="decimal"/>
      <w:lvlText w:val=""/>
      <w:lvlJc w:val="left"/>
    </w:lvl>
    <w:lvl w:ilvl="2" w:tplc="4860DB5E">
      <w:numFmt w:val="decimal"/>
      <w:lvlText w:val=""/>
      <w:lvlJc w:val="left"/>
    </w:lvl>
    <w:lvl w:ilvl="3" w:tplc="67E8AB4E">
      <w:numFmt w:val="decimal"/>
      <w:lvlText w:val=""/>
      <w:lvlJc w:val="left"/>
    </w:lvl>
    <w:lvl w:ilvl="4" w:tplc="6310FA5E">
      <w:numFmt w:val="decimal"/>
      <w:lvlText w:val=""/>
      <w:lvlJc w:val="left"/>
    </w:lvl>
    <w:lvl w:ilvl="5" w:tplc="714E5C1C">
      <w:numFmt w:val="decimal"/>
      <w:lvlText w:val=""/>
      <w:lvlJc w:val="left"/>
    </w:lvl>
    <w:lvl w:ilvl="6" w:tplc="26E47198">
      <w:numFmt w:val="decimal"/>
      <w:lvlText w:val=""/>
      <w:lvlJc w:val="left"/>
    </w:lvl>
    <w:lvl w:ilvl="7" w:tplc="70F03476">
      <w:numFmt w:val="decimal"/>
      <w:lvlText w:val=""/>
      <w:lvlJc w:val="left"/>
    </w:lvl>
    <w:lvl w:ilvl="8" w:tplc="1BB2DF7E">
      <w:numFmt w:val="decimal"/>
      <w:lvlText w:val=""/>
      <w:lvlJc w:val="left"/>
    </w:lvl>
  </w:abstractNum>
  <w:abstractNum w:abstractNumId="1">
    <w:nsid w:val="00006784"/>
    <w:multiLevelType w:val="hybridMultilevel"/>
    <w:tmpl w:val="72B27D9A"/>
    <w:lvl w:ilvl="0" w:tplc="2444BD7A">
      <w:start w:val="2"/>
      <w:numFmt w:val="decimal"/>
      <w:lvlText w:val="%1."/>
      <w:lvlJc w:val="left"/>
    </w:lvl>
    <w:lvl w:ilvl="1" w:tplc="A33A65CE">
      <w:numFmt w:val="decimal"/>
      <w:lvlText w:val=""/>
      <w:lvlJc w:val="left"/>
    </w:lvl>
    <w:lvl w:ilvl="2" w:tplc="EE7CB806">
      <w:numFmt w:val="decimal"/>
      <w:lvlText w:val=""/>
      <w:lvlJc w:val="left"/>
    </w:lvl>
    <w:lvl w:ilvl="3" w:tplc="4C585952">
      <w:numFmt w:val="decimal"/>
      <w:lvlText w:val=""/>
      <w:lvlJc w:val="left"/>
    </w:lvl>
    <w:lvl w:ilvl="4" w:tplc="20245848">
      <w:numFmt w:val="decimal"/>
      <w:lvlText w:val=""/>
      <w:lvlJc w:val="left"/>
    </w:lvl>
    <w:lvl w:ilvl="5" w:tplc="2BC2FA80">
      <w:numFmt w:val="decimal"/>
      <w:lvlText w:val=""/>
      <w:lvlJc w:val="left"/>
    </w:lvl>
    <w:lvl w:ilvl="6" w:tplc="B72CA7D2">
      <w:numFmt w:val="decimal"/>
      <w:lvlText w:val=""/>
      <w:lvlJc w:val="left"/>
    </w:lvl>
    <w:lvl w:ilvl="7" w:tplc="9500BEDE">
      <w:numFmt w:val="decimal"/>
      <w:lvlText w:val=""/>
      <w:lvlJc w:val="left"/>
    </w:lvl>
    <w:lvl w:ilvl="8" w:tplc="D202358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05C3E"/>
    <w:rsid w:val="005075EC"/>
    <w:rsid w:val="005145AB"/>
    <w:rsid w:val="00555A9A"/>
    <w:rsid w:val="00705C3E"/>
    <w:rsid w:val="00D90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4894C-4F6E-4631-A7DF-19E593A88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МБОУ</cp:lastModifiedBy>
  <cp:revision>5</cp:revision>
  <dcterms:created xsi:type="dcterms:W3CDTF">2017-11-29T09:42:00Z</dcterms:created>
  <dcterms:modified xsi:type="dcterms:W3CDTF">2017-11-29T08:59:00Z</dcterms:modified>
</cp:coreProperties>
</file>