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D2D" w:rsidRPr="00AD1DDE" w:rsidRDefault="00244D2D" w:rsidP="00244D2D">
      <w:pPr>
        <w:pStyle w:val="1"/>
        <w:rPr>
          <w:rFonts w:ascii="Times New Roman" w:hAnsi="Times New Roman" w:cs="Times New Roman"/>
        </w:rPr>
      </w:pPr>
      <w:r w:rsidRPr="00AD1DDE">
        <w:rPr>
          <w:rFonts w:ascii="Times New Roman" w:hAnsi="Times New Roman" w:cs="Times New Roman"/>
          <w:sz w:val="28"/>
          <w:szCs w:val="28"/>
        </w:rPr>
        <w:t>Рейтинговая карта</w:t>
      </w:r>
      <w:r w:rsidRPr="00AD1DDE">
        <w:rPr>
          <w:rFonts w:ascii="Times New Roman" w:hAnsi="Times New Roman" w:cs="Times New Roman"/>
          <w:sz w:val="28"/>
          <w:szCs w:val="28"/>
        </w:rPr>
        <w:br/>
      </w:r>
      <w:r w:rsidR="009F0528" w:rsidRPr="00AD1DDE">
        <w:rPr>
          <w:rFonts w:ascii="Times New Roman" w:hAnsi="Times New Roman" w:cs="Times New Roman"/>
        </w:rPr>
        <w:t>МКОУ «</w:t>
      </w:r>
      <w:r w:rsidR="0084416D" w:rsidRPr="00AD1DDE">
        <w:rPr>
          <w:rFonts w:ascii="Times New Roman" w:hAnsi="Times New Roman" w:cs="Times New Roman"/>
        </w:rPr>
        <w:t>Кременская средняя</w:t>
      </w:r>
      <w:r w:rsidR="009F0528" w:rsidRPr="00AD1DDE">
        <w:rPr>
          <w:rFonts w:ascii="Times New Roman" w:hAnsi="Times New Roman" w:cs="Times New Roman"/>
        </w:rPr>
        <w:t xml:space="preserve"> школа</w:t>
      </w:r>
      <w:r w:rsidR="0084416D" w:rsidRPr="00AD1DDE">
        <w:rPr>
          <w:rFonts w:ascii="Times New Roman" w:hAnsi="Times New Roman" w:cs="Times New Roman"/>
        </w:rPr>
        <w:t>»</w:t>
      </w:r>
      <w:r w:rsidRPr="00AD1DDE">
        <w:rPr>
          <w:rFonts w:ascii="Times New Roman" w:hAnsi="Times New Roman" w:cs="Times New Roman"/>
        </w:rPr>
        <w:t xml:space="preserve"> по итогам прошедшего учебного года</w:t>
      </w:r>
      <w:r w:rsidRPr="00AD1DDE">
        <w:rPr>
          <w:rFonts w:ascii="Times New Roman" w:hAnsi="Times New Roman" w:cs="Times New Roman"/>
        </w:rPr>
        <w:br/>
        <w:t xml:space="preserve">(с </w:t>
      </w:r>
      <w:r w:rsidR="009F0528" w:rsidRPr="00AD1DDE">
        <w:rPr>
          <w:rFonts w:ascii="Times New Roman" w:hAnsi="Times New Roman" w:cs="Times New Roman"/>
        </w:rPr>
        <w:t>01.09</w:t>
      </w:r>
      <w:r w:rsidRPr="00AD1DDE">
        <w:rPr>
          <w:rFonts w:ascii="Times New Roman" w:hAnsi="Times New Roman" w:cs="Times New Roman"/>
        </w:rPr>
        <w:t xml:space="preserve"> 20</w:t>
      </w:r>
      <w:r w:rsidR="0084416D" w:rsidRPr="00AD1DDE">
        <w:rPr>
          <w:rFonts w:ascii="Times New Roman" w:hAnsi="Times New Roman" w:cs="Times New Roman"/>
        </w:rPr>
        <w:t>20г.</w:t>
      </w:r>
      <w:r w:rsidRPr="00AD1DDE">
        <w:rPr>
          <w:rFonts w:ascii="Times New Roman" w:hAnsi="Times New Roman" w:cs="Times New Roman"/>
        </w:rPr>
        <w:t xml:space="preserve"> по </w:t>
      </w:r>
      <w:r w:rsidR="009F0528" w:rsidRPr="00AD1DDE">
        <w:rPr>
          <w:rFonts w:ascii="Times New Roman" w:hAnsi="Times New Roman" w:cs="Times New Roman"/>
        </w:rPr>
        <w:t>01.09</w:t>
      </w:r>
      <w:r w:rsidRPr="00AD1DDE">
        <w:rPr>
          <w:rFonts w:ascii="Times New Roman" w:hAnsi="Times New Roman" w:cs="Times New Roman"/>
        </w:rPr>
        <w:t xml:space="preserve"> 20</w:t>
      </w:r>
      <w:r w:rsidR="0084416D" w:rsidRPr="00AD1DDE">
        <w:rPr>
          <w:rFonts w:ascii="Times New Roman" w:hAnsi="Times New Roman" w:cs="Times New Roman"/>
        </w:rPr>
        <w:t>2</w:t>
      </w:r>
      <w:r w:rsidRPr="00AD1DDE">
        <w:rPr>
          <w:rFonts w:ascii="Times New Roman" w:hAnsi="Times New Roman" w:cs="Times New Roman"/>
        </w:rPr>
        <w:t>1</w:t>
      </w:r>
      <w:r w:rsidR="0084416D" w:rsidRPr="00AD1DDE">
        <w:rPr>
          <w:rFonts w:ascii="Times New Roman" w:hAnsi="Times New Roman" w:cs="Times New Roman"/>
        </w:rPr>
        <w:t>г.</w:t>
      </w:r>
      <w:r w:rsidRPr="00AD1DDE">
        <w:rPr>
          <w:rFonts w:ascii="Times New Roman" w:hAnsi="Times New Roman" w:cs="Times New Roman"/>
        </w:rPr>
        <w:t>)</w:t>
      </w:r>
    </w:p>
    <w:p w:rsidR="008A551C" w:rsidRPr="00AD1DDE" w:rsidRDefault="008A551C">
      <w:pPr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015"/>
        <w:gridCol w:w="485"/>
        <w:gridCol w:w="6423"/>
        <w:gridCol w:w="17"/>
        <w:gridCol w:w="2380"/>
        <w:gridCol w:w="13"/>
        <w:gridCol w:w="1667"/>
      </w:tblGrid>
      <w:tr w:rsidR="008A551C" w:rsidRPr="00AD1DDE" w:rsidTr="00213481">
        <w:tc>
          <w:tcPr>
            <w:tcW w:w="14000" w:type="dxa"/>
            <w:gridSpan w:val="7"/>
            <w:tcBorders>
              <w:top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I. Показатели, отражающие реализацию требований государства к качеству образования</w:t>
            </w:r>
          </w:p>
        </w:tc>
      </w:tr>
      <w:tr w:rsidR="008A551C" w:rsidRPr="00AD1DDE" w:rsidTr="00213481">
        <w:tc>
          <w:tcPr>
            <w:tcW w:w="3500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Критерии</w:t>
            </w: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Целевые индикаторы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Методика подсчета баллов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Сумма баллов</w:t>
            </w:r>
          </w:p>
        </w:tc>
      </w:tr>
      <w:tr w:rsidR="008A551C" w:rsidRPr="00AD1DDE" w:rsidTr="00213481">
        <w:tc>
          <w:tcPr>
            <w:tcW w:w="3500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4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1.1. Результаты освоения </w:t>
            </w:r>
            <w:proofErr w:type="gramStart"/>
            <w:r w:rsidRPr="00AD1DDE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AD1DDE">
              <w:rPr>
                <w:rFonts w:ascii="Times New Roman" w:hAnsi="Times New Roman" w:cs="Times New Roman"/>
              </w:rPr>
              <w:t xml:space="preserve"> основной образовательной программы образовательной организации</w:t>
            </w: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1.1.1. Доля выпускников IX классов образовательной организации (от общего количества выпускников IX классов образовательной организации), получивших аттестаты особого образца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10 баллов за каждый %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1.1.2. Доля выпускников IX классов образовательной организации (от общего количества выпускников IX классов образовательной организации), не получивших аттестаты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минус 10 баллов за каждый %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1.1.3. Доля выпускников XI (XII) классов образовательной организации (от общего количества выпускников XI (XII) классов образовательной организации), получивших аттестаты особого образца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10 баллов за каждый %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1.1.4. Доля выпускников XI (XII) классов образовательной организации (от общего количества выпускников XI (XII) классов образовательной организации), не получивших аттестаты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минус 10 баллов за каждый %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9F2BD3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1.1.5. Количество выпускников образовательной организации, получивших от 80 до 89 баллов на государственной итоговой аттестации по образовательным программам среднего общего образования (русский язык, математика)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10 баллов за каждого ученика по каждому предмету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1.1.6. Количество выпускников образовательной организации, получивших от 90 до 99 баллов на государственной итоговой аттестации по образовательным </w:t>
            </w:r>
            <w:r w:rsidRPr="00AD1DDE">
              <w:rPr>
                <w:rFonts w:ascii="Times New Roman" w:hAnsi="Times New Roman" w:cs="Times New Roman"/>
              </w:rPr>
              <w:lastRenderedPageBreak/>
              <w:t>программам среднего общего образования (русский язык, математика)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lastRenderedPageBreak/>
              <w:t>20 баллов за каждого ученика по каждому предмету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1.1.7. Количество выпускников, получивших 100 баллов на государственной итоговой аттестации по образовательным программам среднего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30 баллов за каждого ученика по каждому предмету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1.2. Внешний аудит качества образования: участие ОУ в мониторинговых (диагностических) исследованиях качества образования</w:t>
            </w: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1.2.1. </w:t>
            </w:r>
            <w:proofErr w:type="gramStart"/>
            <w:r w:rsidRPr="00AD1DDE">
              <w:rPr>
                <w:rFonts w:ascii="Times New Roman" w:hAnsi="Times New Roman" w:cs="Times New Roman"/>
              </w:rPr>
              <w:t>Доля обучающихся (от общего количества обучающихся), участвовавших в мониторинговых (диагностических) исследованиях качества образования различного уровня:</w:t>
            </w:r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международного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0,1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федерального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0,1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регионального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0,1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1.3. Наличие ресурсов (условий), обеспечивающих реализацию основной образовательной программы образовательной организации. Кадровый ресурс</w:t>
            </w: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1.3.1. Доля педагогических работников, имеющих высшую квалификационную категорию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0,5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1.3.2. Доля педагогических работников, имеющих первую квалификационную категорию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0,1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D2C42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1,5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1.3.3. Доля педагогических работников, прошедших </w:t>
            </w:r>
            <w:proofErr w:type="gramStart"/>
            <w:r w:rsidRPr="00AD1DDE">
              <w:rPr>
                <w:rFonts w:ascii="Times New Roman" w:hAnsi="Times New Roman" w:cs="Times New Roman"/>
              </w:rPr>
              <w:t>обучение</w:t>
            </w:r>
            <w:proofErr w:type="gramEnd"/>
            <w:r w:rsidRPr="00AD1DDE">
              <w:rPr>
                <w:rFonts w:ascii="Times New Roman" w:hAnsi="Times New Roman" w:cs="Times New Roman"/>
              </w:rPr>
              <w:t xml:space="preserve"> по дополнительным профессиональным программам по проблемам введения федеральных государственных образовательных стандартов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0,1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D2C42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1,5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1.3.4. Доля молодых специалистов (со стажем работы не более 5-х лет по специальности и возраста до 30 лет), включая совместителей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1,0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1.3.5. Количество штатных педагогических работников, имеющих ученую степень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3 балла за каждого работника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1.3.6. Количество педагогических работников, имеющих: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за каждого работника</w:t>
            </w:r>
          </w:p>
        </w:tc>
        <w:tc>
          <w:tcPr>
            <w:tcW w:w="16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D2C42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государственные награды;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10 баллов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отраслевые награды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5 баллов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1.3.7. Доля педагогических работников (от общего количества), прошедших повышение квалификации (</w:t>
            </w:r>
            <w:proofErr w:type="gramStart"/>
            <w:r w:rsidRPr="00AD1DDE">
              <w:rPr>
                <w:rFonts w:ascii="Times New Roman" w:hAnsi="Times New Roman" w:cs="Times New Roman"/>
              </w:rPr>
              <w:t>за</w:t>
            </w:r>
            <w:proofErr w:type="gramEnd"/>
            <w:r w:rsidRPr="00AD1DDE">
              <w:rPr>
                <w:rFonts w:ascii="Times New Roman" w:hAnsi="Times New Roman" w:cs="Times New Roman"/>
              </w:rPr>
              <w:t xml:space="preserve"> последние 3 года)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1,0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D2C42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50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bookmarkStart w:id="0" w:name="sub_11014"/>
            <w:r w:rsidRPr="00AD1DDE">
              <w:rPr>
                <w:rFonts w:ascii="Times New Roman" w:hAnsi="Times New Roman" w:cs="Times New Roman"/>
              </w:rPr>
              <w:lastRenderedPageBreak/>
              <w:t xml:space="preserve">1.4. Создание доступной, </w:t>
            </w:r>
            <w:proofErr w:type="spellStart"/>
            <w:r w:rsidRPr="00AD1DDE">
              <w:rPr>
                <w:rFonts w:ascii="Times New Roman" w:hAnsi="Times New Roman" w:cs="Times New Roman"/>
              </w:rPr>
              <w:t>безбарьерной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образовательной среды</w:t>
            </w:r>
            <w:bookmarkEnd w:id="0"/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1.4.1. Организация работы по дистанционному обучению детей-инвалидов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10 баллов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1.4.2. Участие в государственной программе "Доступная среда" - Реализация инклюзивного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10 баллов за каждого обучающегося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D2C42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3</w:t>
            </w:r>
            <w:r w:rsidR="00244D2D"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14000" w:type="dxa"/>
            <w:gridSpan w:val="7"/>
            <w:tcBorders>
              <w:top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II. Показатели, отражающие степень реализации индивидуальных образовательных потребностей учащихся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2.1. Организация в образовательной организации мониторинговых (диагностических) исследований по выявлению индивидуальных образовательных потребностей обучающихся</w:t>
            </w: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2.1.1. Доля обучающихся (от общего количества), охваченных мониторинговыми (диагностическими) исследованиями по выявлению индивидуальных образовательных потребностей обучающихся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0,2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2.1.2. Доля учащихся, охваченных исследованиями по выявлению степени реализации индивидуальных образовательных потребностей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0,2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0,</w:t>
            </w:r>
            <w:r w:rsidR="008D2C42"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2.1.3. Проведение в образовательной организации исследований по выявлению образовательного заказа семьи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10 баллов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2.2. Вариативность форм и содержания получения образования в ОУ</w:t>
            </w: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2.2.1. Доля </w:t>
            </w:r>
            <w:proofErr w:type="gramStart"/>
            <w:r w:rsidRPr="00AD1DDE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AD1DDE">
              <w:rPr>
                <w:rFonts w:ascii="Times New Roman" w:hAnsi="Times New Roman" w:cs="Times New Roman"/>
              </w:rPr>
              <w:t xml:space="preserve"> по индивидуальным образовательным программам (планам) (от общего количества обучающихся)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0,3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1759C4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1,5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2.2.2. Доля </w:t>
            </w:r>
            <w:proofErr w:type="gramStart"/>
            <w:r w:rsidRPr="00AD1DDE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AD1DDE">
              <w:rPr>
                <w:rFonts w:ascii="Times New Roman" w:hAnsi="Times New Roman" w:cs="Times New Roman"/>
              </w:rPr>
              <w:t xml:space="preserve"> (от общего количества обучающихся), занимающихся в формате нелинейного расписания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0,2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1759C4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2.2.3. Доля учащихся, получающих общее образование в разных формах:</w:t>
            </w:r>
          </w:p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семейная</w:t>
            </w:r>
          </w:p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самообразование</w:t>
            </w:r>
          </w:p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электронное обучение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0,2 за каждую форму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2.3. </w:t>
            </w:r>
            <w:proofErr w:type="gramStart"/>
            <w:r w:rsidRPr="00AD1DDE">
              <w:rPr>
                <w:rFonts w:ascii="Times New Roman" w:hAnsi="Times New Roman" w:cs="Times New Roman"/>
              </w:rPr>
              <w:t>Обучение по программам</w:t>
            </w:r>
            <w:proofErr w:type="gramEnd"/>
            <w:r w:rsidRPr="00AD1DDE">
              <w:rPr>
                <w:rFonts w:ascii="Times New Roman" w:hAnsi="Times New Roman" w:cs="Times New Roman"/>
              </w:rPr>
              <w:t xml:space="preserve"> повышенного уровня подготовки</w:t>
            </w: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2.3.1. Доля </w:t>
            </w:r>
            <w:proofErr w:type="gramStart"/>
            <w:r w:rsidRPr="00AD1DDE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AD1DDE">
              <w:rPr>
                <w:rFonts w:ascii="Times New Roman" w:hAnsi="Times New Roman" w:cs="Times New Roman"/>
              </w:rPr>
              <w:t xml:space="preserve"> по программам повышенного уровня подготовки (от общего количества обучающихся):</w:t>
            </w:r>
          </w:p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углубленный уровень;</w:t>
            </w:r>
          </w:p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профильный уровень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0,3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2.4. </w:t>
            </w:r>
            <w:proofErr w:type="spellStart"/>
            <w:r w:rsidRPr="00AD1DDE">
              <w:rPr>
                <w:rFonts w:ascii="Times New Roman" w:hAnsi="Times New Roman" w:cs="Times New Roman"/>
              </w:rPr>
              <w:t>Востребованность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полученного образования (при переходе на другие уровни </w:t>
            </w:r>
            <w:r w:rsidRPr="00AD1DDE">
              <w:rPr>
                <w:rFonts w:ascii="Times New Roman" w:hAnsi="Times New Roman" w:cs="Times New Roman"/>
              </w:rPr>
              <w:lastRenderedPageBreak/>
              <w:t>образования)</w:t>
            </w: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lastRenderedPageBreak/>
              <w:t xml:space="preserve">2.4.1. Доля выпускников, поступивших в учреждения профессионального образования согласно особенностям учебного плана образовательной организации и содержания </w:t>
            </w:r>
            <w:r w:rsidRPr="00AD1DDE">
              <w:rPr>
                <w:rFonts w:ascii="Times New Roman" w:hAnsi="Times New Roman" w:cs="Times New Roman"/>
              </w:rPr>
              <w:lastRenderedPageBreak/>
              <w:t>индивидуального учебного плана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lastRenderedPageBreak/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0,4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06521F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3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lastRenderedPageBreak/>
              <w:t>2.5. Использование сетевого ресурса в целях реализации индивидуальных образовательных потребностей обучающихся</w:t>
            </w: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2.5.1. Доля обучающихся данной образовательной организации (от общего количества обучающихся), получающих образовательные услуги в других образовательных организациях района (города).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0,2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2.5.2. Доля обучающихся других образовательных организаций муниципального района (города), получающих образовательные услуги в данной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0,2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2.6. </w:t>
            </w:r>
            <w:proofErr w:type="gramStart"/>
            <w:r w:rsidRPr="00AD1DDE">
              <w:rPr>
                <w:rFonts w:ascii="Times New Roman" w:hAnsi="Times New Roman" w:cs="Times New Roman"/>
              </w:rPr>
              <w:t>Организация работы со слабоуспевающими учащимися, детьми, оказавшимся в трудной жизненной ситуации</w:t>
            </w:r>
            <w:proofErr w:type="gramEnd"/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2.6.1. Доля обучающихся, своевременно получивших необходимую психолого-педагогическую, коррекционно-развивающую помощь педагогов образовательной организации: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динамическое наблюдение;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0,2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мониторинг результативности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0,2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2.6.2. Доля </w:t>
            </w:r>
            <w:proofErr w:type="gramStart"/>
            <w:r w:rsidRPr="00AD1DDE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AD1DDE">
              <w:rPr>
                <w:rFonts w:ascii="Times New Roman" w:hAnsi="Times New Roman" w:cs="Times New Roman"/>
              </w:rPr>
              <w:t xml:space="preserve"> (от общего количества), имеющих академическую задолженность по итогам прошедшего учебного года в сравнении с предыдущим периодом: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ниже;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(-0,2)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выше.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(-0,2)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2.7. Организация работы с талантливыми и одаренными детьми</w:t>
            </w: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2.7.1. Доля </w:t>
            </w:r>
            <w:proofErr w:type="gramStart"/>
            <w:r w:rsidRPr="00AD1DDE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AD1DDE">
              <w:rPr>
                <w:rFonts w:ascii="Times New Roman" w:hAnsi="Times New Roman" w:cs="Times New Roman"/>
              </w:rPr>
              <w:t xml:space="preserve"> (от общего количества), охваченных исследовательской и проектной деятельностью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0,2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9F401E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0,4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2.7.2. Количество призовых мест в научных обществах учащихся, занятых </w:t>
            </w:r>
            <w:proofErr w:type="gramStart"/>
            <w:r w:rsidRPr="00AD1DDE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AD1DDE">
              <w:rPr>
                <w:rFonts w:ascii="Times New Roman" w:hAnsi="Times New Roman" w:cs="Times New Roman"/>
              </w:rPr>
              <w:t xml:space="preserve"> образовательной организации: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за каждое место (командный или личный зачет)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областных:</w:t>
            </w:r>
          </w:p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 место -</w:t>
            </w:r>
          </w:p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2 место -</w:t>
            </w:r>
          </w:p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3 место -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9 баллов</w:t>
            </w:r>
          </w:p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8 баллов</w:t>
            </w:r>
          </w:p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7 баллов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всероссийских:</w:t>
            </w:r>
          </w:p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 место -</w:t>
            </w:r>
          </w:p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2 место -</w:t>
            </w:r>
          </w:p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lastRenderedPageBreak/>
              <w:t>3 место -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12 баллов</w:t>
            </w:r>
          </w:p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11 баллов</w:t>
            </w:r>
          </w:p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lastRenderedPageBreak/>
              <w:t>10 баллов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lastRenderedPageBreak/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2.7.3. Доля обучающихся (от общего количества) - участников научно-практических конференций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областных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0.2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всероссийских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0.5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международных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0.6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bookmarkStart w:id="1" w:name="sub_274"/>
            <w:r w:rsidRPr="00AD1DDE">
              <w:rPr>
                <w:rFonts w:ascii="Times New Roman" w:hAnsi="Times New Roman" w:cs="Times New Roman"/>
              </w:rPr>
              <w:t xml:space="preserve">2.7.4. Доля обучающихся - победителей и призеров олимпиад, смотров, конкурсов (в том числе всероссийской олимпиады школьников, олимпиад школьников, проводимых в порядке, установленном </w:t>
            </w:r>
            <w:proofErr w:type="spellStart"/>
            <w:r w:rsidRPr="00AD1DDE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России, олимпиады и иных конкурсов, по итогам которых присуждаются премии для поддержки талантливой молодежи, олимпиад для школьников, организуемых образовательными организациями высшего профессионального образования и дополнительного профессионального образования), в общей </w:t>
            </w:r>
            <w:proofErr w:type="gramStart"/>
            <w:r w:rsidRPr="00AD1DDE">
              <w:rPr>
                <w:rFonts w:ascii="Times New Roman" w:hAnsi="Times New Roman" w:cs="Times New Roman"/>
              </w:rPr>
              <w:t>численности</w:t>
            </w:r>
            <w:proofErr w:type="gramEnd"/>
            <w:r w:rsidRPr="00AD1DDE">
              <w:rPr>
                <w:rFonts w:ascii="Times New Roman" w:hAnsi="Times New Roman" w:cs="Times New Roman"/>
              </w:rPr>
              <w:t xml:space="preserve"> обучающихся, в том числе:</w:t>
            </w:r>
            <w:bookmarkEnd w:id="1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06521F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19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регионального уровня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0,4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федерального уровня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0,6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международного уровня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0,8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2.7.5. Создание на базе образовательной организации центров (сообществ, клубов) по работе с одаренными детьми различного уровня: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районного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30 баллов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городского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40 баллов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регионального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50 баллов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14000" w:type="dxa"/>
            <w:gridSpan w:val="7"/>
            <w:tcBorders>
              <w:top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III. Показатели, отражающие инновационную активность образовательной организации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3.1. Экспериментальная и инновационная деятельность образовательной организации</w:t>
            </w: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3.1.1. Наличие статуса: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федеральной экспериментальной площадки;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20 баллов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региональной инновационной площадки (РИП)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10 баллов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- базовой образовательной организации, региональной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стажировочной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площадки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10 баллов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lastRenderedPageBreak/>
              <w:t>3.2. Инновационная активность педагогов образовательной организации</w:t>
            </w: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772ECC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3.2.1. Количество педагогических работников, получивших в </w:t>
            </w:r>
            <w:r w:rsidR="00772ECC" w:rsidRPr="00AD1DDE">
              <w:rPr>
                <w:rFonts w:ascii="Times New Roman" w:hAnsi="Times New Roman" w:cs="Times New Roman"/>
              </w:rPr>
              <w:t>2020-2021</w:t>
            </w:r>
            <w:r w:rsidRPr="00AD1DDE">
              <w:rPr>
                <w:rFonts w:ascii="Times New Roman" w:hAnsi="Times New Roman" w:cs="Times New Roman"/>
              </w:rPr>
              <w:t xml:space="preserve"> учебном году премии, гранты: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за каждого получателя:</w:t>
            </w:r>
          </w:p>
        </w:tc>
        <w:tc>
          <w:tcPr>
            <w:tcW w:w="16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06521F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Премии Президента Российской Федерации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20 баллов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Губернатора Волгоградской области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15 баллов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администраций муниципальных районов (городских округов)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15 баллов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гранты различных фондов и пр.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10 баллов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bookmarkStart w:id="2" w:name="sub_322"/>
            <w:r w:rsidRPr="00AD1DDE">
              <w:rPr>
                <w:rFonts w:ascii="Times New Roman" w:hAnsi="Times New Roman" w:cs="Times New Roman"/>
              </w:rPr>
              <w:t xml:space="preserve">3.2.2. </w:t>
            </w:r>
            <w:proofErr w:type="gramStart"/>
            <w:r w:rsidRPr="00AD1DDE">
              <w:rPr>
                <w:rFonts w:ascii="Times New Roman" w:hAnsi="Times New Roman" w:cs="Times New Roman"/>
              </w:rPr>
              <w:t>Доля педагогических работников, принимающих участие в работе комиссий (в том числе в рамках государственной итоговой аттестации по образовательным программам основного и среднего общего образования), экспертов и экспертных групп (в том числе в рамках оценки профессиональной деятельности педагогических работников в целях установления квалификационной категории, процедуры лицензирования и аккредитации образовательных организаций), членов жюри, судей:</w:t>
            </w:r>
            <w:bookmarkEnd w:id="2"/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13481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3,1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регионального уровня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0.1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всероссийского уровня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0.2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международного уровня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0.3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3.2.3. Доля педагогических работников - победителей и призеров конкурсов профессионального мастерства ('Учитель года", "Самый классный </w:t>
            </w:r>
            <w:proofErr w:type="spellStart"/>
            <w:proofErr w:type="gramStart"/>
            <w:r w:rsidRPr="00AD1DDE">
              <w:rPr>
                <w:rFonts w:ascii="Times New Roman" w:hAnsi="Times New Roman" w:cs="Times New Roman"/>
              </w:rPr>
              <w:t>классный</w:t>
            </w:r>
            <w:proofErr w:type="spellEnd"/>
            <w:proofErr w:type="gramEnd"/>
            <w:r w:rsidRPr="00AD1DDE">
              <w:rPr>
                <w:rFonts w:ascii="Times New Roman" w:hAnsi="Times New Roman" w:cs="Times New Roman"/>
              </w:rPr>
              <w:t>", "Вожатый года" и др.):</w:t>
            </w:r>
          </w:p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регионального уровня: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 место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0.6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2 место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0.5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3 место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0.4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участие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0.3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всероссийского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 место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0.10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2 место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0.9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3 место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0.8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участие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0.7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bookmarkStart w:id="3" w:name="sub_33"/>
            <w:r w:rsidRPr="00AD1DDE">
              <w:rPr>
                <w:rFonts w:ascii="Times New Roman" w:hAnsi="Times New Roman" w:cs="Times New Roman"/>
              </w:rPr>
              <w:t>3.3. Организация работы по распространению эффективного педагогического опыта</w:t>
            </w:r>
            <w:bookmarkEnd w:id="3"/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3.4.1. Количество мероприятий (семинаров, конференций, "круглых столов", тренингов), организованных образовательной организацией в прошедшем учебном году: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за каждое мероприятие</w:t>
            </w:r>
          </w:p>
        </w:tc>
        <w:tc>
          <w:tcPr>
            <w:tcW w:w="16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региональных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30 баллов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всероссийских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40 баллов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международных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50 баллов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3.4.2. Доля педагогов, транслирующих свой эффективный педагогический опыт на уровне: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региональном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0.3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всероссийском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0.5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- международном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0.6</w:t>
            </w:r>
          </w:p>
        </w:tc>
        <w:tc>
          <w:tcPr>
            <w:tcW w:w="16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8A551C" w:rsidRPr="00AD1DDE" w:rsidTr="00213481">
        <w:tc>
          <w:tcPr>
            <w:tcW w:w="14000" w:type="dxa"/>
            <w:gridSpan w:val="7"/>
            <w:tcBorders>
              <w:top w:val="single" w:sz="4" w:space="0" w:color="auto"/>
              <w:bottom w:val="nil"/>
            </w:tcBorders>
          </w:tcPr>
          <w:p w:rsidR="008A551C" w:rsidRPr="00AD1DDE" w:rsidRDefault="008A551C" w:rsidP="00213481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IV. Показатели, отражающие степень инвестиционной привлекательности образовательной организации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4.1. Привлечение внебюджетных средств</w:t>
            </w: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4.1.1. Доля (от общего количества) </w:t>
            </w:r>
            <w:proofErr w:type="gramStart"/>
            <w:r w:rsidRPr="00AD1DDE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AD1DDE">
              <w:rPr>
                <w:rFonts w:ascii="Times New Roman" w:hAnsi="Times New Roman" w:cs="Times New Roman"/>
              </w:rPr>
              <w:t xml:space="preserve"> образовательной организации, получающих платные образовательные услуги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0.3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3500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4.1.2. Доля привлеченных средств (гранты, пожертвования и др.) в общем объеме финансирования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551C" w:rsidRPr="00AD1DDE" w:rsidRDefault="008A551C" w:rsidP="00213481">
            <w:pPr>
              <w:pStyle w:val="afff0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0.5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A551C" w:rsidRPr="00AD1DDE" w:rsidRDefault="00244D2D" w:rsidP="00213481">
            <w:pPr>
              <w:pStyle w:val="aff7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8A551C" w:rsidRPr="00AD1DDE" w:rsidTr="00213481">
        <w:tc>
          <w:tcPr>
            <w:tcW w:w="14000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8A551C" w:rsidRPr="00AD1DDE" w:rsidRDefault="008A551C" w:rsidP="00213481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V. Показатели, отражающие степень безопасности и сохранения здоровья </w:t>
            </w:r>
            <w:proofErr w:type="gramStart"/>
            <w:r w:rsidRPr="00AD1DDE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AD1DDE">
              <w:rPr>
                <w:rFonts w:ascii="Times New Roman" w:hAnsi="Times New Roman" w:cs="Times New Roman"/>
              </w:rPr>
              <w:t xml:space="preserve"> в образовательной организации</w:t>
            </w:r>
          </w:p>
          <w:p w:rsidR="00213481" w:rsidRPr="00AD1DDE" w:rsidRDefault="00213481" w:rsidP="00213481">
            <w:pPr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D45F4A" w:rsidRPr="00AD1DDE" w:rsidTr="00D45F4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25"/>
        </w:trPr>
        <w:tc>
          <w:tcPr>
            <w:tcW w:w="3015" w:type="dxa"/>
            <w:vMerge w:val="restart"/>
          </w:tcPr>
          <w:p w:rsidR="00D45F4A" w:rsidRPr="00AD1DDE" w:rsidRDefault="00D45F4A" w:rsidP="00213481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5.1 сохранность жизни и здоровья учащихся</w:t>
            </w:r>
          </w:p>
        </w:tc>
        <w:tc>
          <w:tcPr>
            <w:tcW w:w="6908" w:type="dxa"/>
            <w:gridSpan w:val="2"/>
          </w:tcPr>
          <w:p w:rsidR="00D45F4A" w:rsidRPr="00AD1DDE" w:rsidRDefault="00772ECC" w:rsidP="00213481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5.1.1 </w:t>
            </w:r>
            <w:r w:rsidR="00D45F4A" w:rsidRPr="00AD1DDE">
              <w:rPr>
                <w:rFonts w:ascii="Times New Roman" w:hAnsi="Times New Roman" w:cs="Times New Roman"/>
              </w:rPr>
              <w:t xml:space="preserve">Количество случаев травматизма </w:t>
            </w:r>
            <w:proofErr w:type="gramStart"/>
            <w:r w:rsidR="00D45F4A" w:rsidRPr="00AD1DDE">
              <w:rPr>
                <w:rFonts w:ascii="Times New Roman" w:hAnsi="Times New Roman" w:cs="Times New Roman"/>
              </w:rPr>
              <w:t>среди</w:t>
            </w:r>
            <w:proofErr w:type="gramEnd"/>
            <w:r w:rsidR="00D45F4A" w:rsidRPr="00AD1DDE">
              <w:rPr>
                <w:rFonts w:ascii="Times New Roman" w:hAnsi="Times New Roman" w:cs="Times New Roman"/>
              </w:rPr>
              <w:t xml:space="preserve"> обучающихся в образовательной организации за прошедший учебный год</w:t>
            </w:r>
          </w:p>
        </w:tc>
        <w:tc>
          <w:tcPr>
            <w:tcW w:w="2410" w:type="dxa"/>
            <w:gridSpan w:val="3"/>
          </w:tcPr>
          <w:p w:rsidR="00D45F4A" w:rsidRPr="00AD1DDE" w:rsidRDefault="00772ECC" w:rsidP="00213481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Минус 10 баллов </w:t>
            </w:r>
            <w:r w:rsidR="00D45F4A" w:rsidRPr="00AD1DDE">
              <w:rPr>
                <w:rFonts w:ascii="Times New Roman" w:hAnsi="Times New Roman" w:cs="Times New Roman"/>
              </w:rPr>
              <w:t>за каждый случай</w:t>
            </w:r>
          </w:p>
        </w:tc>
        <w:tc>
          <w:tcPr>
            <w:tcW w:w="1667" w:type="dxa"/>
          </w:tcPr>
          <w:p w:rsidR="00D45F4A" w:rsidRPr="00AD1DDE" w:rsidRDefault="00772ECC" w:rsidP="00213481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D45F4A" w:rsidRPr="00AD1DDE" w:rsidTr="00D45F4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65"/>
        </w:trPr>
        <w:tc>
          <w:tcPr>
            <w:tcW w:w="3015" w:type="dxa"/>
            <w:vMerge/>
          </w:tcPr>
          <w:p w:rsidR="00D45F4A" w:rsidRPr="00AD1DDE" w:rsidRDefault="00D45F4A" w:rsidP="00213481">
            <w:pPr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6908" w:type="dxa"/>
            <w:gridSpan w:val="2"/>
          </w:tcPr>
          <w:p w:rsidR="00D45F4A" w:rsidRPr="00AD1DDE" w:rsidRDefault="00772ECC" w:rsidP="00213481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5.1.2 </w:t>
            </w:r>
            <w:r w:rsidR="00D45F4A" w:rsidRPr="00AD1DDE">
              <w:rPr>
                <w:rFonts w:ascii="Times New Roman" w:hAnsi="Times New Roman" w:cs="Times New Roman"/>
              </w:rPr>
              <w:t xml:space="preserve">Количество случаев дорожно-транспортного травматизма </w:t>
            </w:r>
            <w:proofErr w:type="gramStart"/>
            <w:r w:rsidR="00D45F4A" w:rsidRPr="00AD1DDE">
              <w:rPr>
                <w:rFonts w:ascii="Times New Roman" w:hAnsi="Times New Roman" w:cs="Times New Roman"/>
              </w:rPr>
              <w:t>среди</w:t>
            </w:r>
            <w:proofErr w:type="gramEnd"/>
            <w:r w:rsidR="00D45F4A" w:rsidRPr="00AD1DDE">
              <w:rPr>
                <w:rFonts w:ascii="Times New Roman" w:hAnsi="Times New Roman" w:cs="Times New Roman"/>
              </w:rPr>
              <w:t xml:space="preserve"> обучающихся в образовательной организации за прошедший учебный год</w:t>
            </w:r>
          </w:p>
        </w:tc>
        <w:tc>
          <w:tcPr>
            <w:tcW w:w="2410" w:type="dxa"/>
            <w:gridSpan w:val="3"/>
          </w:tcPr>
          <w:p w:rsidR="00D45F4A" w:rsidRPr="00AD1DDE" w:rsidRDefault="00772ECC" w:rsidP="00213481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Минус 10 баллов за каждый случай</w:t>
            </w:r>
          </w:p>
        </w:tc>
        <w:tc>
          <w:tcPr>
            <w:tcW w:w="1667" w:type="dxa"/>
          </w:tcPr>
          <w:p w:rsidR="00D45F4A" w:rsidRPr="00AD1DDE" w:rsidRDefault="00772ECC" w:rsidP="00213481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0</w:t>
            </w:r>
          </w:p>
        </w:tc>
      </w:tr>
      <w:tr w:rsidR="00D45F4A" w:rsidRPr="00AD1DDE" w:rsidTr="00D45F4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75"/>
        </w:trPr>
        <w:tc>
          <w:tcPr>
            <w:tcW w:w="3015" w:type="dxa"/>
            <w:vMerge/>
          </w:tcPr>
          <w:p w:rsidR="00D45F4A" w:rsidRPr="00AD1DDE" w:rsidRDefault="00D45F4A" w:rsidP="00213481">
            <w:pPr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6908" w:type="dxa"/>
            <w:gridSpan w:val="2"/>
          </w:tcPr>
          <w:p w:rsidR="00D45F4A" w:rsidRPr="00AD1DDE" w:rsidRDefault="00772ECC" w:rsidP="00213481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5.1.3 Доля </w:t>
            </w:r>
            <w:proofErr w:type="gramStart"/>
            <w:r w:rsidRPr="00AD1DDE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AD1DDE">
              <w:rPr>
                <w:rFonts w:ascii="Times New Roman" w:hAnsi="Times New Roman" w:cs="Times New Roman"/>
              </w:rPr>
              <w:t xml:space="preserve"> (от общего количества), обеспеченных горячим питанием</w:t>
            </w:r>
          </w:p>
        </w:tc>
        <w:tc>
          <w:tcPr>
            <w:tcW w:w="2410" w:type="dxa"/>
            <w:gridSpan w:val="3"/>
          </w:tcPr>
          <w:p w:rsidR="00D45F4A" w:rsidRPr="00AD1DDE" w:rsidRDefault="00772ECC" w:rsidP="00213481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 xml:space="preserve">% </w:t>
            </w:r>
            <w:proofErr w:type="spellStart"/>
            <w:r w:rsidRPr="00AD1DDE">
              <w:rPr>
                <w:rFonts w:ascii="Times New Roman" w:hAnsi="Times New Roman" w:cs="Times New Roman"/>
              </w:rPr>
              <w:t>х</w:t>
            </w:r>
            <w:proofErr w:type="spellEnd"/>
            <w:r w:rsidRPr="00AD1DDE">
              <w:rPr>
                <w:rFonts w:ascii="Times New Roman" w:hAnsi="Times New Roman" w:cs="Times New Roman"/>
              </w:rPr>
              <w:t xml:space="preserve"> 0.1</w:t>
            </w:r>
          </w:p>
        </w:tc>
        <w:tc>
          <w:tcPr>
            <w:tcW w:w="1667" w:type="dxa"/>
          </w:tcPr>
          <w:p w:rsidR="00D45F4A" w:rsidRPr="00AD1DDE" w:rsidRDefault="00772ECC" w:rsidP="00213481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AD1DDE">
              <w:rPr>
                <w:rFonts w:ascii="Times New Roman" w:hAnsi="Times New Roman" w:cs="Times New Roman"/>
              </w:rPr>
              <w:t>10</w:t>
            </w:r>
          </w:p>
        </w:tc>
      </w:tr>
      <w:tr w:rsidR="00772ECC" w:rsidRPr="00AD1DDE" w:rsidTr="00824654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75"/>
        </w:trPr>
        <w:tc>
          <w:tcPr>
            <w:tcW w:w="14000" w:type="dxa"/>
            <w:gridSpan w:val="7"/>
          </w:tcPr>
          <w:p w:rsidR="00772ECC" w:rsidRPr="00AD1DDE" w:rsidRDefault="00AD1DDE" w:rsidP="00213481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1376045</wp:posOffset>
                  </wp:positionH>
                  <wp:positionV relativeFrom="paragraph">
                    <wp:posOffset>109220</wp:posOffset>
                  </wp:positionV>
                  <wp:extent cx="1352550" cy="1438275"/>
                  <wp:effectExtent l="95250" t="76200" r="76200" b="66675"/>
                  <wp:wrapNone/>
                  <wp:docPr id="2" name="Рисунок 2" descr="C:\Users\HFG\Pictures\2019-12-04 подпись, печать\подпись, печать 001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FG\Pictures\2019-12-04 подпись, печать\подпись, печать 001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-416429">
                            <a:off x="0" y="0"/>
                            <a:ext cx="1352550" cy="1438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772ECC" w:rsidRPr="00AD1DDE">
              <w:rPr>
                <w:rFonts w:ascii="Times New Roman" w:hAnsi="Times New Roman" w:cs="Times New Roman"/>
              </w:rPr>
              <w:t xml:space="preserve">Итого: </w:t>
            </w:r>
            <w:r w:rsidR="0006521F" w:rsidRPr="00AD1DDE">
              <w:rPr>
                <w:rFonts w:ascii="Times New Roman" w:hAnsi="Times New Roman" w:cs="Times New Roman"/>
              </w:rPr>
              <w:t>141</w:t>
            </w:r>
          </w:p>
        </w:tc>
      </w:tr>
    </w:tbl>
    <w:p w:rsidR="00772ECC" w:rsidRPr="00AD1DDE" w:rsidRDefault="00772ECC">
      <w:pPr>
        <w:ind w:firstLine="0"/>
        <w:jc w:val="left"/>
        <w:rPr>
          <w:rFonts w:ascii="Times New Roman" w:hAnsi="Times New Roman" w:cs="Times New Roman"/>
        </w:rPr>
      </w:pPr>
    </w:p>
    <w:p w:rsidR="008A551C" w:rsidRPr="00AD1DDE" w:rsidRDefault="00772ECC">
      <w:pPr>
        <w:ind w:firstLine="0"/>
        <w:jc w:val="left"/>
        <w:rPr>
          <w:rFonts w:ascii="Times New Roman" w:hAnsi="Times New Roman" w:cs="Times New Roman"/>
        </w:rPr>
        <w:sectPr w:rsidR="008A551C" w:rsidRPr="00AD1DDE">
          <w:pgSz w:w="16837" w:h="11905" w:orient="landscape"/>
          <w:pgMar w:top="1440" w:right="800" w:bottom="1440" w:left="1100" w:header="720" w:footer="720" w:gutter="0"/>
          <w:cols w:space="720"/>
          <w:noEndnote/>
        </w:sectPr>
      </w:pPr>
      <w:r w:rsidRPr="00AD1DDE">
        <w:rPr>
          <w:rFonts w:ascii="Times New Roman" w:hAnsi="Times New Roman" w:cs="Times New Roman"/>
        </w:rPr>
        <w:t xml:space="preserve">И. о. директора                </w:t>
      </w:r>
      <w:r w:rsidR="00AD1DDE">
        <w:rPr>
          <w:rFonts w:ascii="Times New Roman" w:hAnsi="Times New Roman" w:cs="Times New Roman"/>
        </w:rPr>
        <w:t xml:space="preserve">                     Н.В. Дорина</w:t>
      </w:r>
    </w:p>
    <w:p w:rsidR="00772ECC" w:rsidRPr="00AD1DDE" w:rsidRDefault="00772ECC" w:rsidP="003B21D9">
      <w:pPr>
        <w:ind w:firstLine="0"/>
        <w:rPr>
          <w:rFonts w:ascii="Times New Roman" w:hAnsi="Times New Roman" w:cs="Times New Roman"/>
        </w:rPr>
      </w:pPr>
    </w:p>
    <w:sectPr w:rsidR="00772ECC" w:rsidRPr="00AD1DDE" w:rsidSect="00557F9B">
      <w:pgSz w:w="11905" w:h="16837"/>
      <w:pgMar w:top="1440" w:right="800" w:bottom="1440" w:left="11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531D9"/>
    <w:rsid w:val="0006521F"/>
    <w:rsid w:val="001759C4"/>
    <w:rsid w:val="00213481"/>
    <w:rsid w:val="00244D2D"/>
    <w:rsid w:val="002D3173"/>
    <w:rsid w:val="003B21D9"/>
    <w:rsid w:val="003F06AE"/>
    <w:rsid w:val="00557F9B"/>
    <w:rsid w:val="00602BD3"/>
    <w:rsid w:val="006165DE"/>
    <w:rsid w:val="00772ECC"/>
    <w:rsid w:val="007D195F"/>
    <w:rsid w:val="0084416D"/>
    <w:rsid w:val="008A551C"/>
    <w:rsid w:val="008D2C42"/>
    <w:rsid w:val="0096587C"/>
    <w:rsid w:val="009F0528"/>
    <w:rsid w:val="009F2BD3"/>
    <w:rsid w:val="009F401E"/>
    <w:rsid w:val="00AD1DDE"/>
    <w:rsid w:val="00B0228B"/>
    <w:rsid w:val="00C24C91"/>
    <w:rsid w:val="00D45F4A"/>
    <w:rsid w:val="00D531D9"/>
    <w:rsid w:val="00E47483"/>
    <w:rsid w:val="00FA39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F9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hAnsi="Arial" w:cs="Arial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557F9B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paragraph" w:styleId="2">
    <w:name w:val="heading 2"/>
    <w:basedOn w:val="1"/>
    <w:next w:val="a"/>
    <w:link w:val="20"/>
    <w:uiPriority w:val="99"/>
    <w:qFormat/>
    <w:rsid w:val="00557F9B"/>
    <w:pPr>
      <w:outlineLvl w:val="1"/>
    </w:pPr>
  </w:style>
  <w:style w:type="paragraph" w:styleId="3">
    <w:name w:val="heading 3"/>
    <w:basedOn w:val="2"/>
    <w:next w:val="a"/>
    <w:link w:val="30"/>
    <w:uiPriority w:val="99"/>
    <w:qFormat/>
    <w:rsid w:val="00557F9B"/>
    <w:pPr>
      <w:outlineLvl w:val="2"/>
    </w:pPr>
  </w:style>
  <w:style w:type="paragraph" w:styleId="4">
    <w:name w:val="heading 4"/>
    <w:basedOn w:val="3"/>
    <w:next w:val="a"/>
    <w:link w:val="40"/>
    <w:uiPriority w:val="99"/>
    <w:qFormat/>
    <w:rsid w:val="00557F9B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557F9B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sid w:val="00557F9B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557F9B"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557F9B"/>
    <w:rPr>
      <w:rFonts w:cs="Times New Roman"/>
      <w:b/>
      <w:bCs/>
      <w:sz w:val="28"/>
      <w:szCs w:val="28"/>
    </w:rPr>
  </w:style>
  <w:style w:type="character" w:customStyle="1" w:styleId="a3">
    <w:name w:val="Цветовое выделение"/>
    <w:uiPriority w:val="99"/>
    <w:rsid w:val="00557F9B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sid w:val="00557F9B"/>
    <w:rPr>
      <w:rFonts w:cs="Times New Roman"/>
      <w:color w:val="106BBE"/>
    </w:rPr>
  </w:style>
  <w:style w:type="character" w:customStyle="1" w:styleId="a5">
    <w:name w:val="Активная гипертекстовая ссылка"/>
    <w:basedOn w:val="a4"/>
    <w:uiPriority w:val="99"/>
    <w:rsid w:val="00557F9B"/>
    <w:rPr>
      <w:u w:val="single"/>
    </w:rPr>
  </w:style>
  <w:style w:type="paragraph" w:customStyle="1" w:styleId="a6">
    <w:name w:val="Внимание"/>
    <w:basedOn w:val="a"/>
    <w:next w:val="a"/>
    <w:uiPriority w:val="99"/>
    <w:rsid w:val="00557F9B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7">
    <w:name w:val="Внимание: криминал!!"/>
    <w:basedOn w:val="a6"/>
    <w:next w:val="a"/>
    <w:uiPriority w:val="99"/>
    <w:rsid w:val="00557F9B"/>
  </w:style>
  <w:style w:type="paragraph" w:customStyle="1" w:styleId="a8">
    <w:name w:val="Внимание: недобросовестность!"/>
    <w:basedOn w:val="a6"/>
    <w:next w:val="a"/>
    <w:uiPriority w:val="99"/>
    <w:rsid w:val="00557F9B"/>
  </w:style>
  <w:style w:type="character" w:customStyle="1" w:styleId="a9">
    <w:name w:val="Выделение для Базового Поиска"/>
    <w:basedOn w:val="a3"/>
    <w:uiPriority w:val="99"/>
    <w:rsid w:val="00557F9B"/>
    <w:rPr>
      <w:rFonts w:cs="Times New Roman"/>
      <w:bCs/>
      <w:color w:val="0058A9"/>
    </w:rPr>
  </w:style>
  <w:style w:type="character" w:customStyle="1" w:styleId="aa">
    <w:name w:val="Выделение для Базового Поиска (курсив)"/>
    <w:basedOn w:val="a9"/>
    <w:uiPriority w:val="99"/>
    <w:rsid w:val="00557F9B"/>
    <w:rPr>
      <w:i/>
      <w:iCs/>
    </w:rPr>
  </w:style>
  <w:style w:type="paragraph" w:customStyle="1" w:styleId="ab">
    <w:name w:val="Дочерний элемент списка"/>
    <w:basedOn w:val="a"/>
    <w:next w:val="a"/>
    <w:uiPriority w:val="99"/>
    <w:rsid w:val="00557F9B"/>
    <w:pPr>
      <w:ind w:firstLine="0"/>
    </w:pPr>
    <w:rPr>
      <w:color w:val="868381"/>
      <w:sz w:val="20"/>
      <w:szCs w:val="20"/>
    </w:rPr>
  </w:style>
  <w:style w:type="paragraph" w:customStyle="1" w:styleId="ac">
    <w:name w:val="Основное меню (преемственное)"/>
    <w:basedOn w:val="a"/>
    <w:next w:val="a"/>
    <w:uiPriority w:val="99"/>
    <w:rsid w:val="00557F9B"/>
    <w:rPr>
      <w:rFonts w:ascii="Verdana" w:hAnsi="Verdana" w:cs="Verdana"/>
      <w:sz w:val="22"/>
      <w:szCs w:val="22"/>
    </w:rPr>
  </w:style>
  <w:style w:type="paragraph" w:customStyle="1" w:styleId="ad">
    <w:name w:val="Заголовок"/>
    <w:basedOn w:val="ac"/>
    <w:next w:val="a"/>
    <w:uiPriority w:val="99"/>
    <w:rsid w:val="00557F9B"/>
    <w:rPr>
      <w:b/>
      <w:bCs/>
      <w:color w:val="0058A9"/>
      <w:shd w:val="clear" w:color="auto" w:fill="ECE9D8"/>
    </w:rPr>
  </w:style>
  <w:style w:type="paragraph" w:customStyle="1" w:styleId="ae">
    <w:name w:val="Заголовок группы контролов"/>
    <w:basedOn w:val="a"/>
    <w:next w:val="a"/>
    <w:uiPriority w:val="99"/>
    <w:rsid w:val="00557F9B"/>
    <w:rPr>
      <w:b/>
      <w:bCs/>
      <w:color w:val="000000"/>
    </w:rPr>
  </w:style>
  <w:style w:type="paragraph" w:customStyle="1" w:styleId="af">
    <w:name w:val="Заголовок для информации об изменениях"/>
    <w:basedOn w:val="1"/>
    <w:next w:val="a"/>
    <w:uiPriority w:val="99"/>
    <w:rsid w:val="00557F9B"/>
    <w:pPr>
      <w:spacing w:before="0"/>
      <w:outlineLvl w:val="9"/>
    </w:pPr>
    <w:rPr>
      <w:b w:val="0"/>
      <w:bCs w:val="0"/>
      <w:sz w:val="18"/>
      <w:szCs w:val="18"/>
      <w:shd w:val="clear" w:color="auto" w:fill="FFFFFF"/>
    </w:rPr>
  </w:style>
  <w:style w:type="paragraph" w:customStyle="1" w:styleId="af0">
    <w:name w:val="Заголовок распахивающейся части диалога"/>
    <w:basedOn w:val="a"/>
    <w:next w:val="a"/>
    <w:uiPriority w:val="99"/>
    <w:rsid w:val="00557F9B"/>
    <w:rPr>
      <w:i/>
      <w:iCs/>
      <w:color w:val="000080"/>
      <w:sz w:val="22"/>
      <w:szCs w:val="22"/>
    </w:rPr>
  </w:style>
  <w:style w:type="character" w:customStyle="1" w:styleId="af1">
    <w:name w:val="Заголовок своего сообщения"/>
    <w:basedOn w:val="a3"/>
    <w:uiPriority w:val="99"/>
    <w:rsid w:val="00557F9B"/>
    <w:rPr>
      <w:rFonts w:cs="Times New Roman"/>
      <w:bCs/>
    </w:rPr>
  </w:style>
  <w:style w:type="paragraph" w:customStyle="1" w:styleId="af2">
    <w:name w:val="Заголовок статьи"/>
    <w:basedOn w:val="a"/>
    <w:next w:val="a"/>
    <w:uiPriority w:val="99"/>
    <w:rsid w:val="00557F9B"/>
    <w:pPr>
      <w:ind w:left="1612" w:hanging="892"/>
    </w:pPr>
  </w:style>
  <w:style w:type="character" w:customStyle="1" w:styleId="af3">
    <w:name w:val="Заголовок чужого сообщения"/>
    <w:basedOn w:val="a3"/>
    <w:uiPriority w:val="99"/>
    <w:rsid w:val="00557F9B"/>
    <w:rPr>
      <w:rFonts w:cs="Times New Roman"/>
      <w:bCs/>
      <w:color w:val="FF0000"/>
    </w:rPr>
  </w:style>
  <w:style w:type="paragraph" w:customStyle="1" w:styleId="af4">
    <w:name w:val="Заголовок ЭР (левое окно)"/>
    <w:basedOn w:val="a"/>
    <w:next w:val="a"/>
    <w:uiPriority w:val="99"/>
    <w:rsid w:val="00557F9B"/>
    <w:pPr>
      <w:spacing w:before="300" w:after="250"/>
      <w:ind w:firstLine="0"/>
      <w:jc w:val="center"/>
    </w:pPr>
    <w:rPr>
      <w:b/>
      <w:bCs/>
      <w:color w:val="26282F"/>
      <w:sz w:val="26"/>
      <w:szCs w:val="26"/>
    </w:rPr>
  </w:style>
  <w:style w:type="paragraph" w:customStyle="1" w:styleId="af5">
    <w:name w:val="Заголовок ЭР (правое окно)"/>
    <w:basedOn w:val="af4"/>
    <w:next w:val="a"/>
    <w:uiPriority w:val="99"/>
    <w:rsid w:val="00557F9B"/>
    <w:pPr>
      <w:spacing w:after="0"/>
      <w:jc w:val="left"/>
    </w:pPr>
  </w:style>
  <w:style w:type="paragraph" w:customStyle="1" w:styleId="af6">
    <w:name w:val="Интерактивный заголовок"/>
    <w:basedOn w:val="ad"/>
    <w:next w:val="a"/>
    <w:uiPriority w:val="99"/>
    <w:rsid w:val="00557F9B"/>
    <w:rPr>
      <w:u w:val="single"/>
    </w:rPr>
  </w:style>
  <w:style w:type="paragraph" w:customStyle="1" w:styleId="af7">
    <w:name w:val="Текст информации об изменениях"/>
    <w:basedOn w:val="a"/>
    <w:next w:val="a"/>
    <w:uiPriority w:val="99"/>
    <w:rsid w:val="00557F9B"/>
    <w:rPr>
      <w:color w:val="353842"/>
      <w:sz w:val="18"/>
      <w:szCs w:val="18"/>
    </w:rPr>
  </w:style>
  <w:style w:type="paragraph" w:customStyle="1" w:styleId="af8">
    <w:name w:val="Информация об изменениях"/>
    <w:basedOn w:val="af7"/>
    <w:next w:val="a"/>
    <w:uiPriority w:val="99"/>
    <w:rsid w:val="00557F9B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9">
    <w:name w:val="Текст (справка)"/>
    <w:basedOn w:val="a"/>
    <w:next w:val="a"/>
    <w:uiPriority w:val="99"/>
    <w:rsid w:val="00557F9B"/>
    <w:pPr>
      <w:ind w:left="170" w:right="170" w:firstLine="0"/>
      <w:jc w:val="left"/>
    </w:pPr>
  </w:style>
  <w:style w:type="paragraph" w:customStyle="1" w:styleId="afa">
    <w:name w:val="Комментарий"/>
    <w:basedOn w:val="af9"/>
    <w:next w:val="a"/>
    <w:uiPriority w:val="99"/>
    <w:rsid w:val="00557F9B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b">
    <w:name w:val="Информация об изменениях документа"/>
    <w:basedOn w:val="afa"/>
    <w:next w:val="a"/>
    <w:uiPriority w:val="99"/>
    <w:rsid w:val="00557F9B"/>
    <w:rPr>
      <w:i/>
      <w:iCs/>
    </w:rPr>
  </w:style>
  <w:style w:type="paragraph" w:customStyle="1" w:styleId="afc">
    <w:name w:val="Текст (лев. подпись)"/>
    <w:basedOn w:val="a"/>
    <w:next w:val="a"/>
    <w:uiPriority w:val="99"/>
    <w:rsid w:val="00557F9B"/>
    <w:pPr>
      <w:ind w:firstLine="0"/>
      <w:jc w:val="left"/>
    </w:pPr>
  </w:style>
  <w:style w:type="paragraph" w:customStyle="1" w:styleId="afd">
    <w:name w:val="Колонтитул (левый)"/>
    <w:basedOn w:val="afc"/>
    <w:next w:val="a"/>
    <w:uiPriority w:val="99"/>
    <w:rsid w:val="00557F9B"/>
    <w:rPr>
      <w:sz w:val="14"/>
      <w:szCs w:val="14"/>
    </w:rPr>
  </w:style>
  <w:style w:type="paragraph" w:customStyle="1" w:styleId="afe">
    <w:name w:val="Текст (прав. подпись)"/>
    <w:basedOn w:val="a"/>
    <w:next w:val="a"/>
    <w:uiPriority w:val="99"/>
    <w:rsid w:val="00557F9B"/>
    <w:pPr>
      <w:ind w:firstLine="0"/>
      <w:jc w:val="right"/>
    </w:pPr>
  </w:style>
  <w:style w:type="paragraph" w:customStyle="1" w:styleId="aff">
    <w:name w:val="Колонтитул (правый)"/>
    <w:basedOn w:val="afe"/>
    <w:next w:val="a"/>
    <w:uiPriority w:val="99"/>
    <w:rsid w:val="00557F9B"/>
    <w:rPr>
      <w:sz w:val="14"/>
      <w:szCs w:val="14"/>
    </w:rPr>
  </w:style>
  <w:style w:type="paragraph" w:customStyle="1" w:styleId="aff0">
    <w:name w:val="Комментарий пользователя"/>
    <w:basedOn w:val="afa"/>
    <w:next w:val="a"/>
    <w:uiPriority w:val="99"/>
    <w:rsid w:val="00557F9B"/>
    <w:pPr>
      <w:jc w:val="left"/>
    </w:pPr>
    <w:rPr>
      <w:shd w:val="clear" w:color="auto" w:fill="FFDFE0"/>
    </w:rPr>
  </w:style>
  <w:style w:type="paragraph" w:customStyle="1" w:styleId="aff1">
    <w:name w:val="Куда обратиться?"/>
    <w:basedOn w:val="a6"/>
    <w:next w:val="a"/>
    <w:uiPriority w:val="99"/>
    <w:rsid w:val="00557F9B"/>
  </w:style>
  <w:style w:type="paragraph" w:customStyle="1" w:styleId="aff2">
    <w:name w:val="Моноширинный"/>
    <w:basedOn w:val="a"/>
    <w:next w:val="a"/>
    <w:uiPriority w:val="99"/>
    <w:rsid w:val="00557F9B"/>
    <w:pPr>
      <w:ind w:firstLine="0"/>
      <w:jc w:val="left"/>
    </w:pPr>
    <w:rPr>
      <w:rFonts w:ascii="Courier New" w:hAnsi="Courier New" w:cs="Courier New"/>
    </w:rPr>
  </w:style>
  <w:style w:type="character" w:customStyle="1" w:styleId="aff3">
    <w:name w:val="Найденные слова"/>
    <w:basedOn w:val="a3"/>
    <w:uiPriority w:val="99"/>
    <w:rsid w:val="00557F9B"/>
    <w:rPr>
      <w:rFonts w:cs="Times New Roman"/>
      <w:shd w:val="clear" w:color="auto" w:fill="FFF580"/>
    </w:rPr>
  </w:style>
  <w:style w:type="paragraph" w:customStyle="1" w:styleId="aff4">
    <w:name w:val="Напишите нам"/>
    <w:basedOn w:val="a"/>
    <w:next w:val="a"/>
    <w:uiPriority w:val="99"/>
    <w:rsid w:val="00557F9B"/>
    <w:pPr>
      <w:spacing w:before="90" w:after="90"/>
      <w:ind w:left="180" w:right="180" w:firstLine="0"/>
    </w:pPr>
    <w:rPr>
      <w:sz w:val="20"/>
      <w:szCs w:val="20"/>
      <w:shd w:val="clear" w:color="auto" w:fill="EFFFAD"/>
    </w:rPr>
  </w:style>
  <w:style w:type="character" w:customStyle="1" w:styleId="aff5">
    <w:name w:val="Не вступил в силу"/>
    <w:basedOn w:val="a3"/>
    <w:uiPriority w:val="99"/>
    <w:rsid w:val="00557F9B"/>
    <w:rPr>
      <w:rFonts w:cs="Times New Roman"/>
      <w:color w:val="000000"/>
      <w:shd w:val="clear" w:color="auto" w:fill="D8EDE8"/>
    </w:rPr>
  </w:style>
  <w:style w:type="paragraph" w:customStyle="1" w:styleId="aff6">
    <w:name w:val="Необходимые документы"/>
    <w:basedOn w:val="a6"/>
    <w:next w:val="a"/>
    <w:uiPriority w:val="99"/>
    <w:rsid w:val="00557F9B"/>
    <w:pPr>
      <w:ind w:firstLine="118"/>
    </w:pPr>
  </w:style>
  <w:style w:type="paragraph" w:customStyle="1" w:styleId="aff7">
    <w:name w:val="Нормальный (таблица)"/>
    <w:basedOn w:val="a"/>
    <w:next w:val="a"/>
    <w:uiPriority w:val="99"/>
    <w:rsid w:val="00557F9B"/>
    <w:pPr>
      <w:ind w:firstLine="0"/>
    </w:pPr>
  </w:style>
  <w:style w:type="paragraph" w:customStyle="1" w:styleId="aff8">
    <w:name w:val="Таблицы (моноширинный)"/>
    <w:basedOn w:val="a"/>
    <w:next w:val="a"/>
    <w:uiPriority w:val="99"/>
    <w:rsid w:val="00557F9B"/>
    <w:pPr>
      <w:ind w:firstLine="0"/>
      <w:jc w:val="left"/>
    </w:pPr>
    <w:rPr>
      <w:rFonts w:ascii="Courier New" w:hAnsi="Courier New" w:cs="Courier New"/>
    </w:rPr>
  </w:style>
  <w:style w:type="paragraph" w:customStyle="1" w:styleId="aff9">
    <w:name w:val="Оглавление"/>
    <w:basedOn w:val="aff8"/>
    <w:next w:val="a"/>
    <w:uiPriority w:val="99"/>
    <w:rsid w:val="00557F9B"/>
    <w:pPr>
      <w:ind w:left="140"/>
    </w:pPr>
  </w:style>
  <w:style w:type="character" w:customStyle="1" w:styleId="affa">
    <w:name w:val="Опечатки"/>
    <w:uiPriority w:val="99"/>
    <w:rsid w:val="00557F9B"/>
    <w:rPr>
      <w:color w:val="FF0000"/>
    </w:rPr>
  </w:style>
  <w:style w:type="paragraph" w:customStyle="1" w:styleId="affb">
    <w:name w:val="Переменная часть"/>
    <w:basedOn w:val="ac"/>
    <w:next w:val="a"/>
    <w:uiPriority w:val="99"/>
    <w:rsid w:val="00557F9B"/>
    <w:rPr>
      <w:sz w:val="18"/>
      <w:szCs w:val="18"/>
    </w:rPr>
  </w:style>
  <w:style w:type="paragraph" w:customStyle="1" w:styleId="affc">
    <w:name w:val="Подвал для информации об изменениях"/>
    <w:basedOn w:val="1"/>
    <w:next w:val="a"/>
    <w:uiPriority w:val="99"/>
    <w:rsid w:val="00557F9B"/>
    <w:pPr>
      <w:outlineLvl w:val="9"/>
    </w:pPr>
    <w:rPr>
      <w:b w:val="0"/>
      <w:bCs w:val="0"/>
      <w:sz w:val="18"/>
      <w:szCs w:val="18"/>
    </w:rPr>
  </w:style>
  <w:style w:type="paragraph" w:customStyle="1" w:styleId="affd">
    <w:name w:val="Подзаголовок для информации об изменениях"/>
    <w:basedOn w:val="af7"/>
    <w:next w:val="a"/>
    <w:uiPriority w:val="99"/>
    <w:rsid w:val="00557F9B"/>
    <w:rPr>
      <w:b/>
      <w:bCs/>
    </w:rPr>
  </w:style>
  <w:style w:type="paragraph" w:customStyle="1" w:styleId="affe">
    <w:name w:val="Подчёркнутый текст"/>
    <w:basedOn w:val="a"/>
    <w:next w:val="a"/>
    <w:uiPriority w:val="99"/>
    <w:rsid w:val="00557F9B"/>
    <w:pPr>
      <w:pBdr>
        <w:bottom w:val="single" w:sz="4" w:space="0" w:color="auto"/>
      </w:pBdr>
    </w:pPr>
  </w:style>
  <w:style w:type="paragraph" w:customStyle="1" w:styleId="afff">
    <w:name w:val="Постоянная часть"/>
    <w:basedOn w:val="ac"/>
    <w:next w:val="a"/>
    <w:uiPriority w:val="99"/>
    <w:rsid w:val="00557F9B"/>
    <w:rPr>
      <w:sz w:val="20"/>
      <w:szCs w:val="20"/>
    </w:rPr>
  </w:style>
  <w:style w:type="paragraph" w:customStyle="1" w:styleId="afff0">
    <w:name w:val="Прижатый влево"/>
    <w:basedOn w:val="a"/>
    <w:next w:val="a"/>
    <w:uiPriority w:val="99"/>
    <w:rsid w:val="00557F9B"/>
    <w:pPr>
      <w:ind w:firstLine="0"/>
      <w:jc w:val="left"/>
    </w:pPr>
  </w:style>
  <w:style w:type="paragraph" w:customStyle="1" w:styleId="afff1">
    <w:name w:val="Пример."/>
    <w:basedOn w:val="a6"/>
    <w:next w:val="a"/>
    <w:uiPriority w:val="99"/>
    <w:rsid w:val="00557F9B"/>
  </w:style>
  <w:style w:type="paragraph" w:customStyle="1" w:styleId="afff2">
    <w:name w:val="Примечание."/>
    <w:basedOn w:val="a6"/>
    <w:next w:val="a"/>
    <w:uiPriority w:val="99"/>
    <w:rsid w:val="00557F9B"/>
  </w:style>
  <w:style w:type="character" w:customStyle="1" w:styleId="afff3">
    <w:name w:val="Продолжение ссылки"/>
    <w:basedOn w:val="a4"/>
    <w:uiPriority w:val="99"/>
    <w:rsid w:val="00557F9B"/>
  </w:style>
  <w:style w:type="paragraph" w:customStyle="1" w:styleId="afff4">
    <w:name w:val="Словарная статья"/>
    <w:basedOn w:val="a"/>
    <w:next w:val="a"/>
    <w:uiPriority w:val="99"/>
    <w:rsid w:val="00557F9B"/>
    <w:pPr>
      <w:ind w:right="118" w:firstLine="0"/>
    </w:pPr>
  </w:style>
  <w:style w:type="character" w:customStyle="1" w:styleId="afff5">
    <w:name w:val="Сравнение редакций"/>
    <w:basedOn w:val="a3"/>
    <w:uiPriority w:val="99"/>
    <w:rsid w:val="00557F9B"/>
    <w:rPr>
      <w:rFonts w:cs="Times New Roman"/>
    </w:rPr>
  </w:style>
  <w:style w:type="character" w:customStyle="1" w:styleId="afff6">
    <w:name w:val="Сравнение редакций. Добавленный фрагмент"/>
    <w:uiPriority w:val="99"/>
    <w:rsid w:val="00557F9B"/>
    <w:rPr>
      <w:color w:val="000000"/>
      <w:shd w:val="clear" w:color="auto" w:fill="C1D7FF"/>
    </w:rPr>
  </w:style>
  <w:style w:type="character" w:customStyle="1" w:styleId="afff7">
    <w:name w:val="Сравнение редакций. Удаленный фрагмент"/>
    <w:uiPriority w:val="99"/>
    <w:rsid w:val="00557F9B"/>
    <w:rPr>
      <w:color w:val="000000"/>
      <w:shd w:val="clear" w:color="auto" w:fill="C4C413"/>
    </w:rPr>
  </w:style>
  <w:style w:type="paragraph" w:customStyle="1" w:styleId="afff8">
    <w:name w:val="Ссылка на официальную публикацию"/>
    <w:basedOn w:val="a"/>
    <w:next w:val="a"/>
    <w:uiPriority w:val="99"/>
    <w:rsid w:val="00557F9B"/>
  </w:style>
  <w:style w:type="character" w:customStyle="1" w:styleId="afff9">
    <w:name w:val="Ссылка на утративший силу документ"/>
    <w:basedOn w:val="a4"/>
    <w:uiPriority w:val="99"/>
    <w:rsid w:val="00557F9B"/>
    <w:rPr>
      <w:color w:val="749232"/>
    </w:rPr>
  </w:style>
  <w:style w:type="paragraph" w:customStyle="1" w:styleId="afffa">
    <w:name w:val="Текст в таблице"/>
    <w:basedOn w:val="aff7"/>
    <w:next w:val="a"/>
    <w:uiPriority w:val="99"/>
    <w:rsid w:val="00557F9B"/>
    <w:pPr>
      <w:ind w:firstLine="500"/>
    </w:pPr>
  </w:style>
  <w:style w:type="paragraph" w:customStyle="1" w:styleId="afffb">
    <w:name w:val="Текст ЭР (см. также)"/>
    <w:basedOn w:val="a"/>
    <w:next w:val="a"/>
    <w:uiPriority w:val="99"/>
    <w:rsid w:val="00557F9B"/>
    <w:pPr>
      <w:spacing w:before="200"/>
      <w:ind w:firstLine="0"/>
      <w:jc w:val="left"/>
    </w:pPr>
    <w:rPr>
      <w:sz w:val="20"/>
      <w:szCs w:val="20"/>
    </w:rPr>
  </w:style>
  <w:style w:type="paragraph" w:customStyle="1" w:styleId="afffc">
    <w:name w:val="Технический комментарий"/>
    <w:basedOn w:val="a"/>
    <w:next w:val="a"/>
    <w:uiPriority w:val="99"/>
    <w:rsid w:val="00557F9B"/>
    <w:pPr>
      <w:ind w:firstLine="0"/>
      <w:jc w:val="left"/>
    </w:pPr>
    <w:rPr>
      <w:color w:val="463F31"/>
      <w:shd w:val="clear" w:color="auto" w:fill="FFFFA6"/>
    </w:rPr>
  </w:style>
  <w:style w:type="character" w:customStyle="1" w:styleId="afffd">
    <w:name w:val="Утратил силу"/>
    <w:basedOn w:val="a3"/>
    <w:uiPriority w:val="99"/>
    <w:rsid w:val="00557F9B"/>
    <w:rPr>
      <w:rFonts w:cs="Times New Roman"/>
      <w:strike/>
      <w:color w:val="666600"/>
    </w:rPr>
  </w:style>
  <w:style w:type="paragraph" w:customStyle="1" w:styleId="afffe">
    <w:name w:val="Формула"/>
    <w:basedOn w:val="a"/>
    <w:next w:val="a"/>
    <w:uiPriority w:val="99"/>
    <w:rsid w:val="00557F9B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ffff">
    <w:name w:val="Центрированный (таблица)"/>
    <w:basedOn w:val="aff7"/>
    <w:next w:val="a"/>
    <w:uiPriority w:val="99"/>
    <w:rsid w:val="00557F9B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rsid w:val="00557F9B"/>
    <w:pPr>
      <w:spacing w:before="300"/>
      <w:ind w:firstLine="0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A606A7-9BEA-4EEC-B6EF-2E988630DA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8</Pages>
  <Words>1658</Words>
  <Characters>9453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НПП "Гарант-Сервис"</Company>
  <LinksUpToDate>false</LinksUpToDate>
  <CharactersWithSpaces>11089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HFG</cp:lastModifiedBy>
  <cp:revision>3</cp:revision>
  <cp:lastPrinted>2015-11-29T08:18:00Z</cp:lastPrinted>
  <dcterms:created xsi:type="dcterms:W3CDTF">2021-10-13T09:53:00Z</dcterms:created>
  <dcterms:modified xsi:type="dcterms:W3CDTF">2021-10-13T13:43:00Z</dcterms:modified>
</cp:coreProperties>
</file>