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151" w:rsidRDefault="003D7151" w:rsidP="003D7151">
      <w:pPr>
        <w:jc w:val="center"/>
        <w:rPr>
          <w:rFonts w:ascii="Georgia" w:hAnsi="Georgia" w:cstheme="minorHAnsi"/>
          <w:b/>
          <w:i/>
          <w:sz w:val="96"/>
          <w:szCs w:val="96"/>
        </w:rPr>
      </w:pPr>
      <w:r>
        <w:rPr>
          <w:noProof/>
          <w:lang w:eastAsia="ru-RU"/>
        </w:rPr>
        <w:drawing>
          <wp:inline distT="0" distB="0" distL="0" distR="0" wp14:anchorId="0719A870" wp14:editId="7E5F8B47">
            <wp:extent cx="9972040" cy="7265343"/>
            <wp:effectExtent l="0" t="0" r="0" b="0"/>
            <wp:docPr id="2" name="Рисунок 2" descr="C:\Users\О\AppData\Local\Microsoft\Windows\Temporary Internet Files\Content.Word\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\AppData\Local\Microsoft\Windows\Temporary Internet Files\Content.Word\Рисунок (1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6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151" w:rsidRDefault="003D7151" w:rsidP="003D7151">
      <w:pPr>
        <w:jc w:val="center"/>
        <w:rPr>
          <w:rFonts w:ascii="Georgia" w:hAnsi="Georgia" w:cstheme="minorHAnsi"/>
          <w:b/>
          <w:i/>
          <w:sz w:val="96"/>
          <w:szCs w:val="96"/>
        </w:rPr>
      </w:pPr>
    </w:p>
    <w:p w:rsidR="003D7151" w:rsidRDefault="003D7151" w:rsidP="003D7151">
      <w:pPr>
        <w:jc w:val="center"/>
        <w:rPr>
          <w:rFonts w:ascii="Georgia" w:hAnsi="Georgia" w:cstheme="minorHAnsi"/>
          <w:b/>
          <w:i/>
          <w:sz w:val="96"/>
          <w:szCs w:val="96"/>
        </w:rPr>
      </w:pPr>
      <w:r>
        <w:rPr>
          <w:rFonts w:ascii="Georgia" w:hAnsi="Georgia" w:cstheme="minorHAnsi"/>
          <w:b/>
          <w:i/>
          <w:sz w:val="96"/>
          <w:szCs w:val="96"/>
        </w:rPr>
        <w:t xml:space="preserve">Рабочая  программа </w:t>
      </w:r>
    </w:p>
    <w:p w:rsidR="003D7151" w:rsidRDefault="003D7151" w:rsidP="003D7151">
      <w:pPr>
        <w:jc w:val="center"/>
        <w:rPr>
          <w:rFonts w:ascii="Georgia" w:hAnsi="Georgia" w:cstheme="minorHAnsi"/>
          <w:b/>
          <w:i/>
          <w:sz w:val="96"/>
          <w:szCs w:val="96"/>
        </w:rPr>
      </w:pPr>
      <w:r>
        <w:rPr>
          <w:rFonts w:ascii="Georgia" w:hAnsi="Georgia" w:cstheme="minorHAnsi"/>
          <w:b/>
          <w:i/>
          <w:sz w:val="96"/>
          <w:szCs w:val="96"/>
        </w:rPr>
        <w:t xml:space="preserve"> по  геометрии </w:t>
      </w:r>
    </w:p>
    <w:p w:rsidR="003D7151" w:rsidRDefault="003D7151" w:rsidP="003D7151">
      <w:pPr>
        <w:jc w:val="center"/>
        <w:rPr>
          <w:rFonts w:ascii="Georgia" w:hAnsi="Georgia" w:cstheme="minorHAnsi"/>
          <w:b/>
          <w:i/>
          <w:sz w:val="96"/>
          <w:szCs w:val="96"/>
        </w:rPr>
      </w:pPr>
      <w:r>
        <w:rPr>
          <w:rFonts w:ascii="Georgia" w:hAnsi="Georgia" w:cstheme="minorHAnsi"/>
          <w:b/>
          <w:i/>
          <w:sz w:val="96"/>
          <w:szCs w:val="96"/>
        </w:rPr>
        <w:t xml:space="preserve"> в  8  классе</w:t>
      </w:r>
    </w:p>
    <w:p w:rsidR="003D7151" w:rsidRPr="00BD6537" w:rsidRDefault="003D7151" w:rsidP="003D7151">
      <w:pPr>
        <w:jc w:val="center"/>
        <w:rPr>
          <w:rFonts w:ascii="Georgia" w:hAnsi="Georgia" w:cstheme="minorHAnsi"/>
          <w:b/>
          <w:i/>
          <w:sz w:val="44"/>
          <w:szCs w:val="44"/>
        </w:rPr>
      </w:pPr>
      <w:r>
        <w:rPr>
          <w:rFonts w:ascii="Georgia" w:hAnsi="Georgia" w:cstheme="minorHAnsi"/>
          <w:b/>
          <w:i/>
          <w:sz w:val="44"/>
          <w:szCs w:val="44"/>
        </w:rPr>
        <w:t>(для  учебника  Атанасяна  Л.С.  и  др.)</w:t>
      </w:r>
    </w:p>
    <w:p w:rsidR="003D7151" w:rsidRDefault="003D7151" w:rsidP="003D7151">
      <w:pPr>
        <w:jc w:val="center"/>
        <w:rPr>
          <w:rFonts w:ascii="Georgia" w:hAnsi="Georgia" w:cstheme="minorHAnsi"/>
          <w:b/>
          <w:i/>
          <w:sz w:val="32"/>
          <w:szCs w:val="32"/>
        </w:rPr>
      </w:pPr>
    </w:p>
    <w:p w:rsidR="003D7151" w:rsidRDefault="003D7151" w:rsidP="003D7151">
      <w:pPr>
        <w:jc w:val="center"/>
        <w:rPr>
          <w:rFonts w:ascii="Georgia" w:hAnsi="Georgia" w:cstheme="minorHAnsi"/>
          <w:b/>
          <w:i/>
          <w:sz w:val="32"/>
          <w:szCs w:val="32"/>
        </w:rPr>
      </w:pPr>
    </w:p>
    <w:p w:rsidR="003D7151" w:rsidRDefault="003D7151" w:rsidP="003D7151">
      <w:pPr>
        <w:jc w:val="center"/>
        <w:rPr>
          <w:rFonts w:ascii="Georgia" w:hAnsi="Georgia" w:cstheme="minorHAnsi"/>
          <w:b/>
          <w:i/>
          <w:sz w:val="32"/>
          <w:szCs w:val="32"/>
        </w:rPr>
      </w:pPr>
    </w:p>
    <w:p w:rsidR="003D7151" w:rsidRDefault="003D7151" w:rsidP="003D7151">
      <w:pPr>
        <w:jc w:val="center"/>
        <w:rPr>
          <w:rFonts w:ascii="Georgia" w:hAnsi="Georgia" w:cstheme="minorHAnsi"/>
          <w:b/>
          <w:i/>
          <w:sz w:val="32"/>
          <w:szCs w:val="32"/>
        </w:rPr>
      </w:pPr>
    </w:p>
    <w:p w:rsidR="003D7151" w:rsidRDefault="003D7151" w:rsidP="003D7151">
      <w:pPr>
        <w:jc w:val="center"/>
        <w:rPr>
          <w:rFonts w:ascii="Georgia" w:hAnsi="Georgia" w:cstheme="minorHAnsi"/>
          <w:b/>
          <w:i/>
          <w:sz w:val="32"/>
          <w:szCs w:val="32"/>
        </w:rPr>
      </w:pPr>
    </w:p>
    <w:p w:rsidR="003D7151" w:rsidRDefault="003D7151" w:rsidP="003D7151">
      <w:pPr>
        <w:jc w:val="center"/>
        <w:rPr>
          <w:rFonts w:ascii="Georgia" w:hAnsi="Georgia" w:cstheme="minorHAnsi"/>
          <w:b/>
          <w:i/>
          <w:sz w:val="32"/>
          <w:szCs w:val="32"/>
        </w:rPr>
      </w:pPr>
    </w:p>
    <w:p w:rsidR="003D7151" w:rsidRDefault="003D7151" w:rsidP="003D7151">
      <w:pPr>
        <w:jc w:val="center"/>
        <w:rPr>
          <w:rFonts w:ascii="Georgia" w:hAnsi="Georgia" w:cstheme="minorHAnsi"/>
          <w:b/>
          <w:i/>
          <w:sz w:val="32"/>
          <w:szCs w:val="32"/>
        </w:rPr>
      </w:pPr>
    </w:p>
    <w:p w:rsidR="003D7151" w:rsidRDefault="003D7151" w:rsidP="003D7151">
      <w:pPr>
        <w:jc w:val="center"/>
        <w:rPr>
          <w:rFonts w:ascii="Georgia" w:hAnsi="Georgia" w:cstheme="minorHAnsi"/>
          <w:b/>
          <w:i/>
          <w:sz w:val="32"/>
          <w:szCs w:val="32"/>
        </w:rPr>
      </w:pPr>
    </w:p>
    <w:p w:rsidR="003D7151" w:rsidRDefault="003D7151" w:rsidP="003D7151">
      <w:pPr>
        <w:jc w:val="center"/>
        <w:rPr>
          <w:rFonts w:ascii="Georgia" w:hAnsi="Georgia" w:cstheme="minorHAnsi"/>
          <w:b/>
          <w:i/>
          <w:sz w:val="32"/>
          <w:szCs w:val="32"/>
        </w:rPr>
      </w:pPr>
    </w:p>
    <w:p w:rsidR="003D7151" w:rsidRDefault="003D7151" w:rsidP="003D7151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Пояснительная  записка</w:t>
      </w:r>
    </w:p>
    <w:p w:rsidR="003D7151" w:rsidRDefault="003D7151" w:rsidP="003D7151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Рабочая  программа  составлена  на  основе  нормативных  документов:</w:t>
      </w:r>
    </w:p>
    <w:p w:rsidR="003D7151" w:rsidRDefault="003D7151" w:rsidP="003D7151">
      <w:pPr>
        <w:pStyle w:val="a4"/>
        <w:numPr>
          <w:ilvl w:val="0"/>
          <w:numId w:val="9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Федеральный  компонент  государственного  образовательного  стандарта  начального  общего,  основного  общего  и  среднего  (полного)  общего  образования.  Приказ  Министерства  образования  РФ  от  05.03.  2004г  №  1089.</w:t>
      </w:r>
    </w:p>
    <w:p w:rsidR="003D7151" w:rsidRDefault="003D7151" w:rsidP="003D7151">
      <w:pPr>
        <w:pStyle w:val="a4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Программы по  геометрии  к  учебнику  для  7 – 9  классов  общеобразовательных  школ  авторов  Л.С. Атанасяна  и  др.</w:t>
      </w:r>
    </w:p>
    <w:p w:rsidR="003D7151" w:rsidRDefault="003D7151" w:rsidP="003D7151">
      <w:pPr>
        <w:pStyle w:val="a4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Федеральный  базисный  учебный  план  общеобразовательных  учреждений  РФ  утвержденный  приказом  МО  РФ  №  1312  от  09.04.2004г.</w:t>
      </w:r>
    </w:p>
    <w:p w:rsidR="003D7151" w:rsidRDefault="003D7151" w:rsidP="003D7151">
      <w:pPr>
        <w:pStyle w:val="a4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Федеральный  перечень  учебников,  рекомендованных  Министерством  образования  РФ  к  использованию  в  образовательном  процессе  в  общеобразовательных  учреждениях.</w:t>
      </w:r>
    </w:p>
    <w:p w:rsidR="003D7151" w:rsidRDefault="003D7151" w:rsidP="003D7151">
      <w:pPr>
        <w:pStyle w:val="a4"/>
        <w:rPr>
          <w:sz w:val="24"/>
          <w:szCs w:val="24"/>
        </w:rPr>
      </w:pPr>
    </w:p>
    <w:p w:rsidR="003D7151" w:rsidRDefault="003D7151" w:rsidP="003D7151">
      <w:pPr>
        <w:rPr>
          <w:sz w:val="24"/>
          <w:szCs w:val="24"/>
        </w:rPr>
      </w:pPr>
      <w:r>
        <w:rPr>
          <w:sz w:val="24"/>
          <w:szCs w:val="24"/>
        </w:rPr>
        <w:t>Данная  рабочая  программа  полностью  отражает  базовый  уровень  подготовки  школьников    по  разделам  программы,  конкретизирует  содержание  тем  образовательного  стандарта  и  дает  распределение  часов  по  разделам  курса.</w:t>
      </w:r>
    </w:p>
    <w:p w:rsidR="003D7151" w:rsidRDefault="003D7151" w:rsidP="003D7151">
      <w:pPr>
        <w:rPr>
          <w:sz w:val="24"/>
          <w:szCs w:val="24"/>
        </w:rPr>
      </w:pPr>
      <w:r>
        <w:rPr>
          <w:sz w:val="24"/>
          <w:szCs w:val="24"/>
        </w:rPr>
        <w:t>Программа  соответствует  учебнику  «Геометрия  7 – 9»  для  образовательных  учреждений  /Л.С. Атанасян  и  др.  – М. : «Просвещение» 20012г.</w:t>
      </w:r>
    </w:p>
    <w:p w:rsidR="003D7151" w:rsidRDefault="003D7151" w:rsidP="003D7151">
      <w:pPr>
        <w:rPr>
          <w:sz w:val="24"/>
          <w:szCs w:val="24"/>
        </w:rPr>
      </w:pPr>
      <w:r>
        <w:rPr>
          <w:sz w:val="24"/>
          <w:szCs w:val="24"/>
        </w:rPr>
        <w:t>На  преподавание  геометрии  в  8  классе  отведено  2  часа  в  неделю,  всего  68  часов  в  год,  из  них  на  контрольные  работы -  5  ,  профиль – базовый.</w:t>
      </w:r>
    </w:p>
    <w:p w:rsidR="003D7151" w:rsidRDefault="003D7151" w:rsidP="003D7151">
      <w:pPr>
        <w:rPr>
          <w:sz w:val="24"/>
          <w:szCs w:val="24"/>
        </w:rPr>
      </w:pPr>
      <w:r>
        <w:rPr>
          <w:sz w:val="24"/>
          <w:szCs w:val="24"/>
        </w:rPr>
        <w:t>Рабочая  программа  выполняет  две  основные  функции:</w:t>
      </w:r>
    </w:p>
    <w:p w:rsidR="003D7151" w:rsidRDefault="003D7151" w:rsidP="003D7151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Информационно-методическая  </w:t>
      </w:r>
      <w:r>
        <w:rPr>
          <w:sz w:val="24"/>
          <w:szCs w:val="24"/>
        </w:rPr>
        <w:t>функция  позволяет  всем  участникам  образовательного  процесса  получить  представление  о  целях,  содержании,  общей  стратегии  обучения,  воспитании и  развитии  обучающихся  средствами  данного  учебного  предмета.</w:t>
      </w:r>
    </w:p>
    <w:p w:rsidR="003D7151" w:rsidRDefault="003D7151" w:rsidP="003D7151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Организационно – планирующая  </w:t>
      </w:r>
      <w:r w:rsidRPr="004F1154">
        <w:rPr>
          <w:sz w:val="24"/>
          <w:szCs w:val="24"/>
        </w:rPr>
        <w:t>функция  предусматривает  выделение  этапов  обучения,  структурирование  учебного  материала</w:t>
      </w:r>
      <w:r>
        <w:rPr>
          <w:sz w:val="24"/>
          <w:szCs w:val="24"/>
        </w:rPr>
        <w:t>,  определение  его  количественных  и  качественных  характеристик  на  каждом  из  этапов,  в  том  числе  для  содержательного   наполнения  промежуточной  аттестации  обучающихся.</w:t>
      </w:r>
    </w:p>
    <w:p w:rsidR="003D7151" w:rsidRDefault="003D7151" w:rsidP="003D715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Геометрия – </w:t>
      </w:r>
      <w:r>
        <w:rPr>
          <w:sz w:val="24"/>
          <w:szCs w:val="24"/>
        </w:rPr>
        <w:t xml:space="preserve">один  из  важнейших  компонентов  математического  образования,  необходимая  для  приобретения  конкретных  знаний  о  пространстве  и  практически  значимых  умений,  формирование  языка  описания  объектов  окружающего  мира,  для  развития  пространственного  </w:t>
      </w:r>
      <w:r>
        <w:rPr>
          <w:sz w:val="24"/>
          <w:szCs w:val="24"/>
        </w:rPr>
        <w:lastRenderedPageBreak/>
        <w:t>воображения  и  интуиции,   математической  культуры,  для  эстетического  воспитания  обучающихся.  Изучение  геометрии  вносит  вклад  в  развитие  логического  мышления,  в  формирование  понятия  доказательства.</w:t>
      </w:r>
    </w:p>
    <w:p w:rsidR="003D7151" w:rsidRDefault="003D7151" w:rsidP="003D7151">
      <w:pPr>
        <w:rPr>
          <w:b/>
          <w:sz w:val="24"/>
          <w:szCs w:val="24"/>
        </w:rPr>
      </w:pPr>
      <w:r>
        <w:rPr>
          <w:b/>
          <w:sz w:val="24"/>
          <w:szCs w:val="24"/>
        </w:rPr>
        <w:t>Изучение  геометрии  на  ступени  основного  общего  образования  направлено  на  достижение  следующих  целей:</w:t>
      </w:r>
    </w:p>
    <w:p w:rsidR="003D7151" w:rsidRPr="00C04CCC" w:rsidRDefault="003D7151" w:rsidP="003D7151">
      <w:pPr>
        <w:pStyle w:val="a4"/>
        <w:numPr>
          <w:ilvl w:val="0"/>
          <w:numId w:val="3"/>
        </w:num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Овладение  </w:t>
      </w:r>
      <w:r w:rsidRPr="00834AD0">
        <w:rPr>
          <w:sz w:val="24"/>
          <w:szCs w:val="24"/>
        </w:rPr>
        <w:t xml:space="preserve">системой математических  знаний  и  умений,  </w:t>
      </w:r>
      <w:r>
        <w:rPr>
          <w:sz w:val="24"/>
          <w:szCs w:val="24"/>
        </w:rPr>
        <w:t>необходимых  для  применения  в  практической  деятельности,  изучения  смежных  дисциплин,  продолжения  образования.</w:t>
      </w:r>
    </w:p>
    <w:p w:rsidR="003D7151" w:rsidRPr="005C57A3" w:rsidRDefault="003D7151" w:rsidP="003D7151">
      <w:pPr>
        <w:pStyle w:val="a4"/>
        <w:numPr>
          <w:ilvl w:val="0"/>
          <w:numId w:val="3"/>
        </w:num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Интеллектуальное  </w:t>
      </w:r>
      <w:r w:rsidRPr="00834AD0">
        <w:rPr>
          <w:sz w:val="24"/>
          <w:szCs w:val="24"/>
        </w:rPr>
        <w:t>развитие,</w:t>
      </w:r>
      <w:r>
        <w:rPr>
          <w:sz w:val="24"/>
          <w:szCs w:val="24"/>
        </w:rPr>
        <w:t>формирование  качеств  личности,  необходимых  человеку  для  полноценной  жизни  в  современном  обществе,  свойственных  математической  деятельности:  ясности  и  точности  мысли,  критичности  мышления,  интуиции,  логического  мышления,  элементов  алгоритмической  культуры,  пространственного  мышления  и  воображения,  способности  к  преодолению  трудностей.</w:t>
      </w:r>
    </w:p>
    <w:p w:rsidR="003D7151" w:rsidRPr="005C57A3" w:rsidRDefault="003D7151" w:rsidP="003D7151">
      <w:pPr>
        <w:pStyle w:val="a4"/>
        <w:numPr>
          <w:ilvl w:val="0"/>
          <w:numId w:val="3"/>
        </w:num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Формирование  </w:t>
      </w:r>
      <w:r w:rsidRPr="00834AD0">
        <w:rPr>
          <w:sz w:val="24"/>
          <w:szCs w:val="24"/>
        </w:rPr>
        <w:t xml:space="preserve">представлений  </w:t>
      </w:r>
      <w:r>
        <w:rPr>
          <w:sz w:val="24"/>
          <w:szCs w:val="24"/>
        </w:rPr>
        <w:t>об  идеях  и  методах  математики  как  универсального  языка  науки  и  техники,  средства  моделирования  явлений  и  процессов.</w:t>
      </w:r>
    </w:p>
    <w:p w:rsidR="003D7151" w:rsidRPr="00834AD0" w:rsidRDefault="003D7151" w:rsidP="003D7151">
      <w:pPr>
        <w:pStyle w:val="a4"/>
        <w:numPr>
          <w:ilvl w:val="0"/>
          <w:numId w:val="3"/>
        </w:num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Воспитание  </w:t>
      </w:r>
      <w:r>
        <w:rPr>
          <w:sz w:val="24"/>
          <w:szCs w:val="24"/>
        </w:rPr>
        <w:t>культуры  личности,  отношение  к  математике  как  к  части  общечеловеческой  культуры,  играющей  особую  роль  в  общественном  развитии.</w:t>
      </w:r>
    </w:p>
    <w:p w:rsidR="003D7151" w:rsidRPr="00834AD0" w:rsidRDefault="003D7151" w:rsidP="003D7151">
      <w:pPr>
        <w:pStyle w:val="a4"/>
        <w:numPr>
          <w:ilvl w:val="0"/>
          <w:numId w:val="3"/>
        </w:num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>Осознание</w:t>
      </w:r>
      <w:r>
        <w:rPr>
          <w:sz w:val="24"/>
          <w:szCs w:val="24"/>
        </w:rPr>
        <w:t>,  что  геометрические  формы  являются  идеализированными  образами  реальных  объектов;  научиться  использовать  геометрический  язык  для  описания  предметов  окружающего  мира;  получить  представление  о  некоторых  областях  применения  геометрии  в  быту,  науке,  технике,  искусстве;   усвоить  систематизированные  сведения  о  плоских  фигурах  и  основных  геометрических  отношениях;  приобрести  опыт  дедуктивных  рассуждений:  уметь  доказывать  основные  теоремы  курса,  проводить  доказательные  рассуждения  в  ходе  решения  задач.</w:t>
      </w:r>
    </w:p>
    <w:p w:rsidR="003D7151" w:rsidRPr="005C57A3" w:rsidRDefault="003D7151" w:rsidP="003D7151">
      <w:pPr>
        <w:pStyle w:val="a4"/>
        <w:rPr>
          <w:b/>
          <w:i/>
          <w:sz w:val="24"/>
          <w:szCs w:val="24"/>
        </w:rPr>
      </w:pPr>
    </w:p>
    <w:p w:rsidR="003D7151" w:rsidRDefault="003D7151" w:rsidP="003D7151">
      <w:pPr>
        <w:pStyle w:val="a4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Результаты  обучения</w:t>
      </w:r>
    </w:p>
    <w:p w:rsidR="003D7151" w:rsidRDefault="003D7151" w:rsidP="003D7151">
      <w:pPr>
        <w:pStyle w:val="a4"/>
        <w:rPr>
          <w:sz w:val="24"/>
          <w:szCs w:val="24"/>
        </w:rPr>
      </w:pPr>
      <w:r>
        <w:rPr>
          <w:sz w:val="24"/>
          <w:szCs w:val="24"/>
        </w:rPr>
        <w:t>Результаты  обучения  представлены  в  Требованиях  к  уровню  подготовки  обучающихся,  примерных  текстовых  контрольных  работ  по  курсу  геометрии  за  8  класс  и  задают  систему  итоговых  результатов  обучения,  достижение  которых  является  обязательным  условием  положительной  аттестации  обучающего.</w:t>
      </w:r>
    </w:p>
    <w:p w:rsidR="003D7151" w:rsidRDefault="003D7151" w:rsidP="003D7151">
      <w:pPr>
        <w:pStyle w:val="a4"/>
        <w:rPr>
          <w:sz w:val="24"/>
          <w:szCs w:val="24"/>
        </w:rPr>
      </w:pPr>
      <w:r>
        <w:rPr>
          <w:sz w:val="24"/>
          <w:szCs w:val="24"/>
        </w:rPr>
        <w:t>На  протяжении  изучения  материала  осуществляется  закрепление,  отработка  основных  умений  и  навыков,  их  совершенствование,  систематизация  полученных  ранее  знаний,  таким  образом  ,  решаются  следующие  задачи:</w:t>
      </w:r>
    </w:p>
    <w:p w:rsidR="003D7151" w:rsidRDefault="003D7151" w:rsidP="003D7151">
      <w:pPr>
        <w:pStyle w:val="a4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Введение  терминологии  и  отработка  ее  грамотного  использования.</w:t>
      </w:r>
    </w:p>
    <w:p w:rsidR="003D7151" w:rsidRDefault="003D7151" w:rsidP="003D7151">
      <w:pPr>
        <w:pStyle w:val="a4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Развитие  навыков  изображения  планиметрических  фигур.</w:t>
      </w:r>
    </w:p>
    <w:p w:rsidR="003D7151" w:rsidRDefault="003D7151" w:rsidP="003D7151">
      <w:pPr>
        <w:pStyle w:val="a4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Совершенствование  навыков  применения  свойств  геометрических  фигур  как  опоры  при  решении  задач.</w:t>
      </w:r>
    </w:p>
    <w:p w:rsidR="003D7151" w:rsidRDefault="003D7151" w:rsidP="003D7151">
      <w:pPr>
        <w:pStyle w:val="a4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Формирования  умения  доказывать  равенство  треугольников,  параллельность  прямых  и  т.д.</w:t>
      </w:r>
    </w:p>
    <w:p w:rsidR="003D7151" w:rsidRDefault="003D7151" w:rsidP="003D7151">
      <w:pPr>
        <w:pStyle w:val="a4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Отработка  навыков  решения  простейших  задач  на  построение.</w:t>
      </w:r>
    </w:p>
    <w:p w:rsidR="003D7151" w:rsidRDefault="003D7151" w:rsidP="003D7151">
      <w:pPr>
        <w:pStyle w:val="a4"/>
        <w:rPr>
          <w:b/>
          <w:sz w:val="24"/>
          <w:szCs w:val="24"/>
        </w:rPr>
      </w:pPr>
    </w:p>
    <w:p w:rsidR="003D7151" w:rsidRDefault="003D7151" w:rsidP="003D7151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Содержание  обучения</w:t>
      </w:r>
    </w:p>
    <w:p w:rsidR="003D7151" w:rsidRDefault="003D7151" w:rsidP="003D7151">
      <w:pPr>
        <w:pStyle w:val="a4"/>
        <w:rPr>
          <w:b/>
          <w:sz w:val="24"/>
          <w:szCs w:val="24"/>
        </w:rPr>
      </w:pPr>
    </w:p>
    <w:p w:rsidR="003D7151" w:rsidRDefault="003D7151" w:rsidP="003D7151">
      <w:pPr>
        <w:pStyle w:val="a4"/>
        <w:rPr>
          <w:i/>
          <w:sz w:val="24"/>
          <w:szCs w:val="24"/>
        </w:rPr>
      </w:pPr>
      <w:r w:rsidRPr="003B0752">
        <w:rPr>
          <w:i/>
          <w:sz w:val="24"/>
          <w:szCs w:val="24"/>
        </w:rPr>
        <w:t>Вводное  повторение</w:t>
      </w:r>
      <w:r>
        <w:rPr>
          <w:i/>
          <w:sz w:val="24"/>
          <w:szCs w:val="24"/>
        </w:rPr>
        <w:t>.</w:t>
      </w:r>
    </w:p>
    <w:p w:rsidR="003D7151" w:rsidRDefault="003D7151" w:rsidP="003D7151">
      <w:pPr>
        <w:pStyle w:val="a4"/>
        <w:rPr>
          <w:i/>
          <w:sz w:val="24"/>
          <w:szCs w:val="24"/>
        </w:rPr>
      </w:pPr>
    </w:p>
    <w:p w:rsidR="003D7151" w:rsidRDefault="003D7151" w:rsidP="003D7151">
      <w:pPr>
        <w:pStyle w:val="a4"/>
        <w:rPr>
          <w:sz w:val="24"/>
          <w:szCs w:val="24"/>
        </w:rPr>
      </w:pPr>
      <w:r w:rsidRPr="003B0752">
        <w:rPr>
          <w:b/>
          <w:sz w:val="24"/>
          <w:szCs w:val="24"/>
        </w:rPr>
        <w:t xml:space="preserve">Основная  цель </w:t>
      </w:r>
      <w:r>
        <w:rPr>
          <w:b/>
          <w:sz w:val="24"/>
          <w:szCs w:val="24"/>
        </w:rPr>
        <w:t>–</w:t>
      </w:r>
      <w:r>
        <w:rPr>
          <w:sz w:val="24"/>
          <w:szCs w:val="24"/>
        </w:rPr>
        <w:t>подготовить  обучающихся  к  изучению  курса  геометрии  в  8  классе.  Для  этого  необходимо  повторить  важные  темы  курса  геометрии  7  класса:  признаки  равенства  треугольников,  соотношения  между  сторонами  и  углами  треугольника,  свойства  равнобедренного  и  прямоугольного  треугольников.</w:t>
      </w:r>
    </w:p>
    <w:p w:rsidR="003D7151" w:rsidRDefault="003D7151" w:rsidP="003D7151">
      <w:pPr>
        <w:pStyle w:val="a4"/>
        <w:rPr>
          <w:sz w:val="24"/>
          <w:szCs w:val="24"/>
        </w:rPr>
      </w:pPr>
    </w:p>
    <w:p w:rsidR="003D7151" w:rsidRDefault="003D7151" w:rsidP="003D7151">
      <w:pPr>
        <w:pStyle w:val="a4"/>
        <w:rPr>
          <w:i/>
          <w:sz w:val="24"/>
          <w:szCs w:val="24"/>
        </w:rPr>
      </w:pPr>
      <w:r>
        <w:rPr>
          <w:i/>
          <w:sz w:val="24"/>
          <w:szCs w:val="24"/>
        </w:rPr>
        <w:t>Четырехугольники.</w:t>
      </w:r>
    </w:p>
    <w:p w:rsidR="003D7151" w:rsidRDefault="003D7151" w:rsidP="003D7151">
      <w:pPr>
        <w:pStyle w:val="a4"/>
        <w:rPr>
          <w:i/>
          <w:sz w:val="24"/>
          <w:szCs w:val="24"/>
        </w:rPr>
      </w:pPr>
    </w:p>
    <w:p w:rsidR="003D7151" w:rsidRDefault="003D7151" w:rsidP="003D7151">
      <w:pPr>
        <w:pStyle w:val="a4"/>
        <w:rPr>
          <w:sz w:val="24"/>
          <w:szCs w:val="24"/>
        </w:rPr>
      </w:pPr>
      <w:r>
        <w:rPr>
          <w:sz w:val="24"/>
          <w:szCs w:val="24"/>
        </w:rPr>
        <w:t>Многоугольник,  выпуклый  многоугольник,  четырехугольник,  параллелограмм,  его  свойства  и  признаки.  Трапеция.  Прямоугольник,  ромб,  квадрат,  их  свойства.  Осевая  и  центральная  симметрии.</w:t>
      </w:r>
    </w:p>
    <w:p w:rsidR="003D7151" w:rsidRDefault="003D7151" w:rsidP="003D7151">
      <w:pPr>
        <w:pStyle w:val="a4"/>
        <w:rPr>
          <w:sz w:val="24"/>
          <w:szCs w:val="24"/>
        </w:rPr>
      </w:pPr>
      <w:r w:rsidRPr="003B0752">
        <w:rPr>
          <w:b/>
          <w:sz w:val="24"/>
          <w:szCs w:val="24"/>
        </w:rPr>
        <w:t xml:space="preserve">Основная  цель </w:t>
      </w:r>
      <w:r>
        <w:rPr>
          <w:b/>
          <w:sz w:val="24"/>
          <w:szCs w:val="24"/>
        </w:rPr>
        <w:t xml:space="preserve">– </w:t>
      </w:r>
      <w:r>
        <w:rPr>
          <w:sz w:val="24"/>
          <w:szCs w:val="24"/>
        </w:rPr>
        <w:t xml:space="preserve"> изучить  наиболее  важные  виды  четырехугольников – параллелограмм,   прямоугольник,  ромб,  квадрат,  трапецию;  дать  представление  о  фигурах,  о  фигурах,  обладающих  осевой  или  центральной  симметрией.</w:t>
      </w:r>
    </w:p>
    <w:p w:rsidR="003D7151" w:rsidRDefault="003D7151" w:rsidP="003D7151">
      <w:pPr>
        <w:pStyle w:val="a4"/>
        <w:rPr>
          <w:sz w:val="24"/>
          <w:szCs w:val="24"/>
        </w:rPr>
      </w:pPr>
    </w:p>
    <w:p w:rsidR="003D7151" w:rsidRDefault="003D7151" w:rsidP="003D7151">
      <w:pPr>
        <w:pStyle w:val="a4"/>
        <w:rPr>
          <w:i/>
          <w:sz w:val="24"/>
          <w:szCs w:val="24"/>
        </w:rPr>
      </w:pPr>
      <w:r>
        <w:rPr>
          <w:i/>
          <w:sz w:val="24"/>
          <w:szCs w:val="24"/>
        </w:rPr>
        <w:t>Площадь.</w:t>
      </w:r>
    </w:p>
    <w:p w:rsidR="003D7151" w:rsidRDefault="003D7151" w:rsidP="003D7151">
      <w:pPr>
        <w:pStyle w:val="a4"/>
        <w:rPr>
          <w:i/>
          <w:sz w:val="24"/>
          <w:szCs w:val="24"/>
        </w:rPr>
      </w:pPr>
    </w:p>
    <w:p w:rsidR="003D7151" w:rsidRDefault="003D7151" w:rsidP="003D7151">
      <w:pPr>
        <w:pStyle w:val="a4"/>
        <w:rPr>
          <w:sz w:val="24"/>
          <w:szCs w:val="24"/>
        </w:rPr>
      </w:pPr>
      <w:r>
        <w:rPr>
          <w:sz w:val="24"/>
          <w:szCs w:val="24"/>
        </w:rPr>
        <w:t>Понятие  площади  многоугольника,  площади  прямоугольника,  параллелограмма,  треугольника,  трапеции.  Теорема  Пифагора.</w:t>
      </w:r>
    </w:p>
    <w:p w:rsidR="003D7151" w:rsidRDefault="003D7151" w:rsidP="003D7151">
      <w:pPr>
        <w:pStyle w:val="a4"/>
        <w:rPr>
          <w:sz w:val="24"/>
          <w:szCs w:val="24"/>
        </w:rPr>
      </w:pPr>
      <w:r w:rsidRPr="003B0752">
        <w:rPr>
          <w:b/>
          <w:sz w:val="24"/>
          <w:szCs w:val="24"/>
        </w:rPr>
        <w:t xml:space="preserve">Основная  цель </w:t>
      </w:r>
      <w:r>
        <w:rPr>
          <w:b/>
          <w:sz w:val="24"/>
          <w:szCs w:val="24"/>
        </w:rPr>
        <w:t xml:space="preserve">– </w:t>
      </w:r>
      <w:r>
        <w:rPr>
          <w:sz w:val="24"/>
          <w:szCs w:val="24"/>
        </w:rPr>
        <w:t>расширить  и  углубить  полученные  в  5 – 6  классах  представления  обучающихся  об  измерении  и  вычислении  площадей;  ввести  формулы  площадей  прямоугольника,  параллелограмма,  треугольника,  трапеции;  доказать  одну  из  главных  теорем  геометрии  – теорему  Пифагора.</w:t>
      </w:r>
    </w:p>
    <w:p w:rsidR="003D7151" w:rsidRDefault="003D7151" w:rsidP="003D7151">
      <w:pPr>
        <w:pStyle w:val="a4"/>
        <w:rPr>
          <w:sz w:val="24"/>
          <w:szCs w:val="24"/>
        </w:rPr>
      </w:pPr>
    </w:p>
    <w:p w:rsidR="003D7151" w:rsidRDefault="003D7151" w:rsidP="003D7151">
      <w:pPr>
        <w:pStyle w:val="a4"/>
        <w:rPr>
          <w:i/>
          <w:sz w:val="24"/>
          <w:szCs w:val="24"/>
        </w:rPr>
      </w:pPr>
      <w:r>
        <w:rPr>
          <w:i/>
          <w:sz w:val="24"/>
          <w:szCs w:val="24"/>
        </w:rPr>
        <w:t>Подобные  треугольники.</w:t>
      </w:r>
    </w:p>
    <w:p w:rsidR="003D7151" w:rsidRDefault="003D7151" w:rsidP="003D7151">
      <w:pPr>
        <w:pStyle w:val="a4"/>
        <w:rPr>
          <w:i/>
          <w:sz w:val="24"/>
          <w:szCs w:val="24"/>
        </w:rPr>
      </w:pPr>
    </w:p>
    <w:p w:rsidR="003D7151" w:rsidRDefault="003D7151" w:rsidP="003D7151">
      <w:pPr>
        <w:pStyle w:val="a4"/>
        <w:rPr>
          <w:sz w:val="24"/>
          <w:szCs w:val="24"/>
        </w:rPr>
      </w:pPr>
      <w:r>
        <w:rPr>
          <w:sz w:val="24"/>
          <w:szCs w:val="24"/>
        </w:rPr>
        <w:t>Подобные  треугольники.  Признаки  подобия  треугольников.  Применение  подобия  к  решению  задач  и  доказательству  теорем.  Синус,  косинус  и  тангенс  угла  прямоугольного  треугольника.</w:t>
      </w:r>
    </w:p>
    <w:p w:rsidR="003D7151" w:rsidRDefault="003D7151" w:rsidP="003D7151">
      <w:pPr>
        <w:pStyle w:val="a4"/>
        <w:rPr>
          <w:sz w:val="24"/>
          <w:szCs w:val="24"/>
        </w:rPr>
      </w:pPr>
      <w:r w:rsidRPr="003B0752">
        <w:rPr>
          <w:b/>
          <w:sz w:val="24"/>
          <w:szCs w:val="24"/>
        </w:rPr>
        <w:t xml:space="preserve">Основная  цель </w:t>
      </w:r>
      <w:r>
        <w:rPr>
          <w:b/>
          <w:sz w:val="24"/>
          <w:szCs w:val="24"/>
        </w:rPr>
        <w:t xml:space="preserve">– </w:t>
      </w:r>
      <w:r>
        <w:rPr>
          <w:sz w:val="24"/>
          <w:szCs w:val="24"/>
        </w:rPr>
        <w:t>ввести  понятие  подобных  треугольников;  рассмотреть  признаки  подобия  треугольников  и  их  применение;  сделать  первый  шаг  в  освоении  обучающимися  тригонометрического  аппарата  геометрии.</w:t>
      </w:r>
    </w:p>
    <w:p w:rsidR="003D7151" w:rsidRDefault="003D7151" w:rsidP="003D7151">
      <w:pPr>
        <w:pStyle w:val="a4"/>
        <w:rPr>
          <w:sz w:val="24"/>
          <w:szCs w:val="24"/>
        </w:rPr>
      </w:pPr>
    </w:p>
    <w:p w:rsidR="003D7151" w:rsidRDefault="003D7151" w:rsidP="003D7151">
      <w:pPr>
        <w:pStyle w:val="a4"/>
        <w:rPr>
          <w:i/>
          <w:sz w:val="24"/>
          <w:szCs w:val="24"/>
        </w:rPr>
      </w:pPr>
      <w:r>
        <w:rPr>
          <w:i/>
          <w:sz w:val="24"/>
          <w:szCs w:val="24"/>
        </w:rPr>
        <w:t>Окружность.</w:t>
      </w:r>
    </w:p>
    <w:p w:rsidR="003D7151" w:rsidRDefault="003D7151" w:rsidP="003D7151">
      <w:pPr>
        <w:pStyle w:val="a4"/>
        <w:rPr>
          <w:i/>
          <w:sz w:val="24"/>
          <w:szCs w:val="24"/>
        </w:rPr>
      </w:pPr>
    </w:p>
    <w:p w:rsidR="003D7151" w:rsidRDefault="003D7151" w:rsidP="003D7151">
      <w:pPr>
        <w:pStyle w:val="a4"/>
        <w:rPr>
          <w:sz w:val="24"/>
          <w:szCs w:val="24"/>
        </w:rPr>
      </w:pPr>
      <w:r>
        <w:rPr>
          <w:sz w:val="24"/>
          <w:szCs w:val="24"/>
        </w:rPr>
        <w:lastRenderedPageBreak/>
        <w:t>Взаимное  расположение  прямой  и  окружности.  Касательная  к  окружности,  ее  свойство  и  признак.  Центральные  и  вписанные  углы.  Четыре  замечательные  точки  треугольника.  Вписанная  и  описанная  окружности.</w:t>
      </w:r>
    </w:p>
    <w:p w:rsidR="003D7151" w:rsidRDefault="003D7151" w:rsidP="003D7151">
      <w:pPr>
        <w:pStyle w:val="a4"/>
        <w:rPr>
          <w:sz w:val="24"/>
          <w:szCs w:val="24"/>
        </w:rPr>
      </w:pPr>
      <w:r w:rsidRPr="003B0752">
        <w:rPr>
          <w:b/>
          <w:sz w:val="24"/>
          <w:szCs w:val="24"/>
        </w:rPr>
        <w:t xml:space="preserve">Основная  цель </w:t>
      </w:r>
      <w:r>
        <w:rPr>
          <w:b/>
          <w:sz w:val="24"/>
          <w:szCs w:val="24"/>
        </w:rPr>
        <w:t xml:space="preserve">– </w:t>
      </w:r>
      <w:r>
        <w:rPr>
          <w:sz w:val="24"/>
          <w:szCs w:val="24"/>
        </w:rPr>
        <w:t>расширить  сведения  об  окружности,  полученные  обучающимися  в  7  классе;  изучить  новые  факты,  связанные  с  окружностью;  познакомить  обучающихся  с  четырьмя  замечательными  точками  треугольника.</w:t>
      </w:r>
    </w:p>
    <w:p w:rsidR="003D7151" w:rsidRDefault="003D7151" w:rsidP="003D7151">
      <w:pPr>
        <w:pStyle w:val="a4"/>
        <w:rPr>
          <w:sz w:val="24"/>
          <w:szCs w:val="24"/>
        </w:rPr>
      </w:pPr>
    </w:p>
    <w:p w:rsidR="003D7151" w:rsidRDefault="003D7151" w:rsidP="003D7151">
      <w:pPr>
        <w:pStyle w:val="a4"/>
        <w:rPr>
          <w:i/>
          <w:sz w:val="24"/>
          <w:szCs w:val="24"/>
        </w:rPr>
      </w:pPr>
      <w:r>
        <w:rPr>
          <w:i/>
          <w:sz w:val="24"/>
          <w:szCs w:val="24"/>
        </w:rPr>
        <w:t>Повторение.  Решение  задач.</w:t>
      </w:r>
    </w:p>
    <w:p w:rsidR="003D7151" w:rsidRDefault="003D7151" w:rsidP="003D7151">
      <w:pPr>
        <w:pStyle w:val="a4"/>
        <w:rPr>
          <w:i/>
          <w:sz w:val="24"/>
          <w:szCs w:val="24"/>
        </w:rPr>
      </w:pPr>
    </w:p>
    <w:p w:rsidR="003D7151" w:rsidRDefault="003D7151" w:rsidP="003D7151">
      <w:pPr>
        <w:pStyle w:val="a4"/>
        <w:rPr>
          <w:sz w:val="24"/>
          <w:szCs w:val="24"/>
        </w:rPr>
      </w:pPr>
      <w:r w:rsidRPr="003B0752">
        <w:rPr>
          <w:b/>
          <w:sz w:val="24"/>
          <w:szCs w:val="24"/>
        </w:rPr>
        <w:t xml:space="preserve">Основная  цель </w:t>
      </w:r>
      <w:r>
        <w:rPr>
          <w:b/>
          <w:sz w:val="24"/>
          <w:szCs w:val="24"/>
        </w:rPr>
        <w:t xml:space="preserve">– </w:t>
      </w:r>
      <w:r>
        <w:rPr>
          <w:sz w:val="24"/>
          <w:szCs w:val="24"/>
        </w:rPr>
        <w:t>повторить  и  систематизировать  основные  теоретические  факты  курса  геометрии  8  класса.</w:t>
      </w:r>
    </w:p>
    <w:p w:rsidR="003D7151" w:rsidRDefault="003D7151" w:rsidP="003D7151">
      <w:pPr>
        <w:pStyle w:val="a4"/>
        <w:jc w:val="center"/>
        <w:rPr>
          <w:b/>
          <w:sz w:val="24"/>
          <w:szCs w:val="24"/>
        </w:rPr>
      </w:pPr>
    </w:p>
    <w:p w:rsidR="003D7151" w:rsidRDefault="003D7151" w:rsidP="003D7151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 к  уровню  подготовки  обучающихся.</w:t>
      </w:r>
    </w:p>
    <w:p w:rsidR="003D7151" w:rsidRDefault="003D7151" w:rsidP="003D7151">
      <w:pPr>
        <w:rPr>
          <w:sz w:val="24"/>
          <w:szCs w:val="24"/>
        </w:rPr>
      </w:pPr>
      <w:r>
        <w:rPr>
          <w:sz w:val="24"/>
          <w:szCs w:val="24"/>
        </w:rPr>
        <w:t>В  результате  изучения  курса  геометрии  8 – го  класса  обучающиеся  должны  уметь:</w:t>
      </w:r>
    </w:p>
    <w:p w:rsidR="003D7151" w:rsidRDefault="003D7151" w:rsidP="003D7151">
      <w:pPr>
        <w:pStyle w:val="a4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Пользоваться  геометрическим  языком  для  описания  предметов  окружающего  мира;  </w:t>
      </w:r>
    </w:p>
    <w:p w:rsidR="003D7151" w:rsidRDefault="003D7151" w:rsidP="003D7151">
      <w:pPr>
        <w:pStyle w:val="a4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Распознавать  геометрические  фигуры,  различать  их  взаимное  расположение;</w:t>
      </w:r>
    </w:p>
    <w:p w:rsidR="003D7151" w:rsidRDefault="003D7151" w:rsidP="003D7151">
      <w:pPr>
        <w:pStyle w:val="a4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Изображать  геометрические  фигуры,  выполнять  чертежи  по  условию  задач;</w:t>
      </w:r>
    </w:p>
    <w:p w:rsidR="003D7151" w:rsidRDefault="003D7151" w:rsidP="003D7151">
      <w:pPr>
        <w:pStyle w:val="a4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Вычислять  значения  геометрических  величин (длин  углов,  площадей),  в  том  числе  определять  значения  тригонометрических  функций  по  заданным  значениям  углов,  находить  стороны,  углы  и  площади  треугольника,  прямоугольника,  квадрата,  ромба,  трапеции,  при  этом  широко  использовать  признаки  подобия  треугольников  и  теорему  Пифагора.</w:t>
      </w:r>
    </w:p>
    <w:p w:rsidR="003D7151" w:rsidRDefault="003D7151" w:rsidP="003D7151">
      <w:pPr>
        <w:pStyle w:val="a4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Решать  геометрические  задачи,  опираясь  на  свойства  фигур  и  отношений  между  ними  применяя  дополнительные  построения,  алгебраический  и  тригонометрический  аппарат.</w:t>
      </w:r>
    </w:p>
    <w:p w:rsidR="003D7151" w:rsidRDefault="003D7151" w:rsidP="003D7151">
      <w:pPr>
        <w:pStyle w:val="a4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Проводить  доказательные  рассуждения  при  решении  задач,  используя  известные  термины,  обнаруживая  возможности  для  их  использования.</w:t>
      </w:r>
    </w:p>
    <w:p w:rsidR="003D7151" w:rsidRDefault="003D7151" w:rsidP="003D7151">
      <w:pPr>
        <w:pStyle w:val="a4"/>
        <w:ind w:left="1080"/>
        <w:jc w:val="center"/>
        <w:rPr>
          <w:i/>
          <w:sz w:val="32"/>
          <w:szCs w:val="32"/>
        </w:rPr>
      </w:pPr>
      <w:r>
        <w:rPr>
          <w:b/>
          <w:i/>
          <w:sz w:val="28"/>
          <w:szCs w:val="28"/>
        </w:rPr>
        <w:t>Критерии  и  нормы  оценки  знаний,  умений  и  навыков  обучающихся  по  математике</w:t>
      </w:r>
      <w:r>
        <w:rPr>
          <w:i/>
          <w:sz w:val="32"/>
          <w:szCs w:val="32"/>
        </w:rPr>
        <w:t>.</w:t>
      </w:r>
    </w:p>
    <w:p w:rsidR="003D7151" w:rsidRDefault="003D7151" w:rsidP="003D7151">
      <w:pPr>
        <w:pStyle w:val="a4"/>
        <w:ind w:left="1080"/>
        <w:jc w:val="center"/>
        <w:rPr>
          <w:i/>
          <w:sz w:val="32"/>
          <w:szCs w:val="32"/>
        </w:rPr>
      </w:pPr>
    </w:p>
    <w:p w:rsidR="003D7151" w:rsidRDefault="003D7151" w:rsidP="003D7151">
      <w:pPr>
        <w:pStyle w:val="a4"/>
        <w:numPr>
          <w:ilvl w:val="0"/>
          <w:numId w:val="11"/>
        </w:numPr>
        <w:rPr>
          <w:i/>
          <w:sz w:val="32"/>
          <w:szCs w:val="32"/>
        </w:rPr>
      </w:pPr>
      <w:r>
        <w:rPr>
          <w:b/>
          <w:i/>
          <w:sz w:val="28"/>
          <w:szCs w:val="28"/>
        </w:rPr>
        <w:t xml:space="preserve"> Оценка  письменных  контрольных  работ  обучающихся  по  математике.</w:t>
      </w:r>
    </w:p>
    <w:p w:rsidR="003D7151" w:rsidRDefault="003D7151" w:rsidP="003D7151">
      <w:pPr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Ответ  оценивается  отметкой  «5»,  если: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    работа  выполнена  полностью;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    в  логических  рассуждениях  и  обосновании  решения  нет  пробелов  и  ошибок;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в  решении  нет  математических  ошибок  (возможна  одна  неточность,  описка,  которая  не  является  следствием  незнания  или     непонимания  учебного  материала).</w:t>
      </w:r>
    </w:p>
    <w:p w:rsidR="003D7151" w:rsidRDefault="003D7151" w:rsidP="003D7151">
      <w:pPr>
        <w:rPr>
          <w:sz w:val="24"/>
          <w:szCs w:val="24"/>
        </w:rPr>
      </w:pPr>
    </w:p>
    <w:p w:rsidR="003D7151" w:rsidRDefault="003D7151" w:rsidP="003D7151">
      <w:pPr>
        <w:pStyle w:val="a4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Ответ  оценивается  отметкой  «4,  если: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 работа  выполнена  полностью,  но  обоснования  шагов  решения  недостаточны  (если  умение  обосновать  рассуждения  не  являлось  специальным  объектом  проверки);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допущены  одна  ошибка  или  есть  два – три  недочета  в  выкладках,  рисунках,  чертежах  или  графиках  (если  эти  виды  работ  не  являлись  специальным  объектом  проверки);</w:t>
      </w:r>
    </w:p>
    <w:p w:rsidR="003D7151" w:rsidRDefault="003D7151" w:rsidP="003D7151">
      <w:pPr>
        <w:pStyle w:val="a4"/>
        <w:ind w:left="1080"/>
        <w:rPr>
          <w:sz w:val="24"/>
          <w:szCs w:val="24"/>
        </w:rPr>
      </w:pPr>
    </w:p>
    <w:p w:rsidR="003D7151" w:rsidRDefault="003D7151" w:rsidP="003D7151">
      <w:pPr>
        <w:pStyle w:val="a4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Ответ  оценивается  отметкой  «3,  если: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 допущено  более  одной  ошибки  или  более  двух -  трех  недочетов  в  выкладках,  чертежах  или  графиках,  но  обучающийся  обладает  обязательными  умениями  по  проверяемой  теме.</w:t>
      </w:r>
    </w:p>
    <w:p w:rsidR="003D7151" w:rsidRDefault="003D7151" w:rsidP="003D7151">
      <w:pPr>
        <w:pStyle w:val="a4"/>
        <w:ind w:left="1080"/>
        <w:rPr>
          <w:sz w:val="24"/>
          <w:szCs w:val="24"/>
        </w:rPr>
      </w:pPr>
    </w:p>
    <w:p w:rsidR="003D7151" w:rsidRDefault="003D7151" w:rsidP="003D7151">
      <w:pPr>
        <w:pStyle w:val="a4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Ответ  оценивается  отметкой  «2»,  если: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 допущены  существенные  ошибки,  показавшие,  что  обучающийся  не  обладает  обязательными  умениями  по  данной  теме  в  полной  мере.</w:t>
      </w:r>
    </w:p>
    <w:p w:rsidR="003D7151" w:rsidRDefault="003D7151" w:rsidP="003D7151">
      <w:pPr>
        <w:pStyle w:val="a4"/>
        <w:ind w:left="1080"/>
        <w:rPr>
          <w:sz w:val="24"/>
          <w:szCs w:val="24"/>
        </w:rPr>
      </w:pPr>
    </w:p>
    <w:p w:rsidR="003D7151" w:rsidRDefault="003D7151" w:rsidP="003D7151">
      <w:pPr>
        <w:pStyle w:val="a4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Ответ  оценивается  отметкой  «1»,  если: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 работа  показала  полное  отсутствие  у  обучающегося  обязательных  знаний  и  умений  по  проверяемой  теме  или  значительная  часть  работы  выполнена  не  самостоятельно.</w:t>
      </w:r>
    </w:p>
    <w:p w:rsidR="003D7151" w:rsidRDefault="003D7151" w:rsidP="003D7151">
      <w:pPr>
        <w:pStyle w:val="a4"/>
        <w:ind w:left="1080"/>
        <w:rPr>
          <w:sz w:val="24"/>
          <w:szCs w:val="24"/>
        </w:rPr>
      </w:pPr>
      <w:r>
        <w:rPr>
          <w:sz w:val="24"/>
          <w:szCs w:val="24"/>
        </w:rPr>
        <w:t>Учитель  может  повысит  отметку  за  оригинальный  ответ  на  вопрос  или  оригинальное  решение  задачи,  которые  свидетельствуют  о  высоком  математическом  развитии  обучающегося;   за  решение  более  сложной  задачи  или  ответ  на  более  сложный  вопрос,  предложенные  обучающимся  дополнительно  после  выполнения  каких – либо  других  заданий.</w:t>
      </w:r>
    </w:p>
    <w:p w:rsidR="003D7151" w:rsidRDefault="003D7151" w:rsidP="003D7151">
      <w:pPr>
        <w:pStyle w:val="a4"/>
        <w:ind w:left="1080"/>
        <w:rPr>
          <w:sz w:val="24"/>
          <w:szCs w:val="24"/>
        </w:rPr>
      </w:pPr>
    </w:p>
    <w:p w:rsidR="003D7151" w:rsidRDefault="003D7151" w:rsidP="003D7151">
      <w:pPr>
        <w:pStyle w:val="a4"/>
        <w:numPr>
          <w:ilvl w:val="0"/>
          <w:numId w:val="11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Оценка  устных  ответов  обучающихся  по  математике.</w:t>
      </w:r>
    </w:p>
    <w:p w:rsidR="003D7151" w:rsidRDefault="003D7151" w:rsidP="003D7151">
      <w:pPr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Ответ  оценивается  отметкой  «5»,  если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 полно  раскрыл  содержание  материала  в  объеме,  предусмотренном  программой  и  учебником;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изложил  материал  грамотным  языком,  точно  используя  математическую  терминологию  и  символику,  в  определенной  логической  последовательности;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правильно  выполнил  рисунки,  чертежи,  графики,  сопутствующие  ответу;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показал  умение  иллюстрировать  теорию  конкретными  примерами,  применять  ее  в  новой  ситуации  при  выполнении  практического  задания;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продемонстрировал  знание  теории  ранее  изученных  сопутствующих  тем,  сформированность  и  устойчивость  используемых  при  ответе  умений  и  навыков;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отвечал  самостоятельно,  без  наводящих  вопросов  учителя;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возможны  одна-две  неточности  при  освещении  второстепенных  вопросов  или  в  выкладках,  которые  обучающийся  легко  исправил  после  замечания  учителя.</w:t>
      </w:r>
    </w:p>
    <w:p w:rsidR="003D7151" w:rsidRDefault="003D7151" w:rsidP="003D7151">
      <w:pPr>
        <w:pStyle w:val="a4"/>
        <w:ind w:left="1080"/>
        <w:rPr>
          <w:sz w:val="24"/>
          <w:szCs w:val="24"/>
        </w:rPr>
      </w:pPr>
    </w:p>
    <w:p w:rsidR="003D7151" w:rsidRDefault="003D7151" w:rsidP="003D7151">
      <w:pPr>
        <w:pStyle w:val="a4"/>
        <w:ind w:left="1080"/>
        <w:rPr>
          <w:sz w:val="24"/>
          <w:szCs w:val="24"/>
        </w:rPr>
      </w:pPr>
      <w:r>
        <w:rPr>
          <w:b/>
          <w:sz w:val="24"/>
          <w:szCs w:val="24"/>
        </w:rPr>
        <w:t xml:space="preserve">Ответ  оценивается  отметкой  «4»,  если  </w:t>
      </w:r>
      <w:r>
        <w:rPr>
          <w:sz w:val="24"/>
          <w:szCs w:val="24"/>
        </w:rPr>
        <w:t>удовлетворяет  в  основном  требованиям  на  оценку  «5»,  но  при  этом  имеет  один  из  недостатков: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 в  изложении  допущены  небольшие  пробелы,  не  исказившие  математическое  содержание  ответа;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допущены  один-два  недочета  при  освещении  основного  содержания  ответа,  исправленные  после  замечания  учителя;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допущены  ошибка  или  более  двух  недочетов  при  освещении  второстепенных  вопросов  или  в  выкладках,  легко  исправленные  после  замечания  учителя.</w:t>
      </w:r>
    </w:p>
    <w:p w:rsidR="003D7151" w:rsidRDefault="003D7151" w:rsidP="003D7151">
      <w:pPr>
        <w:pStyle w:val="a4"/>
        <w:ind w:left="1080"/>
        <w:rPr>
          <w:sz w:val="24"/>
          <w:szCs w:val="24"/>
        </w:rPr>
      </w:pPr>
    </w:p>
    <w:p w:rsidR="003D7151" w:rsidRDefault="003D7151" w:rsidP="003D7151">
      <w:pPr>
        <w:pStyle w:val="a4"/>
        <w:ind w:left="1080"/>
        <w:rPr>
          <w:sz w:val="24"/>
          <w:szCs w:val="24"/>
        </w:rPr>
      </w:pPr>
      <w:r>
        <w:rPr>
          <w:b/>
          <w:sz w:val="24"/>
          <w:szCs w:val="24"/>
        </w:rPr>
        <w:t xml:space="preserve">Ответ  оценивается  отметкой  «3»,  если  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 неполно  раскрыто  содержание  материала (содержание  изложено  фрагментарно,  не  всегда  последовательно),  но  показано  общее  понимание  вопроса  и  продемонстрированы  умения,  достаточные  для  усвоения  программного  материала (определены  «Требованиями  к  математической  подготовке  обучающихся»  в  настоящей  программе  по  математике);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имелись  затруднения  или  допущены  ошибки  в  определении  математической  терминологии,  чертежах,  выкладках,  исправленные  после  нескольких  наводящих  вопросов  учителя;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обучающийся  не  справился  с  применением  теории  в  новой  ситуации  при  выполнении  практического  задания,  но  выполнил  задания  обязательного  уровня  сложности  по  данной  теме;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при  достаточном  знании  практического  материала  выявлена  недостаточная  сформированность  основных  умений  и  навыков.</w:t>
      </w:r>
    </w:p>
    <w:p w:rsidR="003D7151" w:rsidRDefault="003D7151" w:rsidP="003D7151">
      <w:pPr>
        <w:pStyle w:val="a4"/>
        <w:ind w:left="1080"/>
        <w:rPr>
          <w:sz w:val="24"/>
          <w:szCs w:val="24"/>
        </w:rPr>
      </w:pPr>
    </w:p>
    <w:p w:rsidR="003D7151" w:rsidRDefault="003D7151" w:rsidP="003D7151">
      <w:pPr>
        <w:pStyle w:val="a4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Ответ  оценивается  отметкой  «2»,  если  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 не  раскрыто  основное  содержание  учебного  материала;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обнаружено  незнание  обучающимся  большей  или  наиболее  важной   части  учебного  материала;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допущены  ошибки  в  определении  понятий,  при  использовании  математической  терминологии,  в  рисунках,  чертежах  или  графиках,  в  выкладках,  которые  не  исправлены  после  нескольких  наводящих  вопросов  учителя.</w:t>
      </w:r>
    </w:p>
    <w:p w:rsidR="003D7151" w:rsidRDefault="003D7151" w:rsidP="003D7151">
      <w:pPr>
        <w:pStyle w:val="a4"/>
        <w:ind w:left="1080"/>
        <w:rPr>
          <w:sz w:val="24"/>
          <w:szCs w:val="24"/>
        </w:rPr>
      </w:pPr>
    </w:p>
    <w:p w:rsidR="003D7151" w:rsidRDefault="003D7151" w:rsidP="003D7151">
      <w:pPr>
        <w:pStyle w:val="a4"/>
        <w:ind w:left="1080"/>
        <w:rPr>
          <w:sz w:val="24"/>
          <w:szCs w:val="24"/>
        </w:rPr>
      </w:pPr>
    </w:p>
    <w:p w:rsidR="003D7151" w:rsidRDefault="003D7151" w:rsidP="003D7151">
      <w:pPr>
        <w:pStyle w:val="a4"/>
        <w:ind w:left="1080"/>
        <w:rPr>
          <w:sz w:val="24"/>
          <w:szCs w:val="24"/>
        </w:rPr>
      </w:pPr>
    </w:p>
    <w:p w:rsidR="003D7151" w:rsidRDefault="003D7151" w:rsidP="003D7151">
      <w:pPr>
        <w:pStyle w:val="a4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Ответ  оценивается  отметкой  «1»,  если  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 обучающийся  обнаружил  полное  незнание  и  непонимание  изучаемого  учебного  материала  или  не  смог  ответить  ни  на  один  из  поставленных  вопросов    по  изученному  материалу.</w:t>
      </w:r>
    </w:p>
    <w:p w:rsidR="003D7151" w:rsidRDefault="003D7151" w:rsidP="003D7151">
      <w:pPr>
        <w:pStyle w:val="a4"/>
        <w:ind w:left="1080"/>
        <w:rPr>
          <w:sz w:val="24"/>
          <w:szCs w:val="24"/>
        </w:rPr>
      </w:pPr>
    </w:p>
    <w:p w:rsidR="003D7151" w:rsidRDefault="003D7151" w:rsidP="003D7151">
      <w:pPr>
        <w:pStyle w:val="a4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>Общая  классификация  ошибок.</w:t>
      </w:r>
    </w:p>
    <w:p w:rsidR="003D7151" w:rsidRDefault="003D7151" w:rsidP="003D7151">
      <w:pPr>
        <w:pStyle w:val="a4"/>
        <w:ind w:left="1080"/>
        <w:rPr>
          <w:sz w:val="24"/>
          <w:szCs w:val="24"/>
        </w:rPr>
      </w:pPr>
      <w:r>
        <w:rPr>
          <w:sz w:val="24"/>
          <w:szCs w:val="24"/>
        </w:rPr>
        <w:t>При  оценке  знаний,  умений  и  навыков  обучающихся  следует  учитывать  все  ошибки  (грубые  и  негрубые)  и  недочеты.</w:t>
      </w:r>
    </w:p>
    <w:p w:rsidR="003D7151" w:rsidRDefault="003D7151" w:rsidP="003D7151">
      <w:pPr>
        <w:pStyle w:val="a4"/>
        <w:ind w:left="1080"/>
        <w:rPr>
          <w:sz w:val="24"/>
          <w:szCs w:val="24"/>
        </w:rPr>
      </w:pPr>
    </w:p>
    <w:p w:rsidR="003D7151" w:rsidRDefault="003D7151" w:rsidP="003D7151">
      <w:pPr>
        <w:pStyle w:val="a4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Грубыми  считаются  ошибки: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 незнание  определений  основных  понятий,  законов,  правил,  основных  положений  теории,  незнание  формул,  общепринятых  символов,  обозначений  величин,  единиц  их  измерения;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незнание  наименований  единиц  измерения;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неумение  выделять  в  ответе  главное;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неумение  применять  знания,  алгоритмы  для  решения  задач;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неумение  делать  выводы  и  обобщения;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неумение  читать  и  строить  графики;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неумение  пользоваться  первоисточниками,  учебником  и  справочниками;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потеря  корня  или  сохранение  постороннего  корня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отбрасывание  корня  без  объяснения;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вычислительные  ошибки,  если  они  не  являются  опиской;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логические  ошибки.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</w:p>
    <w:p w:rsidR="003D7151" w:rsidRDefault="003D7151" w:rsidP="003D7151">
      <w:pPr>
        <w:pStyle w:val="a4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Негрубыми  считаются  ошибки: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 неточность  формулировок,  определений,  понятий,  теорий,  вызванная  неполнотой  охвата  основных  признаков  определяемого  понятия  или  заменой  одного-двух  из  этих  признаков  второстепенными;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неточность  графика;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нерациональный  метод  решения  задачи  или  недостаточно  продуманный  план  ответа  (нарушение  логики,  подмена  отдельных основных  вопросов  второстепенными);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нерациональные  методы  работы  со  справочной  или  другой  литературой;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неумение  решать  задачи,  выполнять  задания  в  общем  виде.</w:t>
      </w:r>
    </w:p>
    <w:p w:rsidR="003D7151" w:rsidRDefault="003D7151" w:rsidP="003D7151">
      <w:pPr>
        <w:rPr>
          <w:sz w:val="24"/>
          <w:szCs w:val="24"/>
        </w:rPr>
      </w:pPr>
    </w:p>
    <w:p w:rsidR="003D7151" w:rsidRDefault="003D7151" w:rsidP="003D7151">
      <w:pPr>
        <w:pStyle w:val="a4"/>
        <w:ind w:left="1080"/>
        <w:rPr>
          <w:sz w:val="24"/>
          <w:szCs w:val="24"/>
        </w:rPr>
      </w:pPr>
      <w:r>
        <w:rPr>
          <w:b/>
          <w:sz w:val="24"/>
          <w:szCs w:val="24"/>
        </w:rPr>
        <w:t xml:space="preserve">Недочетами  </w:t>
      </w:r>
      <w:r>
        <w:rPr>
          <w:sz w:val="24"/>
          <w:szCs w:val="24"/>
        </w:rPr>
        <w:t>являются: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 нерациональные  приемы  вычислений  и  преобразований;</w:t>
      </w:r>
    </w:p>
    <w:p w:rsidR="003D7151" w:rsidRDefault="003D7151" w:rsidP="003D7151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небрежное  выполнение  записей,  чертежей,  схем,  графиков.</w:t>
      </w:r>
    </w:p>
    <w:p w:rsidR="003D7151" w:rsidRDefault="003D7151" w:rsidP="003D7151">
      <w:pPr>
        <w:pStyle w:val="a4"/>
        <w:ind w:left="1080"/>
        <w:rPr>
          <w:sz w:val="24"/>
          <w:szCs w:val="24"/>
        </w:rPr>
      </w:pPr>
    </w:p>
    <w:p w:rsidR="003D7151" w:rsidRDefault="003D7151" w:rsidP="003D7151">
      <w:pPr>
        <w:pStyle w:val="a4"/>
        <w:rPr>
          <w:sz w:val="24"/>
          <w:szCs w:val="24"/>
        </w:rPr>
      </w:pPr>
    </w:p>
    <w:p w:rsidR="003D7151" w:rsidRDefault="003D7151" w:rsidP="003D7151">
      <w:pPr>
        <w:pStyle w:val="a4"/>
        <w:rPr>
          <w:sz w:val="24"/>
          <w:szCs w:val="24"/>
        </w:rPr>
      </w:pPr>
    </w:p>
    <w:p w:rsidR="003D7151" w:rsidRDefault="003D7151" w:rsidP="003D7151">
      <w:pPr>
        <w:pStyle w:val="a4"/>
        <w:rPr>
          <w:sz w:val="24"/>
          <w:szCs w:val="24"/>
        </w:rPr>
      </w:pPr>
    </w:p>
    <w:p w:rsidR="003D7151" w:rsidRDefault="003D7151" w:rsidP="003D7151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Литература:</w:t>
      </w:r>
    </w:p>
    <w:p w:rsidR="003D7151" w:rsidRDefault="003D7151" w:rsidP="003D7151">
      <w:pPr>
        <w:pStyle w:val="a4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Атанасян Л.С.  Геометрия,  7 – 9:  учебник  для  общеобразовательных  учреждений. /Л.С. Атанасян  и  др.  –М.  «Просвещение»,  2010г</w:t>
      </w:r>
    </w:p>
    <w:p w:rsidR="003D7151" w:rsidRDefault="003D7151" w:rsidP="003D7151">
      <w:pPr>
        <w:pStyle w:val="a4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Атанасян  Л.С.  Изучение  геометрии  в  7 – 9 классах:  методические  рекомендации  для  учителя.  /Л.С. Атанасян  и  др.  –М. «Просвещение»,  2003г.</w:t>
      </w:r>
    </w:p>
    <w:p w:rsidR="003D7151" w:rsidRPr="00C514CB" w:rsidRDefault="003D7151" w:rsidP="003D7151">
      <w:pPr>
        <w:pStyle w:val="a4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Зив  Б.Г.  Дидактические  материалы  по  геометрии  для  8  класса. /Зив  Б.Г.  и  др.  – М.  «Просвещение»,  2005г.</w:t>
      </w:r>
    </w:p>
    <w:p w:rsidR="003D7151" w:rsidRDefault="003D7151" w:rsidP="003D7151">
      <w:pPr>
        <w:pStyle w:val="a4"/>
        <w:rPr>
          <w:sz w:val="24"/>
          <w:szCs w:val="24"/>
        </w:rPr>
      </w:pPr>
    </w:p>
    <w:p w:rsidR="003D7151" w:rsidRDefault="003D7151" w:rsidP="003D7151">
      <w:pPr>
        <w:jc w:val="center"/>
      </w:pPr>
    </w:p>
    <w:p w:rsidR="003D7151" w:rsidRDefault="003D7151" w:rsidP="003D7151">
      <w:pPr>
        <w:jc w:val="center"/>
      </w:pPr>
    </w:p>
    <w:p w:rsidR="003D7151" w:rsidRDefault="003D7151" w:rsidP="003D7151">
      <w:pPr>
        <w:jc w:val="center"/>
      </w:pPr>
    </w:p>
    <w:p w:rsidR="003D7151" w:rsidRDefault="003D7151" w:rsidP="003D7151">
      <w:pPr>
        <w:jc w:val="center"/>
      </w:pPr>
    </w:p>
    <w:p w:rsidR="003D7151" w:rsidRDefault="003D7151" w:rsidP="003D7151">
      <w:pPr>
        <w:jc w:val="center"/>
      </w:pPr>
      <w:r>
        <w:t>Виды,  формы  и  методы  контроля</w:t>
      </w:r>
    </w:p>
    <w:tbl>
      <w:tblPr>
        <w:tblStyle w:val="a3"/>
        <w:tblW w:w="0" w:type="auto"/>
        <w:tblInd w:w="1951" w:type="dxa"/>
        <w:tblLook w:val="04A0" w:firstRow="1" w:lastRow="0" w:firstColumn="1" w:lastColumn="0" w:noHBand="0" w:noVBand="1"/>
      </w:tblPr>
      <w:tblGrid>
        <w:gridCol w:w="3260"/>
        <w:gridCol w:w="2694"/>
        <w:gridCol w:w="2835"/>
      </w:tblGrid>
      <w:tr w:rsidR="003D7151" w:rsidTr="00405CB5">
        <w:tc>
          <w:tcPr>
            <w:tcW w:w="3260" w:type="dxa"/>
          </w:tcPr>
          <w:p w:rsidR="003D7151" w:rsidRDefault="003D7151" w:rsidP="00405CB5">
            <w:pPr>
              <w:jc w:val="center"/>
            </w:pPr>
            <w:r>
              <w:t>Виды</w:t>
            </w:r>
          </w:p>
        </w:tc>
        <w:tc>
          <w:tcPr>
            <w:tcW w:w="2694" w:type="dxa"/>
          </w:tcPr>
          <w:p w:rsidR="003D7151" w:rsidRDefault="003D7151" w:rsidP="00405CB5">
            <w:pPr>
              <w:jc w:val="center"/>
            </w:pPr>
            <w:r>
              <w:t>Формы</w:t>
            </w:r>
          </w:p>
        </w:tc>
        <w:tc>
          <w:tcPr>
            <w:tcW w:w="2835" w:type="dxa"/>
          </w:tcPr>
          <w:p w:rsidR="003D7151" w:rsidRDefault="003D7151" w:rsidP="00405CB5">
            <w:pPr>
              <w:jc w:val="center"/>
            </w:pPr>
            <w:r>
              <w:t>Методы</w:t>
            </w:r>
          </w:p>
        </w:tc>
      </w:tr>
      <w:tr w:rsidR="003D7151" w:rsidTr="00405CB5">
        <w:tc>
          <w:tcPr>
            <w:tcW w:w="3260" w:type="dxa"/>
          </w:tcPr>
          <w:p w:rsidR="003D7151" w:rsidRDefault="003D7151" w:rsidP="00405CB5">
            <w:r>
              <w:t>Текущий  (в  процессе  изучения  темы)</w:t>
            </w:r>
          </w:p>
        </w:tc>
        <w:tc>
          <w:tcPr>
            <w:tcW w:w="2694" w:type="dxa"/>
          </w:tcPr>
          <w:p w:rsidR="003D7151" w:rsidRDefault="003D7151" w:rsidP="00405CB5">
            <w:pPr>
              <w:jc w:val="center"/>
            </w:pPr>
            <w:r>
              <w:t>Устный  и  письменный</w:t>
            </w:r>
          </w:p>
        </w:tc>
        <w:tc>
          <w:tcPr>
            <w:tcW w:w="2835" w:type="dxa"/>
          </w:tcPr>
          <w:p w:rsidR="003D7151" w:rsidRDefault="003D7151" w:rsidP="00405CB5">
            <w:r>
              <w:t>Фронтальный  опрос</w:t>
            </w:r>
          </w:p>
          <w:p w:rsidR="003D7151" w:rsidRDefault="003D7151" w:rsidP="00405CB5">
            <w:r>
              <w:t>самостоятельная  работа</w:t>
            </w:r>
          </w:p>
          <w:p w:rsidR="003D7151" w:rsidRDefault="003D7151" w:rsidP="00405CB5">
            <w:r>
              <w:t>тестирование</w:t>
            </w:r>
          </w:p>
          <w:p w:rsidR="003D7151" w:rsidRDefault="003D7151" w:rsidP="00405CB5">
            <w:r>
              <w:t>математический  диктант</w:t>
            </w:r>
          </w:p>
        </w:tc>
      </w:tr>
      <w:tr w:rsidR="003D7151" w:rsidTr="00405CB5">
        <w:tc>
          <w:tcPr>
            <w:tcW w:w="3260" w:type="dxa"/>
          </w:tcPr>
          <w:p w:rsidR="003D7151" w:rsidRDefault="003D7151" w:rsidP="00405CB5">
            <w:r>
              <w:t>Промежуточный</w:t>
            </w:r>
          </w:p>
        </w:tc>
        <w:tc>
          <w:tcPr>
            <w:tcW w:w="2694" w:type="dxa"/>
          </w:tcPr>
          <w:p w:rsidR="003D7151" w:rsidRDefault="003D7151" w:rsidP="00405CB5">
            <w:pPr>
              <w:jc w:val="center"/>
            </w:pPr>
            <w:r>
              <w:t>Устный  и  письменный</w:t>
            </w:r>
          </w:p>
        </w:tc>
        <w:tc>
          <w:tcPr>
            <w:tcW w:w="2835" w:type="dxa"/>
          </w:tcPr>
          <w:p w:rsidR="003D7151" w:rsidRDefault="003D7151" w:rsidP="00405CB5">
            <w:r>
              <w:t>Фронтальный  опрос</w:t>
            </w:r>
          </w:p>
          <w:p w:rsidR="003D7151" w:rsidRDefault="003D7151" w:rsidP="00405CB5">
            <w:r>
              <w:t>контрольная  работа</w:t>
            </w:r>
          </w:p>
          <w:p w:rsidR="003D7151" w:rsidRDefault="003D7151" w:rsidP="00405CB5">
            <w:r>
              <w:t>тестирование</w:t>
            </w:r>
          </w:p>
        </w:tc>
      </w:tr>
    </w:tbl>
    <w:p w:rsidR="003D7151" w:rsidRDefault="003D7151" w:rsidP="003D7151">
      <w:pPr>
        <w:jc w:val="center"/>
      </w:pPr>
    </w:p>
    <w:p w:rsidR="003D7151" w:rsidRPr="003B0752" w:rsidRDefault="003D7151" w:rsidP="003D7151">
      <w:pPr>
        <w:pStyle w:val="a4"/>
        <w:rPr>
          <w:sz w:val="24"/>
          <w:szCs w:val="24"/>
        </w:rPr>
      </w:pPr>
    </w:p>
    <w:p w:rsidR="003D7151" w:rsidRPr="003B0752" w:rsidRDefault="003D7151" w:rsidP="003D7151">
      <w:pPr>
        <w:pStyle w:val="a4"/>
        <w:rPr>
          <w:b/>
          <w:sz w:val="24"/>
          <w:szCs w:val="24"/>
        </w:rPr>
      </w:pPr>
    </w:p>
    <w:p w:rsidR="003D7151" w:rsidRPr="00BD6537" w:rsidRDefault="003D7151" w:rsidP="003D7151">
      <w:pPr>
        <w:pStyle w:val="a4"/>
        <w:rPr>
          <w:rFonts w:cstheme="minorHAnsi"/>
          <w:sz w:val="24"/>
          <w:szCs w:val="24"/>
        </w:rPr>
      </w:pPr>
    </w:p>
    <w:p w:rsidR="003D7151" w:rsidRDefault="003D7151" w:rsidP="003D7151">
      <w:pPr>
        <w:jc w:val="center"/>
        <w:rPr>
          <w:rFonts w:ascii="Georgia" w:hAnsi="Georgia" w:cstheme="minorHAnsi"/>
          <w:b/>
          <w:i/>
          <w:sz w:val="32"/>
          <w:szCs w:val="32"/>
        </w:rPr>
      </w:pPr>
      <w:r>
        <w:rPr>
          <w:rFonts w:ascii="Georgia" w:hAnsi="Georgia" w:cstheme="minorHAnsi"/>
          <w:b/>
          <w:i/>
          <w:sz w:val="32"/>
          <w:szCs w:val="32"/>
        </w:rPr>
        <w:t>ГЕОМЕТРИЯ</w:t>
      </w:r>
    </w:p>
    <w:p w:rsidR="003D7151" w:rsidRDefault="003D7151" w:rsidP="003D7151">
      <w:pPr>
        <w:jc w:val="center"/>
        <w:rPr>
          <w:rFonts w:ascii="Georgia" w:hAnsi="Georgia" w:cstheme="minorHAnsi"/>
          <w:b/>
          <w:i/>
          <w:sz w:val="32"/>
          <w:szCs w:val="32"/>
        </w:rPr>
      </w:pPr>
      <w:r>
        <w:rPr>
          <w:rFonts w:ascii="Georgia" w:hAnsi="Georgia" w:cstheme="minorHAnsi"/>
          <w:b/>
          <w:i/>
          <w:sz w:val="32"/>
          <w:szCs w:val="32"/>
        </w:rPr>
        <w:t>8  класс</w:t>
      </w:r>
    </w:p>
    <w:p w:rsidR="003D7151" w:rsidRPr="00EE799B" w:rsidRDefault="003D7151" w:rsidP="003D7151">
      <w:pPr>
        <w:jc w:val="center"/>
        <w:rPr>
          <w:rFonts w:cstheme="minorHAnsi"/>
          <w:b/>
          <w:i/>
        </w:rPr>
      </w:pPr>
      <w:r>
        <w:rPr>
          <w:rFonts w:cstheme="minorHAnsi"/>
          <w:b/>
          <w:i/>
        </w:rPr>
        <w:t>Повторение  курса  геометрии  7  класса(2  часа)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6"/>
        <w:gridCol w:w="2654"/>
        <w:gridCol w:w="847"/>
        <w:gridCol w:w="2248"/>
        <w:gridCol w:w="4093"/>
        <w:gridCol w:w="2410"/>
        <w:gridCol w:w="1275"/>
        <w:gridCol w:w="842"/>
        <w:gridCol w:w="718"/>
      </w:tblGrid>
      <w:tr w:rsidR="003D7151" w:rsidTr="00405CB5">
        <w:trPr>
          <w:trHeight w:val="360"/>
        </w:trPr>
        <w:tc>
          <w:tcPr>
            <w:tcW w:w="756" w:type="dxa"/>
            <w:vMerge w:val="restart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урока</w:t>
            </w:r>
          </w:p>
        </w:tc>
        <w:tc>
          <w:tcPr>
            <w:tcW w:w="2654" w:type="dxa"/>
            <w:vMerge w:val="restart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Тема  урока</w:t>
            </w:r>
          </w:p>
        </w:tc>
        <w:tc>
          <w:tcPr>
            <w:tcW w:w="847" w:type="dxa"/>
            <w:vMerge w:val="restart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Кол-во  часов</w:t>
            </w:r>
          </w:p>
        </w:tc>
        <w:tc>
          <w:tcPr>
            <w:tcW w:w="2248" w:type="dxa"/>
            <w:vMerge w:val="restart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Элементы  содержания</w:t>
            </w:r>
          </w:p>
        </w:tc>
        <w:tc>
          <w:tcPr>
            <w:tcW w:w="4093" w:type="dxa"/>
            <w:vMerge w:val="restart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Требования</w:t>
            </w:r>
          </w:p>
        </w:tc>
        <w:tc>
          <w:tcPr>
            <w:tcW w:w="2410" w:type="dxa"/>
            <w:vMerge w:val="restart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Вид  контроля</w:t>
            </w:r>
          </w:p>
        </w:tc>
        <w:tc>
          <w:tcPr>
            <w:tcW w:w="1275" w:type="dxa"/>
            <w:vMerge w:val="restart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Домашнее  задание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Дата  проведения</w:t>
            </w:r>
          </w:p>
        </w:tc>
      </w:tr>
      <w:tr w:rsidR="003D7151" w:rsidTr="00405CB5">
        <w:trPr>
          <w:trHeight w:val="450"/>
        </w:trPr>
        <w:tc>
          <w:tcPr>
            <w:tcW w:w="756" w:type="dxa"/>
            <w:vMerge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2654" w:type="dxa"/>
            <w:vMerge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47" w:type="dxa"/>
            <w:vMerge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2248" w:type="dxa"/>
            <w:vMerge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4093" w:type="dxa"/>
            <w:vMerge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2410" w:type="dxa"/>
            <w:vMerge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  <w:vMerge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План.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Факт.</w:t>
            </w:r>
          </w:p>
        </w:tc>
      </w:tr>
      <w:tr w:rsidR="003D7151" w:rsidTr="00405CB5">
        <w:trPr>
          <w:trHeight w:val="450"/>
        </w:trPr>
        <w:tc>
          <w:tcPr>
            <w:tcW w:w="756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654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Треугольники</w:t>
            </w:r>
          </w:p>
        </w:tc>
        <w:tc>
          <w:tcPr>
            <w:tcW w:w="84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4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Признаки  равенства  треугольников;  теорема  о  сумме  углов  треугольника;  виды  треугольников</w:t>
            </w:r>
          </w:p>
        </w:tc>
        <w:tc>
          <w:tcPr>
            <w:tcW w:w="4093" w:type="dxa"/>
          </w:tcPr>
          <w:p w:rsidR="003D7151" w:rsidRDefault="003D7151" w:rsidP="00405CB5">
            <w:pPr>
              <w:rPr>
                <w:rFonts w:cstheme="minorHAnsi"/>
              </w:rPr>
            </w:pPr>
            <w:r w:rsidRPr="00F657D9"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признаки  равенства  треугольников;  теорему  о  сумме  углов  треугольника.</w:t>
            </w:r>
          </w:p>
          <w:p w:rsidR="003D7151" w:rsidRPr="00F657D9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распознавать  на  чертежах  виды  треугольников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Устный  опрос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rPr>
          <w:trHeight w:val="450"/>
        </w:trPr>
        <w:tc>
          <w:tcPr>
            <w:tcW w:w="756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654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Решение  задач</w:t>
            </w:r>
          </w:p>
        </w:tc>
        <w:tc>
          <w:tcPr>
            <w:tcW w:w="84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4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Признаки  равенства  треугольников;  теорема  о  сумме  углов  треугольника;  виды  треугольников</w:t>
            </w:r>
          </w:p>
        </w:tc>
        <w:tc>
          <w:tcPr>
            <w:tcW w:w="4093" w:type="dxa"/>
          </w:tcPr>
          <w:p w:rsidR="003D7151" w:rsidRDefault="003D7151" w:rsidP="00405CB5">
            <w:pPr>
              <w:rPr>
                <w:rFonts w:cstheme="minorHAnsi"/>
              </w:rPr>
            </w:pPr>
            <w:r w:rsidRPr="00F657D9"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признаки  равенства  треугольников;  теорему  о  сумме  углов  треугольника.</w:t>
            </w:r>
          </w:p>
          <w:p w:rsidR="003D7151" w:rsidRPr="00F657D9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распознавать  на  чертежах  виды  треугольников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Фронтальный  опрос,  индивидуальный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42" w:type="dxa"/>
            <w:tcBorders>
              <w:top w:val="single" w:sz="4" w:space="0" w:color="auto"/>
            </w:tcBorders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718" w:type="dxa"/>
            <w:tcBorders>
              <w:top w:val="single" w:sz="4" w:space="0" w:color="auto"/>
            </w:tcBorders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</w:tbl>
    <w:p w:rsidR="003D7151" w:rsidRDefault="003D7151" w:rsidP="003D7151">
      <w:pPr>
        <w:jc w:val="center"/>
        <w:rPr>
          <w:rFonts w:cstheme="minorHAnsi"/>
        </w:rPr>
      </w:pPr>
    </w:p>
    <w:p w:rsidR="003D7151" w:rsidRDefault="003D7151" w:rsidP="003D7151">
      <w:pPr>
        <w:jc w:val="center"/>
        <w:rPr>
          <w:rFonts w:cstheme="minorHAnsi"/>
          <w:b/>
          <w:i/>
        </w:rPr>
      </w:pPr>
      <w:r>
        <w:rPr>
          <w:rFonts w:cstheme="minorHAnsi"/>
          <w:b/>
          <w:i/>
        </w:rPr>
        <w:t>Четырехугольники(14  часов)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2833"/>
        <w:gridCol w:w="708"/>
        <w:gridCol w:w="2267"/>
        <w:gridCol w:w="4117"/>
        <w:gridCol w:w="2410"/>
        <w:gridCol w:w="1275"/>
        <w:gridCol w:w="851"/>
        <w:gridCol w:w="709"/>
      </w:tblGrid>
      <w:tr w:rsidR="003D7151" w:rsidTr="00405CB5">
        <w:tc>
          <w:tcPr>
            <w:tcW w:w="67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83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Многоугольники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Многоугольники;  выпуклые  многоугольники;  сумма  углов  выпуклого  многоугольника</w:t>
            </w:r>
          </w:p>
        </w:tc>
        <w:tc>
          <w:tcPr>
            <w:tcW w:w="4117" w:type="dxa"/>
          </w:tcPr>
          <w:p w:rsidR="003D7151" w:rsidRDefault="003D7151" w:rsidP="00405CB5">
            <w:pPr>
              <w:rPr>
                <w:rFonts w:cstheme="minorHAnsi"/>
              </w:rPr>
            </w:pPr>
            <w:r w:rsidRPr="00F657D9"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определение  многоугольника;  формулу  суммы  углов  выпуклого  многоугольника.</w:t>
            </w:r>
          </w:p>
          <w:p w:rsidR="003D7151" w:rsidRPr="00F657D9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распознавать  на  чертежах  выпуклые  и  вогнутые  многоугольники,  используя  определение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Устный  опрос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364(а,б),  465(а,б)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83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Решение  задач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Многоугольники;  элементы  многоугольника</w:t>
            </w:r>
          </w:p>
        </w:tc>
        <w:tc>
          <w:tcPr>
            <w:tcW w:w="4117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формулу  суммы  углов  многоугольника.</w:t>
            </w:r>
          </w:p>
          <w:p w:rsidR="003D7151" w:rsidRPr="008A3410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 xml:space="preserve">применять  эту  формулу  при  </w:t>
            </w:r>
            <w:r>
              <w:rPr>
                <w:rFonts w:cstheme="minorHAnsi"/>
              </w:rPr>
              <w:lastRenderedPageBreak/>
              <w:t>нахождении  элементов  многоугольника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Самостоятельная  работа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366,  369,  370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5</w:t>
            </w:r>
          </w:p>
        </w:tc>
        <w:tc>
          <w:tcPr>
            <w:tcW w:w="283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Параллелограмм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Параллелограмм,  его  свойства</w:t>
            </w:r>
          </w:p>
        </w:tc>
        <w:tc>
          <w:tcPr>
            <w:tcW w:w="4117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 w:rsidRPr="00B6317E">
              <w:rPr>
                <w:rFonts w:cstheme="minorHAnsi"/>
              </w:rPr>
              <w:t>определение  параллелограмма</w:t>
            </w:r>
            <w:r>
              <w:rPr>
                <w:rFonts w:cstheme="minorHAnsi"/>
              </w:rPr>
              <w:t xml:space="preserve">  и  его  свойства.</w:t>
            </w:r>
          </w:p>
          <w:p w:rsidR="003D7151" w:rsidRPr="00B6317E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распознавать  параллелограмм  на  чертежах  среди  четырехугольников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Фронтальный  опрос,  индивидуальный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371(а),  372(в),  376(б)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83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Признаки  параллелограмма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Признаки  параллелограмма</w:t>
            </w:r>
          </w:p>
        </w:tc>
        <w:tc>
          <w:tcPr>
            <w:tcW w:w="4117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формулировки  свойств  и  признаков  параллелограмма.</w:t>
            </w:r>
          </w:p>
          <w:p w:rsidR="003D7151" w:rsidRPr="00B6317E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применять  их  при  решении  задач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Фронтальный  опрос,  индивидуальный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383,  373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83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Решение  задач  по  теме  «Параллелограмм»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Параллелограмм,  его  свойства  и  признаки</w:t>
            </w:r>
          </w:p>
        </w:tc>
        <w:tc>
          <w:tcPr>
            <w:tcW w:w="4117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определение,  признаки  и  свойства  параллелограмма.</w:t>
            </w:r>
          </w:p>
          <w:p w:rsidR="003D7151" w:rsidRPr="00872DE4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выполнять  чертежи  по  условию  задачи;  находить  углы  и  стороны  параллелограмма,  используя  свойства  углов  и  сторон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Самостоятельная  работа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375.  380,  384(в)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283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Трапеция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Трапеция,  средняя  линия  трапеции,  равнобедренная  трапеция,  ее  свойства</w:t>
            </w:r>
          </w:p>
        </w:tc>
        <w:tc>
          <w:tcPr>
            <w:tcW w:w="4117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определение  трапеции;  равнобедренной  трапеции,  ее  свойства.</w:t>
            </w:r>
          </w:p>
          <w:p w:rsidR="003D7151" w:rsidRPr="00872DE4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распознавать  трапеции,  ее  элементы,  виды  трапеций  на  чертежах;  находить  углы  и  стороны  равнобедренной  трапеции,  используя  ее  свойства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Устный  опрос,  индивидуальный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386,   387,  390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83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Теорема  Фалеса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Теорема  Фалеса</w:t>
            </w:r>
          </w:p>
        </w:tc>
        <w:tc>
          <w:tcPr>
            <w:tcW w:w="4117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формулировку  теоремы  Фалеса.</w:t>
            </w:r>
          </w:p>
          <w:p w:rsidR="003D7151" w:rsidRPr="00932A5F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применять  теорему  в  процессе  решения  задач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Решение  задач  по  готовым  чертежам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391,  392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83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Задачи  на  построение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Задачи  на  построение</w:t>
            </w:r>
          </w:p>
        </w:tc>
        <w:tc>
          <w:tcPr>
            <w:tcW w:w="4117" w:type="dxa"/>
          </w:tcPr>
          <w:p w:rsidR="003D7151" w:rsidRPr="00932A5F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 w:rsidRPr="00932A5F">
              <w:rPr>
                <w:rFonts w:cstheme="minorHAnsi"/>
              </w:rPr>
              <w:t>основные  типы  задач  на  построение.</w:t>
            </w:r>
          </w:p>
          <w:p w:rsidR="003D7151" w:rsidRPr="00932A5F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делить  отрезок  на  n-равных  частей,  выполнять  необходимые  построения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Самостоятельная  работа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394,  393(б),  396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83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Прямоугольник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Прямоугольник,  его  элементы,  свойства</w:t>
            </w:r>
          </w:p>
        </w:tc>
        <w:tc>
          <w:tcPr>
            <w:tcW w:w="4117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определение  прямоугольника,  его  элементы,  свойства  и  признаки.</w:t>
            </w:r>
          </w:p>
          <w:p w:rsidR="003D7151" w:rsidRPr="00F90F0E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распознавать  прямоугольник  на  чертежах;  находить  стороны,  используя  свойства  углов  и  диагоналей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Устный  опрос,  решение  задач  по  готовым  чертежам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399,  401(а),  404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283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Ромб,  квадрат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Ромб,  квадрат,  понятия  и  признаки</w:t>
            </w:r>
          </w:p>
        </w:tc>
        <w:tc>
          <w:tcPr>
            <w:tcW w:w="4117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определение  ромб а  и  квадрата,  как  частных  видов  параллелограмма.</w:t>
            </w:r>
          </w:p>
          <w:p w:rsidR="003D7151" w:rsidRPr="00F90F0E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lastRenderedPageBreak/>
              <w:t xml:space="preserve">Уметь:  </w:t>
            </w:r>
            <w:r>
              <w:rPr>
                <w:rFonts w:cstheme="minorHAnsi"/>
              </w:rPr>
              <w:t>изображать  ромб  и  квадрат;  находить  их  стороны  и  углы,  используя  свойства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Фронтальный  опрос,  индивидуальный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405,  409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13</w:t>
            </w:r>
          </w:p>
        </w:tc>
        <w:tc>
          <w:tcPr>
            <w:tcW w:w="283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Осевая  и  центральная  симметрии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Осевая  и  центральные  симметрии,  как  свойство  геометрических  фигур</w:t>
            </w:r>
          </w:p>
        </w:tc>
        <w:tc>
          <w:tcPr>
            <w:tcW w:w="4117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Знать:</w:t>
            </w:r>
            <w:r>
              <w:rPr>
                <w:rFonts w:cstheme="minorHAnsi"/>
              </w:rPr>
              <w:t xml:space="preserve">                        виды  симметрии  в  многоугольниках.</w:t>
            </w:r>
          </w:p>
          <w:p w:rsidR="003D7151" w:rsidRPr="00F90F0E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строить  симметричные  точки,  распознавать  фигуры,  обладающие  осевой  и  центральной  симметрией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Фронтальный  опрос,  индивидуальный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415(б),  413(а),  410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283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Решение  задач  по  теме  «Четырехугольники»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Трапеция,  прямоугольник,  ромб,  квадрат;  свойства  и  признаки</w:t>
            </w:r>
          </w:p>
        </w:tc>
        <w:tc>
          <w:tcPr>
            <w:tcW w:w="4117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определения,  свойства  и  признаки  прямоугольника,    ромба,  квадрата,  трапеции.</w:t>
            </w:r>
          </w:p>
          <w:p w:rsidR="003D7151" w:rsidRPr="008A27C0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выполнять  чертежи  по  условию  задачи;  применять  признаки  при  решении  задач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Самостоятельная  работа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401(б),  406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83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Решение  задач  по  теме  «Четырехугольники»</w:t>
            </w:r>
          </w:p>
        </w:tc>
        <w:tc>
          <w:tcPr>
            <w:tcW w:w="708" w:type="dxa"/>
            <w:tcBorders>
              <w:top w:val="nil"/>
            </w:tcBorders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Трапеция,  прямоугольник,  ромб,  квадрат;  свойства  и  признаки</w:t>
            </w:r>
          </w:p>
        </w:tc>
        <w:tc>
          <w:tcPr>
            <w:tcW w:w="4117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определения,  свойства  и  признаки  прямоугольника,    ромба,  квадрата,  трапеции.</w:t>
            </w:r>
          </w:p>
          <w:p w:rsidR="003D7151" w:rsidRPr="008A27C0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выполнять  чертежи  по  условию  задачи;  применять  признаки  при  решении  задач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Дифференцированный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413(б),  412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2833" w:type="dxa"/>
          </w:tcPr>
          <w:p w:rsidR="003D7151" w:rsidRPr="002643C3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i/>
              </w:rPr>
              <w:t xml:space="preserve">Контрольная  работа    №  1  </w:t>
            </w:r>
            <w:r>
              <w:rPr>
                <w:rFonts w:cstheme="minorHAnsi"/>
              </w:rPr>
              <w:t>по  теме:  «Четырехугольники»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Четырехугольники</w:t>
            </w:r>
          </w:p>
        </w:tc>
        <w:tc>
          <w:tcPr>
            <w:tcW w:w="4117" w:type="dxa"/>
          </w:tcPr>
          <w:p w:rsidR="003D7151" w:rsidRPr="00F62587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находить  в  прямоугольнике  угол  между  диагоналями,  используя  свойства  диагоналей;  углы  в  прямоугольной  или  равнобедренной  трапециях,  используя  свойства;  стороны  параллелограмма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Письменная  работа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</w:tbl>
    <w:p w:rsidR="003D7151" w:rsidRDefault="003D7151" w:rsidP="003D7151">
      <w:pPr>
        <w:jc w:val="center"/>
        <w:rPr>
          <w:rFonts w:cstheme="minorHAnsi"/>
        </w:rPr>
      </w:pPr>
    </w:p>
    <w:p w:rsidR="003D7151" w:rsidRDefault="003D7151" w:rsidP="003D7151">
      <w:pPr>
        <w:jc w:val="center"/>
        <w:rPr>
          <w:rFonts w:cstheme="minorHAnsi"/>
          <w:b/>
          <w:i/>
        </w:rPr>
      </w:pPr>
      <w:r>
        <w:rPr>
          <w:rFonts w:cstheme="minorHAnsi"/>
          <w:b/>
          <w:i/>
        </w:rPr>
        <w:t>Площадь(16  часов)</w:t>
      </w:r>
    </w:p>
    <w:p w:rsidR="003D7151" w:rsidRDefault="003D7151" w:rsidP="003D7151">
      <w:pPr>
        <w:jc w:val="center"/>
        <w:rPr>
          <w:rFonts w:cstheme="minorHAns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2832"/>
        <w:gridCol w:w="708"/>
        <w:gridCol w:w="2267"/>
        <w:gridCol w:w="4117"/>
        <w:gridCol w:w="2410"/>
        <w:gridCol w:w="1275"/>
        <w:gridCol w:w="851"/>
        <w:gridCol w:w="709"/>
      </w:tblGrid>
      <w:tr w:rsidR="003D7151" w:rsidTr="00405CB5">
        <w:tc>
          <w:tcPr>
            <w:tcW w:w="674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2832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Анализ  контрольной  работы.  Площадь  многоугольника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Понятие  о  площади;  равновеликие  фигуры;  свойства  площадей</w:t>
            </w:r>
          </w:p>
        </w:tc>
        <w:tc>
          <w:tcPr>
            <w:tcW w:w="4117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Иметь:  </w:t>
            </w:r>
            <w:r>
              <w:rPr>
                <w:rFonts w:cstheme="minorHAnsi"/>
              </w:rPr>
              <w:t>представление  о  способе  измерения  площади  многоугольника.</w:t>
            </w:r>
          </w:p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свойства  площадей.</w:t>
            </w:r>
          </w:p>
          <w:p w:rsidR="003D7151" w:rsidRPr="00F62587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вычислять  площадь  квадрата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Фронтальный  опрос,  индивидуальный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448,  449(б)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4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  <w:tc>
          <w:tcPr>
            <w:tcW w:w="2832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Площадь  прямоугольника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Площадь  прямоугольника</w:t>
            </w:r>
          </w:p>
        </w:tc>
        <w:tc>
          <w:tcPr>
            <w:tcW w:w="4117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формулу  площади  прямоугольника</w:t>
            </w:r>
          </w:p>
          <w:p w:rsidR="003D7151" w:rsidRPr="006E77EC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 xml:space="preserve">вычислять  площадь  </w:t>
            </w:r>
            <w:r>
              <w:rPr>
                <w:rFonts w:cstheme="minorHAnsi"/>
              </w:rPr>
              <w:lastRenderedPageBreak/>
              <w:t>прямоугольника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Фронтальный  опрос,  индивидуальный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459(в),  460,  464(а)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4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19</w:t>
            </w:r>
          </w:p>
        </w:tc>
        <w:tc>
          <w:tcPr>
            <w:tcW w:w="2832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Площадь  параллелограмма</w:t>
            </w:r>
          </w:p>
        </w:tc>
        <w:tc>
          <w:tcPr>
            <w:tcW w:w="708" w:type="dxa"/>
            <w:vMerge w:val="restart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Площадь  параллелограмма</w:t>
            </w:r>
          </w:p>
        </w:tc>
        <w:tc>
          <w:tcPr>
            <w:tcW w:w="4117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формулу  площади  параллелограмма.</w:t>
            </w:r>
          </w:p>
          <w:p w:rsidR="003D7151" w:rsidRPr="006E77EC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использовать  ее  через  разные  основания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Устный  опрос,  индивидуальный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460,  464(а),  459(в)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4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2832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Площадь  параллелограмма</w:t>
            </w:r>
          </w:p>
        </w:tc>
        <w:tc>
          <w:tcPr>
            <w:tcW w:w="708" w:type="dxa"/>
            <w:vMerge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Площадь  параллелограмма</w:t>
            </w:r>
          </w:p>
        </w:tc>
        <w:tc>
          <w:tcPr>
            <w:tcW w:w="4117" w:type="dxa"/>
          </w:tcPr>
          <w:p w:rsidR="003D7151" w:rsidRPr="001C0B94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применять  формулу  площади  параллелограмма  при  решении  задач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Самостоятельная  работа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462,  465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4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tc>
          <w:tcPr>
            <w:tcW w:w="2832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Площадь  треугольника</w:t>
            </w:r>
          </w:p>
        </w:tc>
        <w:tc>
          <w:tcPr>
            <w:tcW w:w="708" w:type="dxa"/>
            <w:vMerge w:val="restart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Площадь  треугольника</w:t>
            </w:r>
          </w:p>
        </w:tc>
        <w:tc>
          <w:tcPr>
            <w:tcW w:w="4117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формулу  площади  треугольника  через  основание.</w:t>
            </w:r>
          </w:p>
          <w:p w:rsidR="003D7151" w:rsidRPr="001C0B94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вычислять  площадь  треугольника  ,  используя  формулу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Фронтальный  опрос,  индивидуальный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468(в),  473,  469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4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</w:p>
        </w:tc>
        <w:tc>
          <w:tcPr>
            <w:tcW w:w="2832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Площадь  треугольника</w:t>
            </w:r>
          </w:p>
        </w:tc>
        <w:tc>
          <w:tcPr>
            <w:tcW w:w="708" w:type="dxa"/>
            <w:vMerge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Площадь  треугольника;  формула  Герона;  теорема  об  отношении  площадей  треугольников,  имеющих по   равному  углу</w:t>
            </w:r>
          </w:p>
        </w:tc>
        <w:tc>
          <w:tcPr>
            <w:tcW w:w="4117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формулу  Герона;  формулировку  теоремы  об  отношении  площадей  треугольников,  имеющих  по  равному  углу.</w:t>
            </w:r>
          </w:p>
          <w:p w:rsidR="003D7151" w:rsidRPr="001C0B94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применять  их  при  решении  задач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Самостоятельная  работа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476(а),  477,  479(а)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4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2832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Площадь  трапеции</w:t>
            </w:r>
          </w:p>
        </w:tc>
        <w:tc>
          <w:tcPr>
            <w:tcW w:w="708" w:type="dxa"/>
            <w:vMerge w:val="restart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Площадь  трапеции</w:t>
            </w:r>
          </w:p>
        </w:tc>
        <w:tc>
          <w:tcPr>
            <w:tcW w:w="4117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формулу  площади  трапеции.</w:t>
            </w:r>
          </w:p>
          <w:p w:rsidR="003D7151" w:rsidRPr="00E629FC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применять  ее  при  решении  задач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Фронтальный  опрос,  индивидуальный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476(б),  480(а),  481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4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tc>
          <w:tcPr>
            <w:tcW w:w="2832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Площадь  трапеции</w:t>
            </w:r>
          </w:p>
        </w:tc>
        <w:tc>
          <w:tcPr>
            <w:tcW w:w="708" w:type="dxa"/>
            <w:vMerge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Площадь  трапеции</w:t>
            </w:r>
          </w:p>
        </w:tc>
        <w:tc>
          <w:tcPr>
            <w:tcW w:w="4117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формулу  площади  трапеции.</w:t>
            </w:r>
          </w:p>
          <w:p w:rsidR="003D7151" w:rsidRPr="00E629FC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применять  ее  при  решении  задач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Устный  опрос,  индивидуальный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478,   480(а,г)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4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</w:p>
        </w:tc>
        <w:tc>
          <w:tcPr>
            <w:tcW w:w="2832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Решение  задач  по  теме  «Площадь»</w:t>
            </w:r>
          </w:p>
        </w:tc>
        <w:tc>
          <w:tcPr>
            <w:tcW w:w="708" w:type="dxa"/>
            <w:vMerge w:val="restart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Формулы  площадей:  прямоугольника,  треугольника,    параллелограмма,  трапеции</w:t>
            </w:r>
          </w:p>
        </w:tc>
        <w:tc>
          <w:tcPr>
            <w:tcW w:w="4117" w:type="dxa"/>
          </w:tcPr>
          <w:p w:rsidR="003D7151" w:rsidRPr="001055B3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  и  уметь  </w:t>
            </w:r>
            <w:r>
              <w:rPr>
                <w:rFonts w:cstheme="minorHAnsi"/>
              </w:rPr>
              <w:t>применять  формулы  площадей  при  решении  задач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Дифференцированный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466,  480(б,в)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4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</w:t>
            </w:r>
          </w:p>
        </w:tc>
        <w:tc>
          <w:tcPr>
            <w:tcW w:w="2832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Решение  задач  по  теме  «Площадь»</w:t>
            </w:r>
          </w:p>
        </w:tc>
        <w:tc>
          <w:tcPr>
            <w:tcW w:w="708" w:type="dxa"/>
            <w:vMerge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Формулы  площадей:  прямоугольника,  треугольника,    параллелограмма,  трапеции</w:t>
            </w:r>
          </w:p>
        </w:tc>
        <w:tc>
          <w:tcPr>
            <w:tcW w:w="4117" w:type="dxa"/>
          </w:tcPr>
          <w:p w:rsidR="003D7151" w:rsidRPr="001055B3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  и  уметь  </w:t>
            </w:r>
            <w:r>
              <w:rPr>
                <w:rFonts w:cstheme="minorHAnsi"/>
              </w:rPr>
              <w:t>применять  формулы  площадей  при  решении  задач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Дифференцированный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502,  516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4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27</w:t>
            </w:r>
          </w:p>
        </w:tc>
        <w:tc>
          <w:tcPr>
            <w:tcW w:w="2832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Теорема  Пифагора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Теорема  Пифагора,  гипотенуза,  катет</w:t>
            </w:r>
          </w:p>
        </w:tc>
        <w:tc>
          <w:tcPr>
            <w:tcW w:w="4117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формулировку  теоремы  Пифагора,  математическую  запись  теоремы</w:t>
            </w:r>
          </w:p>
          <w:p w:rsidR="003D7151" w:rsidRPr="001055B3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lastRenderedPageBreak/>
              <w:t xml:space="preserve">Уметь:  </w:t>
            </w:r>
            <w:r>
              <w:rPr>
                <w:rFonts w:cstheme="minorHAnsi"/>
              </w:rPr>
              <w:t>использовать  ее  для  вычисления  катетов  и  гипотенузы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Фронтальный  опрос,  индивидуальный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№  483(в,г),  464(г,д),  </w:t>
            </w:r>
            <w:r>
              <w:rPr>
                <w:rFonts w:cstheme="minorHAnsi"/>
              </w:rPr>
              <w:lastRenderedPageBreak/>
              <w:t>486(в)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4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28</w:t>
            </w:r>
          </w:p>
        </w:tc>
        <w:tc>
          <w:tcPr>
            <w:tcW w:w="2832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Теорема,  обратная  теореме  Пифагора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Теорема,  обратная  теореме  Пифагора</w:t>
            </w:r>
          </w:p>
        </w:tc>
        <w:tc>
          <w:tcPr>
            <w:tcW w:w="4117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формулировку  теоремы,  обратной  теореме  Пифагора.</w:t>
            </w:r>
          </w:p>
          <w:p w:rsidR="003D7151" w:rsidRPr="00F559C9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применять  ее  при  решении  задач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Индивидуальный  опрос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498(г,д),  499(б),  488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4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</w:p>
        </w:tc>
        <w:tc>
          <w:tcPr>
            <w:tcW w:w="2832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Решение  задач по  теме:</w:t>
            </w:r>
          </w:p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«Площади  четырехугольников»</w:t>
            </w:r>
          </w:p>
        </w:tc>
        <w:tc>
          <w:tcPr>
            <w:tcW w:w="708" w:type="dxa"/>
            <w:vMerge w:val="restart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Теорема  Пифагора  и  теорема,  обратная  теореме  Пифагора</w:t>
            </w:r>
          </w:p>
        </w:tc>
        <w:tc>
          <w:tcPr>
            <w:tcW w:w="4117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 w:rsidRPr="00F559C9">
              <w:rPr>
                <w:rFonts w:cstheme="minorHAnsi"/>
              </w:rPr>
              <w:t>формулировки  данных  теор</w:t>
            </w:r>
            <w:r>
              <w:rPr>
                <w:rFonts w:cstheme="minorHAnsi"/>
              </w:rPr>
              <w:t>е</w:t>
            </w:r>
            <w:r w:rsidRPr="00F559C9">
              <w:rPr>
                <w:rFonts w:cstheme="minorHAnsi"/>
              </w:rPr>
              <w:t>м.</w:t>
            </w:r>
          </w:p>
          <w:p w:rsidR="003D7151" w:rsidRPr="00F559C9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выполнять  чертеж  по  условию  задачи;  находить  элементы  треугольника,  используя  теорему  Пифагора;  определять  вид  треугольника,  используя  теорему,  обратную  теореме  Пифагора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Текущий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489(а,в),  491(а),  493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4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2832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Решение  задач  по  теме:</w:t>
            </w:r>
          </w:p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«Площади  четырехугольников»</w:t>
            </w:r>
          </w:p>
        </w:tc>
        <w:tc>
          <w:tcPr>
            <w:tcW w:w="708" w:type="dxa"/>
            <w:vMerge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Теорема  Пифагора  и  теорема,  обратная  теореме  Пифагора</w:t>
            </w:r>
          </w:p>
        </w:tc>
        <w:tc>
          <w:tcPr>
            <w:tcW w:w="4117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 w:rsidRPr="00F559C9">
              <w:rPr>
                <w:rFonts w:cstheme="minorHAnsi"/>
              </w:rPr>
              <w:t>формулировки  данных  теор</w:t>
            </w:r>
            <w:r>
              <w:rPr>
                <w:rFonts w:cstheme="minorHAnsi"/>
              </w:rPr>
              <w:t>е</w:t>
            </w:r>
            <w:r w:rsidRPr="00F559C9">
              <w:rPr>
                <w:rFonts w:cstheme="minorHAnsi"/>
              </w:rPr>
              <w:t>м.</w:t>
            </w:r>
          </w:p>
          <w:p w:rsidR="003D7151" w:rsidRPr="00F559C9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выполнять  чертеж  по  условию  задачи;  находить  элементы  треугольника,  используя  теорему  Пифагора;  определять  вид  треугольника,  используя  теорему,  обратную  теореме  Пифагора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Самостоятельная  работа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495(б),  494,  490(а)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4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</w:t>
            </w:r>
          </w:p>
        </w:tc>
        <w:tc>
          <w:tcPr>
            <w:tcW w:w="2832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Решение  задач  по  теме:  «Площади  четырехугольников»</w:t>
            </w:r>
          </w:p>
        </w:tc>
        <w:tc>
          <w:tcPr>
            <w:tcW w:w="708" w:type="dxa"/>
            <w:tcBorders>
              <w:top w:val="nil"/>
            </w:tcBorders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Теорема  Пифагора  и  теорема,  обратная  теореме  Пифагора</w:t>
            </w:r>
          </w:p>
        </w:tc>
        <w:tc>
          <w:tcPr>
            <w:tcW w:w="4117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 w:rsidRPr="00F559C9">
              <w:rPr>
                <w:rFonts w:cstheme="minorHAnsi"/>
              </w:rPr>
              <w:t>формулировки  данных  теор</w:t>
            </w:r>
            <w:r>
              <w:rPr>
                <w:rFonts w:cstheme="minorHAnsi"/>
              </w:rPr>
              <w:t>е</w:t>
            </w:r>
            <w:r w:rsidRPr="00F559C9">
              <w:rPr>
                <w:rFonts w:cstheme="minorHAnsi"/>
              </w:rPr>
              <w:t>м.</w:t>
            </w:r>
          </w:p>
          <w:p w:rsidR="003D7151" w:rsidRPr="00F559C9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выполнять  чертеж  по  условию  задачи;  находить  элементы  треугольника,  используя  теорему  Пифагора;  определять  вид  треугольника,  используя  теорему,  обратную  теореме  Пифагора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Дифференцированный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490(в),  497,  503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4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</w:t>
            </w:r>
          </w:p>
        </w:tc>
        <w:tc>
          <w:tcPr>
            <w:tcW w:w="2832" w:type="dxa"/>
          </w:tcPr>
          <w:p w:rsidR="003D7151" w:rsidRPr="002643C3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i/>
              </w:rPr>
              <w:t xml:space="preserve">Контрольная  работа     №  2  </w:t>
            </w:r>
            <w:r>
              <w:rPr>
                <w:rFonts w:cstheme="minorHAnsi"/>
              </w:rPr>
              <w:t>площади:  «Площади  четырехугольников»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Формулы  для  вычисления  площадей  параллелограмма,  трапеции;  теорема  Пифагора  и  ей  обратная</w:t>
            </w:r>
          </w:p>
        </w:tc>
        <w:tc>
          <w:tcPr>
            <w:tcW w:w="4117" w:type="dxa"/>
          </w:tcPr>
          <w:p w:rsidR="003D7151" w:rsidRPr="00A97040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применять  данные  формулы  для  вычисления  площадей  четырехугольников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Письменная  работа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</w:tbl>
    <w:p w:rsidR="003D7151" w:rsidRDefault="003D7151" w:rsidP="003D7151">
      <w:pPr>
        <w:jc w:val="center"/>
        <w:rPr>
          <w:rFonts w:cstheme="minorHAnsi"/>
        </w:rPr>
      </w:pPr>
    </w:p>
    <w:p w:rsidR="003D7151" w:rsidRDefault="003D7151" w:rsidP="003D7151">
      <w:pPr>
        <w:jc w:val="center"/>
        <w:rPr>
          <w:rFonts w:cstheme="minorHAnsi"/>
          <w:b/>
          <w:i/>
        </w:rPr>
      </w:pPr>
      <w:r>
        <w:rPr>
          <w:rFonts w:cstheme="minorHAnsi"/>
          <w:b/>
          <w:i/>
        </w:rPr>
        <w:t>Подобие  треугольников(20  часов)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2831"/>
        <w:gridCol w:w="708"/>
        <w:gridCol w:w="2266"/>
        <w:gridCol w:w="4118"/>
        <w:gridCol w:w="2410"/>
        <w:gridCol w:w="1275"/>
        <w:gridCol w:w="851"/>
        <w:gridCol w:w="850"/>
      </w:tblGrid>
      <w:tr w:rsidR="003D7151" w:rsidTr="00405CB5">
        <w:tc>
          <w:tcPr>
            <w:tcW w:w="6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33</w:t>
            </w:r>
          </w:p>
        </w:tc>
        <w:tc>
          <w:tcPr>
            <w:tcW w:w="283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Анализ  контрольной  </w:t>
            </w:r>
            <w:r>
              <w:rPr>
                <w:rFonts w:cstheme="minorHAnsi"/>
              </w:rPr>
              <w:lastRenderedPageBreak/>
              <w:t>работы.  Определение  подобных  треугольников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</w:t>
            </w:r>
          </w:p>
        </w:tc>
        <w:tc>
          <w:tcPr>
            <w:tcW w:w="2266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Подобие  </w:t>
            </w:r>
            <w:r>
              <w:rPr>
                <w:rFonts w:cstheme="minorHAnsi"/>
              </w:rPr>
              <w:lastRenderedPageBreak/>
              <w:t>треугольников,  коэффициент  подобия</w:t>
            </w:r>
          </w:p>
        </w:tc>
        <w:tc>
          <w:tcPr>
            <w:tcW w:w="4118" w:type="dxa"/>
          </w:tcPr>
          <w:p w:rsidR="003D7151" w:rsidRDefault="003D7151" w:rsidP="00405CB5">
            <w:pPr>
              <w:rPr>
                <w:rFonts w:cstheme="minorHAnsi"/>
              </w:rPr>
            </w:pPr>
            <w:r w:rsidRPr="00255871">
              <w:rPr>
                <w:rFonts w:cstheme="minorHAnsi"/>
                <w:b/>
              </w:rPr>
              <w:lastRenderedPageBreak/>
              <w:t>Знать:</w:t>
            </w:r>
            <w:r>
              <w:rPr>
                <w:rFonts w:cstheme="minorHAnsi"/>
              </w:rPr>
              <w:t xml:space="preserve">определение  пропорциональных  </w:t>
            </w:r>
            <w:r>
              <w:rPr>
                <w:rFonts w:cstheme="minorHAnsi"/>
              </w:rPr>
              <w:lastRenderedPageBreak/>
              <w:t>отрезков;  подобных  треугольников;  свойство  биссектрисы  треугольника.</w:t>
            </w:r>
          </w:p>
          <w:p w:rsidR="003D7151" w:rsidRPr="0025587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находить  элементы  треугольника,  используя  свойство  о  делении  противоположной  стороны    треугольника  на  части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Фронтальный  опрос,  </w:t>
            </w:r>
            <w:r>
              <w:rPr>
                <w:rFonts w:cstheme="minorHAnsi"/>
              </w:rPr>
              <w:lastRenderedPageBreak/>
              <w:t>индивидуальный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№  </w:t>
            </w:r>
            <w:r>
              <w:rPr>
                <w:rFonts w:cstheme="minorHAnsi"/>
              </w:rPr>
              <w:lastRenderedPageBreak/>
              <w:t>534(а,б),  536(а)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34</w:t>
            </w:r>
          </w:p>
        </w:tc>
        <w:tc>
          <w:tcPr>
            <w:tcW w:w="283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Отношение  площадей  подобных  фигур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6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Подобные  фигуры</w:t>
            </w:r>
          </w:p>
        </w:tc>
        <w:tc>
          <w:tcPr>
            <w:tcW w:w="4118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формулировку  теоремы  об  отношении  площадей  подобных  фигур.</w:t>
            </w:r>
          </w:p>
          <w:p w:rsidR="003D7151" w:rsidRPr="006D17C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находить  отношения  площадей;  составлять  уравнения,  исходя  из  условия  задачи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Фронтальный  опрос,  индивидуальный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544,  546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35</w:t>
            </w:r>
          </w:p>
        </w:tc>
        <w:tc>
          <w:tcPr>
            <w:tcW w:w="283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Первый  признак  подобия  треугольников</w:t>
            </w:r>
          </w:p>
        </w:tc>
        <w:tc>
          <w:tcPr>
            <w:tcW w:w="708" w:type="dxa"/>
            <w:vMerge w:val="restart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266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Первый  признак  подобия  треугольников</w:t>
            </w:r>
          </w:p>
        </w:tc>
        <w:tc>
          <w:tcPr>
            <w:tcW w:w="4118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формулировку  первого  признака  подобия  треугольников.</w:t>
            </w:r>
          </w:p>
          <w:p w:rsidR="003D7151" w:rsidRPr="006D17C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применять  его  при  решении  задач;  выполнять  чертеж  по  условию  задачи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Фронтальный  опрос,  индивидуальный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549,  550,  551(б)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36</w:t>
            </w:r>
          </w:p>
        </w:tc>
        <w:tc>
          <w:tcPr>
            <w:tcW w:w="283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Первый  признак  подобия  треугольников</w:t>
            </w:r>
          </w:p>
        </w:tc>
        <w:tc>
          <w:tcPr>
            <w:tcW w:w="708" w:type="dxa"/>
            <w:vMerge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2266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Первый  признак  подобия  треугольников</w:t>
            </w:r>
          </w:p>
        </w:tc>
        <w:tc>
          <w:tcPr>
            <w:tcW w:w="4118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формулировку  первого  признака  подобия  треугольников.</w:t>
            </w:r>
          </w:p>
          <w:p w:rsidR="003D7151" w:rsidRPr="006D17C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применять  его  при  решении  задач;  выполнять  чертеж  по  условию  задачи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Дифференцированный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552(а,б),  557(в),  558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37</w:t>
            </w:r>
          </w:p>
        </w:tc>
        <w:tc>
          <w:tcPr>
            <w:tcW w:w="283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Второй  и  третий  признаки  подобия  треугольников</w:t>
            </w:r>
          </w:p>
        </w:tc>
        <w:tc>
          <w:tcPr>
            <w:tcW w:w="708" w:type="dxa"/>
            <w:vMerge w:val="restart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266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Второй  и  третий  признаки  подобия  треугольников</w:t>
            </w:r>
          </w:p>
        </w:tc>
        <w:tc>
          <w:tcPr>
            <w:tcW w:w="4118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формулировки   признаков  подобия  треугольников.</w:t>
            </w:r>
          </w:p>
          <w:p w:rsidR="003D7151" w:rsidRPr="006D17C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применять  их  при  решении  задач;  выполнять  чертеж  по  условию  задачи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Фронтальный  опрос,  индивидуальный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559,  560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38</w:t>
            </w:r>
          </w:p>
        </w:tc>
        <w:tc>
          <w:tcPr>
            <w:tcW w:w="283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Второй  и  третий  признаки  подобия  треугольников</w:t>
            </w:r>
          </w:p>
        </w:tc>
        <w:tc>
          <w:tcPr>
            <w:tcW w:w="708" w:type="dxa"/>
            <w:vMerge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2266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Второй  и  третий  признаки  подобия  треугольников</w:t>
            </w:r>
          </w:p>
        </w:tc>
        <w:tc>
          <w:tcPr>
            <w:tcW w:w="4118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формулировки   признаков  подобия  треугольников.</w:t>
            </w:r>
          </w:p>
          <w:p w:rsidR="003D7151" w:rsidRPr="006D17C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применять  их  при  решении  задач;  выполнять  чертеж  по  условию  задачи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Самостоятельная  работа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562,  563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39</w:t>
            </w:r>
          </w:p>
        </w:tc>
        <w:tc>
          <w:tcPr>
            <w:tcW w:w="283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Решение  задач  по  теме:  «Признаки  подобия  треугольников»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6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Признаки  подобия  треугольников</w:t>
            </w:r>
          </w:p>
        </w:tc>
        <w:tc>
          <w:tcPr>
            <w:tcW w:w="4118" w:type="dxa"/>
          </w:tcPr>
          <w:p w:rsidR="003D7151" w:rsidRPr="00D358A8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находить  элементы  треугольников,  используя  признаки  подобия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Дифференцированный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565,  605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2831" w:type="dxa"/>
          </w:tcPr>
          <w:p w:rsidR="003D7151" w:rsidRPr="002643C3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i/>
              </w:rPr>
              <w:t xml:space="preserve">Контрольная  работа     №  3  </w:t>
            </w:r>
            <w:r>
              <w:rPr>
                <w:rFonts w:cstheme="minorHAnsi"/>
              </w:rPr>
              <w:t>по  теме:  «Признаки  подобия  треугольников»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6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Признаки  подобия  треугольников</w:t>
            </w:r>
          </w:p>
        </w:tc>
        <w:tc>
          <w:tcPr>
            <w:tcW w:w="4118" w:type="dxa"/>
          </w:tcPr>
          <w:p w:rsidR="003D7151" w:rsidRPr="00D358A8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находить  элементы  треугольников,  используя  признаки  подобия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Письменная  работа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41</w:t>
            </w:r>
          </w:p>
        </w:tc>
        <w:tc>
          <w:tcPr>
            <w:tcW w:w="2831" w:type="dxa"/>
          </w:tcPr>
          <w:p w:rsidR="003D7151" w:rsidRPr="00883F35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Анализ  контрольной  работы.  Средняя  линия  </w:t>
            </w:r>
            <w:r>
              <w:rPr>
                <w:rFonts w:cstheme="minorHAnsi"/>
              </w:rPr>
              <w:lastRenderedPageBreak/>
              <w:t>треугольника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</w:t>
            </w:r>
          </w:p>
        </w:tc>
        <w:tc>
          <w:tcPr>
            <w:tcW w:w="2266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Средняя  линия  треугольника</w:t>
            </w:r>
          </w:p>
        </w:tc>
        <w:tc>
          <w:tcPr>
            <w:tcW w:w="4118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формулировку  теоремы  о  средней  линии  треугольника.</w:t>
            </w:r>
          </w:p>
          <w:p w:rsidR="003D7151" w:rsidRPr="00883F35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lastRenderedPageBreak/>
              <w:t xml:space="preserve">Уметь:  </w:t>
            </w:r>
            <w:r>
              <w:rPr>
                <w:rFonts w:cstheme="minorHAnsi"/>
              </w:rPr>
              <w:t>строить  среднюю  линию  треугольника,  вычислять  ее  при  решении  задач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Фронтальный  опрос,  индивидуальный  </w:t>
            </w:r>
            <w:r>
              <w:rPr>
                <w:rFonts w:cstheme="minorHAnsi"/>
              </w:rPr>
              <w:lastRenderedPageBreak/>
              <w:t>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№  556,  670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42</w:t>
            </w:r>
          </w:p>
        </w:tc>
        <w:tc>
          <w:tcPr>
            <w:tcW w:w="283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Свойство  медиан  треугольника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6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Медианы  треугольника</w:t>
            </w:r>
          </w:p>
        </w:tc>
        <w:tc>
          <w:tcPr>
            <w:tcW w:w="4118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свойство  медиан  треугольника.</w:t>
            </w:r>
          </w:p>
          <w:p w:rsidR="003D7151" w:rsidRPr="00883F35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находить  элементы  треугольника,  используя  свойство  медиан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Фронтальный  опрос,  индивидуальный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568,  569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43</w:t>
            </w:r>
          </w:p>
        </w:tc>
        <w:tc>
          <w:tcPr>
            <w:tcW w:w="283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Пропорциональные  отрезки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6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Среднее  пропорциональное</w:t>
            </w:r>
          </w:p>
        </w:tc>
        <w:tc>
          <w:tcPr>
            <w:tcW w:w="4118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Знать</w:t>
            </w:r>
            <w:r w:rsidRPr="00251DAA">
              <w:rPr>
                <w:rFonts w:cstheme="minorHAnsi"/>
              </w:rPr>
              <w:t>:  понятие  сред</w:t>
            </w:r>
            <w:r>
              <w:rPr>
                <w:rFonts w:cstheme="minorHAnsi"/>
              </w:rPr>
              <w:t>него  пропорционального;  свойство  высоты  прямоугольного  треугольника,  проведенной  из  вершины  прямого  угла.</w:t>
            </w:r>
          </w:p>
          <w:p w:rsidR="003D7151" w:rsidRPr="00251DAA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находить  элементы  прямоугольного  треугольника,  используя  свойство  высоты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Фронтальный  опрос,  индивидуальный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572(а,в),  573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44</w:t>
            </w:r>
          </w:p>
        </w:tc>
        <w:tc>
          <w:tcPr>
            <w:tcW w:w="283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Пропорциональные  отрезки  в  прямоугольном  треугольнике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6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Пропорциональные  отрезки  в  прямоугольном  треугольнике</w:t>
            </w:r>
          </w:p>
        </w:tc>
        <w:tc>
          <w:tcPr>
            <w:tcW w:w="4118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теоремы  о  пропорциональности  отрезков  в  прямоугольном  треугольнике</w:t>
            </w:r>
          </w:p>
          <w:p w:rsidR="003D7151" w:rsidRPr="00DC2F73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применять  теоремы  при  решении  задач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Фронтальный  опрос,  индивидуальный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575,  577,  579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45</w:t>
            </w:r>
          </w:p>
        </w:tc>
        <w:tc>
          <w:tcPr>
            <w:tcW w:w="283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Измерительные  работы  на  местности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6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Применение  подобия  треугольников  в  измерительных  работах  на  местности</w:t>
            </w:r>
          </w:p>
        </w:tc>
        <w:tc>
          <w:tcPr>
            <w:tcW w:w="4118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как  находить  расстояние  до  недоступной  точки;  измерение  высоты  предмета.</w:t>
            </w:r>
          </w:p>
          <w:p w:rsidR="003D7151" w:rsidRPr="00DC2F73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использовать  подобие  треугольников  в  измерительных  работах  на  местности;  описывать  реальные  ситуации  на  языке  геометрии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Самостоятельная  работа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580,  581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46</w:t>
            </w:r>
          </w:p>
        </w:tc>
        <w:tc>
          <w:tcPr>
            <w:tcW w:w="283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Задачи  на  построение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6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Задачи  на  построение</w:t>
            </w:r>
          </w:p>
        </w:tc>
        <w:tc>
          <w:tcPr>
            <w:tcW w:w="4118" w:type="dxa"/>
          </w:tcPr>
          <w:p w:rsidR="003D7151" w:rsidRDefault="003D7151" w:rsidP="00405CB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Знать:  </w:t>
            </w:r>
            <w:r w:rsidRPr="00565B44">
              <w:rPr>
                <w:rFonts w:cstheme="minorHAnsi"/>
              </w:rPr>
              <w:t>этапы  построения</w:t>
            </w:r>
            <w:r>
              <w:rPr>
                <w:rFonts w:cstheme="minorHAnsi"/>
                <w:b/>
              </w:rPr>
              <w:t xml:space="preserve">  .</w:t>
            </w:r>
          </w:p>
          <w:p w:rsidR="003D7151" w:rsidRPr="00565B44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строить  высоту,  биссектрису  и  медиану  треугольника  угол  равный  данному прямую,  параллельную  данной  прямой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Фронтальный  опрос,  индивидуальный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585(б,в).  587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47</w:t>
            </w:r>
          </w:p>
        </w:tc>
        <w:tc>
          <w:tcPr>
            <w:tcW w:w="283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Задачи  на  построение  методом  подобных  треугольников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6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Метод  подобия</w:t>
            </w:r>
          </w:p>
        </w:tc>
        <w:tc>
          <w:tcPr>
            <w:tcW w:w="4118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метод  подобия</w:t>
            </w:r>
          </w:p>
          <w:p w:rsidR="003D7151" w:rsidRPr="00565B44" w:rsidRDefault="003D7151" w:rsidP="00405CB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Уметь:  </w:t>
            </w:r>
            <w:r w:rsidRPr="00565B44">
              <w:rPr>
                <w:rFonts w:cstheme="minorHAnsi"/>
              </w:rPr>
              <w:t>применять  метод  подобия  при  решении  задач  на  построение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Фронтальный  опрос,  индивидуальный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606,  607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48</w:t>
            </w:r>
          </w:p>
        </w:tc>
        <w:tc>
          <w:tcPr>
            <w:tcW w:w="283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Синус,  косинус  и  тангенс  острого  угла  прямоугольного  </w:t>
            </w:r>
            <w:r>
              <w:rPr>
                <w:rFonts w:cstheme="minorHAnsi"/>
              </w:rPr>
              <w:lastRenderedPageBreak/>
              <w:t>треугольника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</w:t>
            </w:r>
          </w:p>
        </w:tc>
        <w:tc>
          <w:tcPr>
            <w:tcW w:w="2266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Синус,  косинус  и  тангенс  острого  угла  прямоугольного  </w:t>
            </w:r>
            <w:r>
              <w:rPr>
                <w:rFonts w:cstheme="minorHAnsi"/>
              </w:rPr>
              <w:lastRenderedPageBreak/>
              <w:t>треугольника;  основное  тригонометрическое  тождество</w:t>
            </w:r>
          </w:p>
        </w:tc>
        <w:tc>
          <w:tcPr>
            <w:tcW w:w="4118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lastRenderedPageBreak/>
              <w:t xml:space="preserve">Знать:  </w:t>
            </w:r>
            <w:r>
              <w:rPr>
                <w:rFonts w:cstheme="minorHAnsi"/>
              </w:rPr>
              <w:t xml:space="preserve">понятие  синуса,  косинуса,  тангенса  острого  угла  прямоугольного  треугольника;  основное  </w:t>
            </w:r>
            <w:r>
              <w:rPr>
                <w:rFonts w:cstheme="minorHAnsi"/>
              </w:rPr>
              <w:lastRenderedPageBreak/>
              <w:t>тригонометрическое  тождество.</w:t>
            </w:r>
          </w:p>
          <w:p w:rsidR="003D7151" w:rsidRPr="009D5CED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находить  значения  тригонометрических  функций  по  значению  одной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Фронтальный  опрос,  индивидуальный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№  591(в,г),  592(б,г),  </w:t>
            </w:r>
            <w:r>
              <w:rPr>
                <w:rFonts w:cstheme="minorHAnsi"/>
              </w:rPr>
              <w:lastRenderedPageBreak/>
              <w:t>593(в)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49</w:t>
            </w:r>
          </w:p>
        </w:tc>
        <w:tc>
          <w:tcPr>
            <w:tcW w:w="2831" w:type="dxa"/>
          </w:tcPr>
          <w:p w:rsidR="003D7151" w:rsidRPr="009D5CED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Значения  синуса,  косинуса,  тангенса  для  углов  30</w:t>
            </w:r>
            <w:r>
              <w:rPr>
                <w:rFonts w:cstheme="minorHAnsi"/>
                <w:vertAlign w:val="superscript"/>
              </w:rPr>
              <w:t>0</w:t>
            </w:r>
            <w:r>
              <w:rPr>
                <w:rFonts w:cstheme="minorHAnsi"/>
              </w:rPr>
              <w:t>,  45</w:t>
            </w:r>
            <w:r>
              <w:rPr>
                <w:rFonts w:cstheme="minorHAnsi"/>
                <w:vertAlign w:val="superscript"/>
              </w:rPr>
              <w:t>0</w:t>
            </w:r>
            <w:r>
              <w:rPr>
                <w:rFonts w:cstheme="minorHAnsi"/>
              </w:rPr>
              <w:t>,  60</w:t>
            </w:r>
            <w:r>
              <w:rPr>
                <w:rFonts w:cstheme="minorHAnsi"/>
                <w:vertAlign w:val="superscript"/>
              </w:rPr>
              <w:t>0</w:t>
            </w:r>
            <w:r>
              <w:rPr>
                <w:rFonts w:cstheme="minorHAnsi"/>
              </w:rPr>
              <w:t>,  90</w:t>
            </w:r>
            <w:r>
              <w:rPr>
                <w:rFonts w:cstheme="minorHAnsi"/>
                <w:vertAlign w:val="superscript"/>
              </w:rPr>
              <w:t>0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6" w:type="dxa"/>
          </w:tcPr>
          <w:p w:rsidR="003D7151" w:rsidRPr="009D5CED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Синус,  косинус  и  тангенс  углов  30</w:t>
            </w:r>
            <w:r>
              <w:rPr>
                <w:rFonts w:cstheme="minorHAnsi"/>
                <w:vertAlign w:val="superscript"/>
              </w:rPr>
              <w:t>0</w:t>
            </w:r>
            <w:r>
              <w:rPr>
                <w:rFonts w:cstheme="minorHAnsi"/>
              </w:rPr>
              <w:t>,  45</w:t>
            </w:r>
            <w:r>
              <w:rPr>
                <w:rFonts w:cstheme="minorHAnsi"/>
                <w:vertAlign w:val="superscript"/>
              </w:rPr>
              <w:t>0</w:t>
            </w:r>
            <w:r>
              <w:rPr>
                <w:rFonts w:cstheme="minorHAnsi"/>
              </w:rPr>
              <w:t>,  60</w:t>
            </w:r>
            <w:r>
              <w:rPr>
                <w:rFonts w:cstheme="minorHAnsi"/>
                <w:vertAlign w:val="superscript"/>
              </w:rPr>
              <w:t>0</w:t>
            </w:r>
            <w:r>
              <w:rPr>
                <w:rFonts w:cstheme="minorHAnsi"/>
              </w:rPr>
              <w:t>,  90</w:t>
            </w:r>
            <w:r>
              <w:rPr>
                <w:rFonts w:cstheme="minorHAnsi"/>
                <w:vertAlign w:val="superscript"/>
              </w:rPr>
              <w:t>0</w:t>
            </w:r>
          </w:p>
        </w:tc>
        <w:tc>
          <w:tcPr>
            <w:tcW w:w="4118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значения  синуса,  косинуса,  тангенса  данных  углов.</w:t>
            </w:r>
          </w:p>
          <w:p w:rsidR="003D7151" w:rsidRPr="00E970C2" w:rsidRDefault="003D7151" w:rsidP="00405CB5">
            <w:pPr>
              <w:rPr>
                <w:rFonts w:cstheme="minorHAnsi"/>
              </w:rPr>
            </w:pPr>
            <w:r w:rsidRPr="00E970C2">
              <w:rPr>
                <w:rFonts w:cstheme="minorHAnsi"/>
                <w:b/>
              </w:rPr>
              <w:t>Уметь:</w:t>
            </w:r>
            <w:r>
              <w:rPr>
                <w:rFonts w:cstheme="minorHAnsi"/>
              </w:rPr>
              <w:t>находить  значения  синуса,  косинуса,  тангенса  данных  углов  по  четырехзначной  таблице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Фронтальный  опрос,  индивидуальный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595,  597,  598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83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Соотношение  между  сторонами  и  углами  прямоугольного  треугольника</w:t>
            </w:r>
          </w:p>
        </w:tc>
        <w:tc>
          <w:tcPr>
            <w:tcW w:w="708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6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Решение  прямоугольных  треугольников</w:t>
            </w:r>
          </w:p>
        </w:tc>
        <w:tc>
          <w:tcPr>
            <w:tcW w:w="4118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соотношения  между  сторонами  и  углами  прямоугольного  треугольника.</w:t>
            </w:r>
          </w:p>
          <w:p w:rsidR="003D7151" w:rsidRPr="00E970C2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решать  прямоугольные  треугольники,  используя  определение  синуса,  косинуса  и  тангенса  острого  угла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Фронтальный  опрос,  индивидуальный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599,  601,  602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51</w:t>
            </w:r>
          </w:p>
        </w:tc>
        <w:tc>
          <w:tcPr>
            <w:tcW w:w="283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Решение  задач  на  подобие  треугольников</w:t>
            </w:r>
          </w:p>
        </w:tc>
        <w:tc>
          <w:tcPr>
            <w:tcW w:w="708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6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Теории  подобия  треугольников;  соотношение  между  сторонами</w:t>
            </w:r>
          </w:p>
        </w:tc>
        <w:tc>
          <w:tcPr>
            <w:tcW w:w="4118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теорию  подобия  треугольников;  соотношение  между  сторонами  и  углами  прямоугольного  треугольника.</w:t>
            </w:r>
          </w:p>
          <w:p w:rsidR="003D7151" w:rsidRPr="00D55538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выполнять  чертеж  по  условию  задачи;  решать  геометрические  задачи  с  использованием  тригонометрии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Дифференцированный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623,  625,  630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52</w:t>
            </w:r>
          </w:p>
        </w:tc>
        <w:tc>
          <w:tcPr>
            <w:tcW w:w="2831" w:type="dxa"/>
          </w:tcPr>
          <w:p w:rsidR="003D7151" w:rsidRPr="00D55538" w:rsidRDefault="003D7151" w:rsidP="00405CB5">
            <w:pPr>
              <w:jc w:val="center"/>
              <w:rPr>
                <w:rFonts w:cstheme="minorHAnsi"/>
                <w:b/>
                <w:i/>
              </w:rPr>
            </w:pPr>
            <w:r w:rsidRPr="00D55538">
              <w:rPr>
                <w:rFonts w:cstheme="minorHAnsi"/>
                <w:b/>
                <w:i/>
              </w:rPr>
              <w:t>Контрольная  работа       №  4</w:t>
            </w:r>
            <w:r w:rsidRPr="00D10211">
              <w:rPr>
                <w:rFonts w:cstheme="minorHAnsi"/>
              </w:rPr>
              <w:t>по  теме  «Применение  подобия  треугольников»</w:t>
            </w:r>
          </w:p>
        </w:tc>
        <w:tc>
          <w:tcPr>
            <w:tcW w:w="708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6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Средняя  линия  треугольника;  свойство  медиан  треугольника;  соотношение  между  сторонами  и  углами  прямоугольного  треугольника</w:t>
            </w:r>
          </w:p>
        </w:tc>
        <w:tc>
          <w:tcPr>
            <w:tcW w:w="4118" w:type="dxa"/>
          </w:tcPr>
          <w:p w:rsidR="003D7151" w:rsidRPr="00D55538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решать  прямоугольный  треугольник  используя  соотношения  между  сторонами  и  углами;  находить  стороны  треугольника  используя  свойство  точки  пересечения  медиан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Письменная  работа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</w:tbl>
    <w:p w:rsidR="003D7151" w:rsidRDefault="003D7151" w:rsidP="003D7151">
      <w:pPr>
        <w:jc w:val="center"/>
        <w:rPr>
          <w:rFonts w:cstheme="minorHAnsi"/>
        </w:rPr>
      </w:pPr>
    </w:p>
    <w:p w:rsidR="003D7151" w:rsidRDefault="003D7151" w:rsidP="003D7151">
      <w:pPr>
        <w:jc w:val="center"/>
        <w:rPr>
          <w:rFonts w:cstheme="minorHAnsi"/>
          <w:b/>
          <w:i/>
        </w:rPr>
      </w:pPr>
      <w:r>
        <w:rPr>
          <w:rFonts w:cstheme="minorHAnsi"/>
          <w:b/>
          <w:i/>
        </w:rPr>
        <w:t>Окружность(17  часов)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3"/>
        <w:gridCol w:w="2832"/>
        <w:gridCol w:w="708"/>
        <w:gridCol w:w="2267"/>
        <w:gridCol w:w="4118"/>
        <w:gridCol w:w="2410"/>
        <w:gridCol w:w="1275"/>
        <w:gridCol w:w="851"/>
        <w:gridCol w:w="850"/>
      </w:tblGrid>
      <w:tr w:rsidR="003D7151" w:rsidTr="00405CB5">
        <w:tc>
          <w:tcPr>
            <w:tcW w:w="67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</w:t>
            </w:r>
          </w:p>
        </w:tc>
        <w:tc>
          <w:tcPr>
            <w:tcW w:w="2832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Анализ  контрольной  работы.  Взаимное  расположение  прямой  и  окружности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Взаимное  расположение  прямой  и  окружности</w:t>
            </w:r>
          </w:p>
        </w:tc>
        <w:tc>
          <w:tcPr>
            <w:tcW w:w="4118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все  случаи  взаимного  расположения  прямой  и  окружности.</w:t>
            </w:r>
          </w:p>
          <w:p w:rsidR="003D7151" w:rsidRPr="0064551A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 xml:space="preserve">определять  взаимное  расположение  прямой  и  окружности  через  формулу  связи  радиуса  данной  окружности  с  расстоянием  от  центра  </w:t>
            </w:r>
            <w:r>
              <w:rPr>
                <w:rFonts w:cstheme="minorHAnsi"/>
              </w:rPr>
              <w:lastRenderedPageBreak/>
              <w:t>до  прямой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Фронтальный  опрос,  индивидуальный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631(в,г),  632,  633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54</w:t>
            </w:r>
          </w:p>
        </w:tc>
        <w:tc>
          <w:tcPr>
            <w:tcW w:w="2832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Касательная  к  окружности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Касательная  и  секущая  к  окружности;  точки  касания</w:t>
            </w:r>
          </w:p>
        </w:tc>
        <w:tc>
          <w:tcPr>
            <w:tcW w:w="4118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взаимное  расположение  прямой  и  окружности</w:t>
            </w:r>
          </w:p>
          <w:p w:rsidR="003D7151" w:rsidRPr="00163E1B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строить  касательную  к  окружности;  применять  теорему  о  свойстве  касательной  и  ей  обратную  при  решении  задач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Теоретический  опрос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634,  636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55</w:t>
            </w:r>
          </w:p>
        </w:tc>
        <w:tc>
          <w:tcPr>
            <w:tcW w:w="2832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Решение  задач  по  теме  «Взаимное  расположение  прямой  и  окружности»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Касательная  и  секущая  к  окружности;  равенство  отрезков  касательных,  проведенных  из  одной  точки;  свойство  касательной  и  ее  признак</w:t>
            </w:r>
          </w:p>
        </w:tc>
        <w:tc>
          <w:tcPr>
            <w:tcW w:w="4118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взаимное  расположение  прямой  и  окружности;  формулировки  свойств  касательной  о  ее  перпендикулярности  радиусу  свойства  отрезков  касательных,  проведенных  из  одной  точки.</w:t>
            </w:r>
          </w:p>
          <w:p w:rsidR="003D7151" w:rsidRPr="00163E1B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применять    данные  знания  при  решении  задач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Самостоятельная  работа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641,  643,  648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56</w:t>
            </w:r>
          </w:p>
        </w:tc>
        <w:tc>
          <w:tcPr>
            <w:tcW w:w="2832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Центральный   угол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Центральные   углы;  дуга  окружности;  ее  градусная  мера</w:t>
            </w:r>
          </w:p>
        </w:tc>
        <w:tc>
          <w:tcPr>
            <w:tcW w:w="4118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понятие  дуги  окружности,  ее  градусной  меры,  центрального    угла.</w:t>
            </w:r>
          </w:p>
          <w:p w:rsidR="003D7151" w:rsidRPr="00FB7F68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решать  задачи  на  вычисление  градусной  меры  дуги  окружности;  величины  центрального  угла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Фронтальный  опрос,  индивидуальный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649(б,г),  650(б),  651(б)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57</w:t>
            </w:r>
          </w:p>
        </w:tc>
        <w:tc>
          <w:tcPr>
            <w:tcW w:w="2832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Теорема  о  вписанном  угле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Вписанный  угол</w:t>
            </w:r>
          </w:p>
        </w:tc>
        <w:tc>
          <w:tcPr>
            <w:tcW w:w="4118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формулировку  теоремы  о  вписанном  угле.</w:t>
            </w:r>
          </w:p>
          <w:p w:rsidR="003D7151" w:rsidRPr="009E1A02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распознавать  на  чертежах  вписанные  о  центральные  углы;  находить  их  величины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Проверка  домашнего  задания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654(б,г),  655,  657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58</w:t>
            </w:r>
          </w:p>
        </w:tc>
        <w:tc>
          <w:tcPr>
            <w:tcW w:w="2832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Теорема  об  отрезках  пересекающихся  хорд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Отрезки  пересекающихся  хорд</w:t>
            </w:r>
          </w:p>
        </w:tc>
        <w:tc>
          <w:tcPr>
            <w:tcW w:w="4118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Знать</w:t>
            </w:r>
            <w:r w:rsidRPr="009E1A02">
              <w:rPr>
                <w:rFonts w:cstheme="minorHAnsi"/>
              </w:rPr>
              <w:t>:  формулировку  теоремы.</w:t>
            </w:r>
          </w:p>
          <w:p w:rsidR="003D7151" w:rsidRPr="009E1A02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выполнять  чертеж  по  условию  задачи;  применять  теорему  при  решении  задач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Фронтальный  опрос,  индивидуальный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666(б,в),  671(а),  668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59</w:t>
            </w:r>
          </w:p>
        </w:tc>
        <w:tc>
          <w:tcPr>
            <w:tcW w:w="2832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Решение  задач  по  теме:  «Центральные  и  вписанные  углы»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Центральные  и  вписанные  углы</w:t>
            </w:r>
          </w:p>
        </w:tc>
        <w:tc>
          <w:tcPr>
            <w:tcW w:w="4118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 w:rsidRPr="00D578F2">
              <w:rPr>
                <w:rFonts w:cstheme="minorHAnsi"/>
              </w:rPr>
              <w:t>фо</w:t>
            </w:r>
            <w:r>
              <w:rPr>
                <w:rFonts w:cstheme="minorHAnsi"/>
              </w:rPr>
              <w:t>рмулировки  определений  центра</w:t>
            </w:r>
            <w:r w:rsidRPr="00D578F2">
              <w:rPr>
                <w:rFonts w:cstheme="minorHAnsi"/>
              </w:rPr>
              <w:t>льных  и  вписанных  углов;  теоремы  об  отрезках  пересекающихся  хорд.</w:t>
            </w:r>
          </w:p>
          <w:p w:rsidR="003D7151" w:rsidRPr="00D578F2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находить  величины  центрального  и  вписанного  углов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Самостоятельная  работа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661,  663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2832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Свойство  биссектрисы  угла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Биссектриса  угла</w:t>
            </w:r>
          </w:p>
        </w:tc>
        <w:tc>
          <w:tcPr>
            <w:tcW w:w="4118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теорему  о  свойстве   каждой  точки  биссектрисы  угла.</w:t>
            </w:r>
          </w:p>
          <w:p w:rsidR="003D7151" w:rsidRPr="00D578F2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lastRenderedPageBreak/>
              <w:t xml:space="preserve">Уметь:  </w:t>
            </w:r>
            <w:r>
              <w:rPr>
                <w:rFonts w:cstheme="minorHAnsi"/>
              </w:rPr>
              <w:t>находить  элементы  треугольника,  используя  свойство  биссектрисы;  выполнять  чертеж  по  условию  задачи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Индивидуальный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№  675,  676(б),  </w:t>
            </w:r>
            <w:r>
              <w:rPr>
                <w:rFonts w:cstheme="minorHAnsi"/>
              </w:rPr>
              <w:lastRenderedPageBreak/>
              <w:t>678(б)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61</w:t>
            </w:r>
          </w:p>
        </w:tc>
        <w:tc>
          <w:tcPr>
            <w:tcW w:w="2832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Серединный  перпендикуляр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Серединный  перпендикуляр</w:t>
            </w:r>
          </w:p>
        </w:tc>
        <w:tc>
          <w:tcPr>
            <w:tcW w:w="4118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понятие     серединного  перпендикуляра;  формулировку  теоремы  о  серединном  перпендикуляре.</w:t>
            </w:r>
          </w:p>
          <w:p w:rsidR="003D7151" w:rsidRPr="00D578F2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применять  теорему  для  решения  задач  на  нахождение  элементов  треугольника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Фронтальный  опрос,  индивидуальный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679(б),  680(б),  681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62</w:t>
            </w:r>
          </w:p>
        </w:tc>
        <w:tc>
          <w:tcPr>
            <w:tcW w:w="2832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Теорема  о  точке  пересечения  высот  треугольника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Четыре  замечательные  точки  треугольника;  точка  пересечения  высот</w:t>
            </w:r>
          </w:p>
        </w:tc>
        <w:tc>
          <w:tcPr>
            <w:tcW w:w="4118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четыре  замечательные  точки  треугольника.</w:t>
            </w:r>
          </w:p>
          <w:p w:rsidR="003D7151" w:rsidRPr="00396B45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находить  элементы  треугольника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Самостоятельная  работа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Работа  над  ошибками  с/р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63</w:t>
            </w:r>
          </w:p>
        </w:tc>
        <w:tc>
          <w:tcPr>
            <w:tcW w:w="2832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Вписанная  и  описанная  окружности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Вписанная  и  описанная  окружности</w:t>
            </w:r>
          </w:p>
        </w:tc>
        <w:tc>
          <w:tcPr>
            <w:tcW w:w="4118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понятие  вписанной  и  описанной  окружностей.</w:t>
            </w:r>
          </w:p>
          <w:p w:rsidR="003D7151" w:rsidRPr="00396B45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распознавать  на  чертежах  вписанные  и  описанные  окружности;  находить  элементы  треугольника,  используя  их  свойства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Фронтальный  опрос,  индивидуальный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689,  711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64</w:t>
            </w:r>
          </w:p>
        </w:tc>
        <w:tc>
          <w:tcPr>
            <w:tcW w:w="2832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</w:rPr>
              <w:t>Свойство  описанного  и  вписанного  четырехугольника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Описанный  и  вписанный  четырехугольники</w:t>
            </w:r>
          </w:p>
        </w:tc>
        <w:tc>
          <w:tcPr>
            <w:tcW w:w="4118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теорему  о  свойстве  описанного  четырехугольника  и  теорему  о  вписанном  четырехугольнике.</w:t>
            </w:r>
          </w:p>
          <w:p w:rsidR="003D7151" w:rsidRPr="009D1BBD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выполнять  чертеж  по  условию  задачи;  решать  задачи,  опираясь  на  указанные  свойства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Фронтальный  опрос,  индивидуальный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699,  705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65</w:t>
            </w:r>
          </w:p>
        </w:tc>
        <w:tc>
          <w:tcPr>
            <w:tcW w:w="2832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</w:rPr>
              <w:t>Решение  задач  по  теме  «Вписанная  и  описанная  окружности»</w:t>
            </w:r>
          </w:p>
        </w:tc>
        <w:tc>
          <w:tcPr>
            <w:tcW w:w="708" w:type="dxa"/>
            <w:vMerge w:val="restart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Вписанная  и  описанная  окружности;  вписанный  и        описанный  четырехугольник</w:t>
            </w:r>
          </w:p>
        </w:tc>
        <w:tc>
          <w:tcPr>
            <w:tcW w:w="4118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формулировки  определений  и  свойств.</w:t>
            </w:r>
          </w:p>
          <w:p w:rsidR="003D7151" w:rsidRPr="009D1BBD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решать  простейшие  геометрические  задачи,  опираясь  на  изученные  свойства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Дифференцированный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726,  728,  734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66</w:t>
            </w:r>
          </w:p>
        </w:tc>
        <w:tc>
          <w:tcPr>
            <w:tcW w:w="2832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</w:rPr>
              <w:t>Решение  задач  по  теме  «Вписанная  и  описанная  окружности»</w:t>
            </w:r>
          </w:p>
        </w:tc>
        <w:tc>
          <w:tcPr>
            <w:tcW w:w="708" w:type="dxa"/>
            <w:vMerge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Вписанная  и  описанная  окружности;  вписанный  и        описанный  </w:t>
            </w:r>
            <w:r>
              <w:rPr>
                <w:rFonts w:cstheme="minorHAnsi"/>
              </w:rPr>
              <w:lastRenderedPageBreak/>
              <w:t>четырехугольник</w:t>
            </w:r>
          </w:p>
        </w:tc>
        <w:tc>
          <w:tcPr>
            <w:tcW w:w="4118" w:type="dxa"/>
          </w:tcPr>
          <w:p w:rsidR="003D7151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lastRenderedPageBreak/>
              <w:t xml:space="preserve">Знать:  </w:t>
            </w:r>
            <w:r>
              <w:rPr>
                <w:rFonts w:cstheme="minorHAnsi"/>
              </w:rPr>
              <w:t>формулировки  определений  и  свойств.</w:t>
            </w:r>
          </w:p>
          <w:p w:rsidR="003D7151" w:rsidRPr="009D1BBD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решать  простейшие  геометрические  задачи,  опираясь  на  изученные  свойства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Дифференцированный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 722,  731,  707</w:t>
            </w: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67</w:t>
            </w:r>
          </w:p>
        </w:tc>
        <w:tc>
          <w:tcPr>
            <w:tcW w:w="2832" w:type="dxa"/>
          </w:tcPr>
          <w:p w:rsidR="003D7151" w:rsidRPr="00234A3B" w:rsidRDefault="003D7151" w:rsidP="00405CB5">
            <w:pPr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</w:rPr>
              <w:t xml:space="preserve">Контрольная   работа   №  5  </w:t>
            </w:r>
            <w:r w:rsidRPr="00D10211">
              <w:rPr>
                <w:rFonts w:cstheme="minorHAnsi"/>
              </w:rPr>
              <w:t>по  теме  «Окружность»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Вписанная  и  описанная  окружности;  вписанный  и        описанный  четырехугольник</w:t>
            </w:r>
          </w:p>
        </w:tc>
        <w:tc>
          <w:tcPr>
            <w:tcW w:w="4118" w:type="dxa"/>
          </w:tcPr>
          <w:p w:rsidR="003D7151" w:rsidRPr="00234A3B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Уметь:  </w:t>
            </w:r>
            <w:r>
              <w:rPr>
                <w:rFonts w:cstheme="minorHAnsi"/>
              </w:rPr>
              <w:t>находить  один  из  отрезков  касательных,  проведенных  из  одной  точки  по  заданному  радиусу  окружности;  находить  отрезки  пересекающихся  хорд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Письменная  работа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  <w:tr w:rsidR="003D7151" w:rsidTr="00405CB5">
        <w:tc>
          <w:tcPr>
            <w:tcW w:w="673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68</w:t>
            </w:r>
          </w:p>
        </w:tc>
        <w:tc>
          <w:tcPr>
            <w:tcW w:w="2832" w:type="dxa"/>
          </w:tcPr>
          <w:p w:rsidR="003D7151" w:rsidRPr="00234A3B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</w:rPr>
              <w:t>Анализ  контрольной  работы.  Повторение  темы  «Четырехугольники»</w:t>
            </w:r>
          </w:p>
        </w:tc>
        <w:tc>
          <w:tcPr>
            <w:tcW w:w="708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7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Четырехугольники</w:t>
            </w:r>
          </w:p>
        </w:tc>
        <w:tc>
          <w:tcPr>
            <w:tcW w:w="4118" w:type="dxa"/>
          </w:tcPr>
          <w:p w:rsidR="003D7151" w:rsidRPr="00234A3B" w:rsidRDefault="003D7151" w:rsidP="00405CB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Знать:  </w:t>
            </w:r>
            <w:r>
              <w:rPr>
                <w:rFonts w:cstheme="minorHAnsi"/>
              </w:rPr>
              <w:t>определения,  свойства,  признаки  четырехугольников</w:t>
            </w:r>
          </w:p>
        </w:tc>
        <w:tc>
          <w:tcPr>
            <w:tcW w:w="241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Фронтальный  опрос,  индивидуальный  контроль</w:t>
            </w:r>
          </w:p>
        </w:tc>
        <w:tc>
          <w:tcPr>
            <w:tcW w:w="1275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3D7151" w:rsidRDefault="003D7151" w:rsidP="00405CB5">
            <w:pPr>
              <w:jc w:val="center"/>
              <w:rPr>
                <w:rFonts w:cstheme="minorHAnsi"/>
              </w:rPr>
            </w:pPr>
          </w:p>
        </w:tc>
      </w:tr>
    </w:tbl>
    <w:p w:rsidR="003D7151" w:rsidRPr="0064551A" w:rsidRDefault="003D7151" w:rsidP="003D7151">
      <w:pPr>
        <w:jc w:val="center"/>
        <w:rPr>
          <w:rFonts w:cstheme="minorHAnsi"/>
        </w:rPr>
      </w:pPr>
    </w:p>
    <w:p w:rsidR="00620B44" w:rsidRDefault="00620B44">
      <w:bookmarkStart w:id="0" w:name="_GoBack"/>
      <w:bookmarkEnd w:id="0"/>
    </w:p>
    <w:sectPr w:rsidR="00620B44" w:rsidSect="00034DE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6594E"/>
    <w:multiLevelType w:val="hybridMultilevel"/>
    <w:tmpl w:val="8FF2AC54"/>
    <w:lvl w:ilvl="0" w:tplc="34A03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ED1787"/>
    <w:multiLevelType w:val="hybridMultilevel"/>
    <w:tmpl w:val="50565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80615"/>
    <w:multiLevelType w:val="hybridMultilevel"/>
    <w:tmpl w:val="0A98CED0"/>
    <w:lvl w:ilvl="0" w:tplc="6682EC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1F12328"/>
    <w:multiLevelType w:val="hybridMultilevel"/>
    <w:tmpl w:val="292AA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1B5A7F"/>
    <w:multiLevelType w:val="hybridMultilevel"/>
    <w:tmpl w:val="FF2CE632"/>
    <w:lvl w:ilvl="0" w:tplc="773A8E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51704A"/>
    <w:multiLevelType w:val="hybridMultilevel"/>
    <w:tmpl w:val="A7D87806"/>
    <w:lvl w:ilvl="0" w:tplc="97A2ADC4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B46A48"/>
    <w:multiLevelType w:val="hybridMultilevel"/>
    <w:tmpl w:val="32FE9E20"/>
    <w:lvl w:ilvl="0" w:tplc="5DFCF358">
      <w:start w:val="1"/>
      <w:numFmt w:val="decimal"/>
      <w:lvlText w:val="%1."/>
      <w:lvlJc w:val="left"/>
      <w:pPr>
        <w:ind w:left="1440" w:hanging="360"/>
      </w:pPr>
      <w:rPr>
        <w:b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864B42"/>
    <w:multiLevelType w:val="hybridMultilevel"/>
    <w:tmpl w:val="D5EA2F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EE05B2"/>
    <w:multiLevelType w:val="hybridMultilevel"/>
    <w:tmpl w:val="530C6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FE4B9D"/>
    <w:multiLevelType w:val="hybridMultilevel"/>
    <w:tmpl w:val="2648F0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0D14CA"/>
    <w:multiLevelType w:val="hybridMultilevel"/>
    <w:tmpl w:val="EB4A00BC"/>
    <w:lvl w:ilvl="0" w:tplc="86CCCF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D0F048A"/>
    <w:multiLevelType w:val="hybridMultilevel"/>
    <w:tmpl w:val="1BB201CA"/>
    <w:lvl w:ilvl="0" w:tplc="D95072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151"/>
    <w:rsid w:val="003D7151"/>
    <w:rsid w:val="0062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1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715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D7151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3D7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71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1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715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D7151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3D7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7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5460</Words>
  <Characters>31123</Characters>
  <Application>Microsoft Office Word</Application>
  <DocSecurity>0</DocSecurity>
  <Lines>259</Lines>
  <Paragraphs>73</Paragraphs>
  <ScaleCrop>false</ScaleCrop>
  <Company>Microsoft</Company>
  <LinksUpToDate>false</LinksUpToDate>
  <CharactersWithSpaces>36510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2015-11-27T15:53:00Z</dcterms:created>
  <dcterms:modified xsi:type="dcterms:W3CDTF">2015-11-27T15:54:00Z</dcterms:modified>
</cp:coreProperties>
</file>