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jp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14:paraId="672A6659" wp14:textId="77777777">
      <w:pPr>
        <w:pStyle w:val="Normal"/>
        <w:spacing w:before="0" w:after="0" w:line="240" w:lineRule="auto"/>
        <w:contextualSpacing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tbl>
      <w:tblPr>
        <w:tblW w:w="9345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xmlns:wp14="http://schemas.microsoft.com/office/word/2010/wordml" w:rsidTr="7F9EFEFC" w14:paraId="444E29E6" wp14:textId="77777777">
        <w:trPr/>
        <w:tc>
          <w:tcPr>
            <w:tcW w:w="4672" w:type="dxa"/>
            <w:tcBorders/>
            <w:shd w:val="clear" w:color="auto" w:fill="auto"/>
            <w:tcMar/>
          </w:tcPr>
          <w:p w14:paraId="0A37501D" wp14:textId="77777777">
            <w:pPr>
              <w:pStyle w:val="Normal"/>
              <w:snapToGrid w:val="false"/>
              <w:spacing w:before="0" w:after="0" w:line="240" w:lineRule="auto"/>
              <w:contextualSpacing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</w:r>
          </w:p>
          <w:p w14:paraId="69FE47B9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Противодействие коррупции</w:t>
            </w:r>
          </w:p>
          <w:p w14:paraId="5DAB6C7B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</w:r>
          </w:p>
        </w:tc>
        <w:tc>
          <w:tcPr>
            <w:tcW w:w="4673" w:type="dxa"/>
            <w:tcBorders/>
            <w:shd w:val="clear" w:color="auto" w:fill="auto"/>
            <w:tcMar/>
          </w:tcPr>
          <w:p w14:paraId="02EB378F" wp14:textId="77777777">
            <w:pPr>
              <w:pStyle w:val="Normal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drawing>
                <wp:inline xmlns:wp14="http://schemas.microsoft.com/office/word/2010/wordprocessingDrawing" wp14:editId="7F9EFEFC" wp14:anchorId="00A43C75">
                  <wp:extent cx="1657985" cy="1243330"/>
                  <wp:effectExtent l="0" t="0" r="0" b="0"/>
                  <wp:docPr id="1" name="Рисунок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Рисунок 1"/>
                          <pic:cNvPicPr/>
                        </pic:nvPicPr>
                        <pic:blipFill>
                          <a:blip r:embed="Rc91162007de9471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rcRect l="-3" t="-4" r="-3" b="-4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6A05A809" wp14:textId="77777777">
      <w:pPr>
        <w:pStyle w:val="Normal"/>
        <w:spacing w:before="0" w:after="0" w:line="240" w:lineRule="auto"/>
        <w:contextualSpacing/>
        <w:rPr>
          <w:rFonts w:ascii="Times New Roman" w:hAnsi="Times New Roman" w:cs="Times New Roman"/>
          <w:b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</w:r>
    </w:p>
    <w:p xmlns:wp14="http://schemas.microsoft.com/office/word/2010/wordml" w14:paraId="419EEF65" wp14:textId="77777777">
      <w:pPr>
        <w:pStyle w:val="Normal"/>
        <w:spacing w:before="0" w:after="0" w:line="240" w:lineRule="auto"/>
        <w:contextualSpacing/>
        <w:rPr>
          <w:rFonts w:ascii="Times New Roman" w:hAnsi="Times New Roman" w:cs="Times New Roman"/>
          <w:b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>Телефоны доверия:</w:t>
      </w:r>
    </w:p>
    <w:p xmlns:wp14="http://schemas.microsoft.com/office/word/2010/wordml" w14:paraId="5A39BBE3" wp14:textId="77777777">
      <w:pPr>
        <w:pStyle w:val="Normal"/>
        <w:spacing w:before="0" w:after="0" w:line="240" w:lineRule="auto"/>
        <w:contextualSpacing/>
        <w:rPr>
          <w:rFonts w:ascii="Times New Roman" w:hAnsi="Times New Roman" w:cs="Times New Roman"/>
          <w:b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</w:r>
    </w:p>
    <w:tbl>
      <w:tblPr>
        <w:tblW w:w="9345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2"/>
        <w:gridCol w:w="1553"/>
      </w:tblGrid>
      <w:tr xmlns:wp14="http://schemas.microsoft.com/office/word/2010/wordml" w14:paraId="475BB35C" wp14:textId="77777777">
        <w:trPr/>
        <w:tc>
          <w:tcPr>
            <w:tcW w:w="7792" w:type="dxa"/>
            <w:tcBorders/>
            <w:shd w:val="clear" w:fill="auto"/>
          </w:tcPr>
          <w:p w14:paraId="7631C8B4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Администрация Волгограда</w:t>
            </w:r>
          </w:p>
          <w:p w14:paraId="41C8F396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r>
          </w:p>
        </w:tc>
        <w:tc>
          <w:tcPr>
            <w:tcW w:w="1553" w:type="dxa"/>
            <w:tcBorders/>
            <w:shd w:val="clear" w:fill="auto"/>
          </w:tcPr>
          <w:p w14:paraId="3DAF1C99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30-13-06</w:t>
            </w:r>
          </w:p>
        </w:tc>
      </w:tr>
      <w:tr xmlns:wp14="http://schemas.microsoft.com/office/word/2010/wordml" w14:paraId="11CD25DA" wp14:textId="77777777">
        <w:trPr/>
        <w:tc>
          <w:tcPr>
            <w:tcW w:w="7792" w:type="dxa"/>
            <w:tcBorders/>
            <w:shd w:val="clear" w:fill="auto"/>
          </w:tcPr>
          <w:p w14:paraId="6DFB68DE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Прокуратура Волгоградской области</w:t>
            </w:r>
          </w:p>
          <w:p w14:paraId="72A3D3EC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r>
          </w:p>
        </w:tc>
        <w:tc>
          <w:tcPr>
            <w:tcW w:w="1553" w:type="dxa"/>
            <w:tcBorders/>
            <w:shd w:val="clear" w:fill="auto"/>
          </w:tcPr>
          <w:p w14:paraId="4A389107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31-04-42</w:t>
            </w:r>
          </w:p>
        </w:tc>
      </w:tr>
      <w:tr xmlns:wp14="http://schemas.microsoft.com/office/word/2010/wordml" w14:paraId="156EAC8F" wp14:textId="77777777">
        <w:trPr/>
        <w:tc>
          <w:tcPr>
            <w:tcW w:w="7792" w:type="dxa"/>
            <w:tcBorders/>
            <w:shd w:val="clear" w:fill="auto"/>
          </w:tcPr>
          <w:p w14:paraId="175B5694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СУ СК России по Волгоградской области</w:t>
            </w:r>
          </w:p>
          <w:p w14:paraId="0D0B940D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r>
          </w:p>
        </w:tc>
        <w:tc>
          <w:tcPr>
            <w:tcW w:w="1553" w:type="dxa"/>
            <w:tcBorders/>
            <w:shd w:val="clear" w:fill="auto"/>
          </w:tcPr>
          <w:p w14:paraId="3156F2C7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23-66-83</w:t>
            </w:r>
          </w:p>
        </w:tc>
      </w:tr>
      <w:tr xmlns:wp14="http://schemas.microsoft.com/office/word/2010/wordml" w14:paraId="2664A7A8" wp14:textId="77777777">
        <w:trPr/>
        <w:tc>
          <w:tcPr>
            <w:tcW w:w="7792" w:type="dxa"/>
            <w:tcBorders/>
            <w:shd w:val="clear" w:fill="auto"/>
          </w:tcPr>
          <w:p w14:paraId="73551C04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УФСБ России по Волгоградской области</w:t>
            </w:r>
          </w:p>
          <w:p w14:paraId="0E27B00A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r>
          </w:p>
        </w:tc>
        <w:tc>
          <w:tcPr>
            <w:tcW w:w="1553" w:type="dxa"/>
            <w:tcBorders/>
            <w:shd w:val="clear" w:fill="auto"/>
          </w:tcPr>
          <w:p w14:paraId="5BCFA027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33-24-10</w:t>
            </w:r>
          </w:p>
        </w:tc>
      </w:tr>
      <w:tr xmlns:wp14="http://schemas.microsoft.com/office/word/2010/wordml" w14:paraId="2F23D373" wp14:textId="77777777">
        <w:trPr/>
        <w:tc>
          <w:tcPr>
            <w:tcW w:w="7792" w:type="dxa"/>
            <w:tcBorders/>
            <w:shd w:val="clear" w:fill="auto"/>
          </w:tcPr>
          <w:p w14:paraId="7AF0DEBF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ГУ МВД России по Волгоградской области</w:t>
            </w:r>
          </w:p>
          <w:p w14:paraId="60061E4C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r>
          </w:p>
        </w:tc>
        <w:tc>
          <w:tcPr>
            <w:tcW w:w="1553" w:type="dxa"/>
            <w:tcBorders/>
            <w:shd w:val="clear" w:fill="auto"/>
          </w:tcPr>
          <w:p w14:paraId="03A9510E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30-44-44</w:t>
            </w:r>
          </w:p>
        </w:tc>
      </w:tr>
      <w:tr xmlns:wp14="http://schemas.microsoft.com/office/word/2010/wordml" w14:paraId="2FD69B2F" wp14:textId="77777777">
        <w:trPr/>
        <w:tc>
          <w:tcPr>
            <w:tcW w:w="7792" w:type="dxa"/>
            <w:tcBorders/>
            <w:shd w:val="clear" w:fill="auto"/>
          </w:tcPr>
          <w:p w14:paraId="5DAFF057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Следственное управление следственного комитета при прокуратуре РФ по Волгоградской области 400005, г. Волгоград, ул. Коммунистическая, 64 «а»</w:t>
            </w:r>
          </w:p>
          <w:p w14:paraId="44EAFD9C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1553" w:type="dxa"/>
            <w:tcBorders/>
            <w:shd w:val="clear" w:fill="auto"/>
          </w:tcPr>
          <w:p w14:paraId="0C90FAF5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24-26-95</w:t>
            </w:r>
          </w:p>
        </w:tc>
      </w:tr>
      <w:tr xmlns:wp14="http://schemas.microsoft.com/office/word/2010/wordml" w14:paraId="59773AB3" wp14:textId="77777777">
        <w:trPr/>
        <w:tc>
          <w:tcPr>
            <w:tcW w:w="7792" w:type="dxa"/>
            <w:tcBorders/>
            <w:shd w:val="clear" w:fill="auto"/>
          </w:tcPr>
          <w:p w14:paraId="1972AFFC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Прием обращений в ГУ МВД России по Волгоградской области через Интернет</w:t>
            </w:r>
          </w:p>
          <w:p w14:paraId="575997C8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3">
              <w:r>
                <w:rPr>
                  <w:rStyle w:val="InternetLink"/>
                  <w:rFonts w:ascii="Times New Roman" w:hAnsi="Times New Roman" w:cs="Times New Roman"/>
                  <w:sz w:val="32"/>
                  <w:szCs w:val="32"/>
                  <w:lang w:val="en-US"/>
                </w:rPr>
                <w:t>http://34.mvd.ru/appels</w:t>
              </w:r>
            </w:hyperlink>
          </w:p>
          <w:p w14:paraId="4B94D5A5" wp14:textId="77777777">
            <w:pPr>
              <w:pStyle w:val="Normal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</w:r>
          </w:p>
        </w:tc>
        <w:tc>
          <w:tcPr>
            <w:tcW w:w="1553" w:type="dxa"/>
            <w:tcBorders/>
            <w:shd w:val="clear" w:fill="auto"/>
          </w:tcPr>
          <w:p w14:paraId="3DEEC669" wp14:textId="77777777">
            <w:pPr>
              <w:pStyle w:val="Normal"/>
              <w:snapToGrid w:val="false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</w:r>
          </w:p>
        </w:tc>
      </w:tr>
    </w:tbl>
    <w:p xmlns:wp14="http://schemas.microsoft.com/office/word/2010/wordml" w14:paraId="3656B9AB" wp14:textId="77777777">
      <w:pPr>
        <w:pStyle w:val="Normal"/>
        <w:spacing w:before="0" w:after="0" w:line="240" w:lineRule="auto"/>
        <w:contextualSpacing/>
        <w:rPr>
          <w:rFonts w:ascii="Times New Roman" w:hAnsi="Times New Roman" w:cs="Times New Roman"/>
          <w:b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</w:r>
    </w:p>
    <w:p xmlns:wp14="http://schemas.microsoft.com/office/word/2010/wordml" w:rsidP="7F9EFEFC" w14:paraId="45FB0818" wp14:textId="77777777">
      <w:pPr>
        <w:pStyle w:val="Normal"/>
        <w:spacing w:before="0" w:after="0" w:line="240" w:lineRule="auto"/>
        <w:contextualSpacing/>
        <w:jc w:val="center"/>
        <w:rPr>
          <w:rFonts w:ascii="Times New Roman" w:hAnsi="Times New Roman" w:cs="Times New Roman"/>
          <w:b w:val="1"/>
          <w:b/>
          <w:bCs w:val="1"/>
          <w:sz w:val="32"/>
          <w:szCs w:val="32"/>
          <w:lang w:val="en-US" w:eastAsia="en-US"/>
        </w:rPr>
      </w:pPr>
      <w:r>
        <w:drawing>
          <wp:inline xmlns:wp14="http://schemas.microsoft.com/office/word/2010/wordprocessingDrawing" wp14:editId="5373DEA7" wp14:anchorId="526327FA">
            <wp:extent cx="1850390" cy="1563370"/>
            <wp:effectExtent l="0" t="0" r="0" b="0"/>
            <wp:docPr id="2" name="Рисунок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2"/>
                    <pic:cNvPicPr/>
                  </pic:nvPicPr>
                  <pic:blipFill>
                    <a:blip r:embed="R4f5d674b41f2466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1264" t="-5" r="-4" b="1872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5039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049F31CB" wp14:textId="77777777">
      <w:pPr>
        <w:pStyle w:val="Normal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b/>
          <w:sz w:val="32"/>
          <w:szCs w:val="32"/>
          <w:lang w:val="en-US" w:eastAsia="en-US"/>
        </w:rPr>
      </w:pPr>
      <w:r>
        <w:rPr>
          <w:rFonts w:ascii="Times New Roman" w:hAnsi="Times New Roman" w:cs="Times New Roman"/>
          <w:b/>
          <w:sz w:val="32"/>
          <w:szCs w:val="32"/>
          <w:lang w:val="en-US" w:eastAsia="en-US"/>
        </w:rPr>
      </w:r>
    </w:p>
    <w:p xmlns:wp14="http://schemas.microsoft.com/office/word/2010/wordml" w14:paraId="53128261" wp14:textId="77777777">
      <w:pPr>
        <w:pStyle w:val="Normal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b/>
          <w:sz w:val="32"/>
          <w:szCs w:val="32"/>
          <w:u w:val="single"/>
          <w:lang w:val="en-US" w:eastAsia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 w:eastAsia="en-US"/>
        </w:rPr>
      </w:r>
    </w:p>
    <w:sectPr>
      <w:type w:val="nextPage"/>
      <w:pgSz w:w="11906" w:h="16838" w:orient="portrait"/>
      <w:pgMar w:top="1134" w:right="850" w:bottom="1134" w:left="1701" w:header="0" w:footer="0" w:gutter="0"/>
      <w:pgBorders w:display="allPages" w:offsetFrom="page">
        <w:top w:val="double" w:color="000000" w:sz="18" w:space="24"/>
        <w:left w:val="double" w:color="000000" w:sz="18" w:space="24"/>
        <w:bottom w:val="double" w:color="000000" w:sz="18" w:space="24"/>
        <w:right w:val="double" w:color="000000" w:sz="18" w:space="24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trackRevisions w:val="false"/>
  <w:zoom w:percent="120"/>
  <w:defaultTabStop w:val="708"/>
  <w14:docId w14:val="2E918F2D"/>
  <w15:docId w15:val="{8019f838-7ad5-49f1-b0f0-172d2bfd4ad2}"/>
  <w:rsids>
    <w:rsidRoot w:val="7F9EFEFC"/>
    <w:rsid w:val="7F9EFEFC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160" w:line="256" w:lineRule="auto"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InternetLink">
    <w:name w:val="Internet Link"/>
    <w:rPr>
      <w:color w:val="0563C1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yperlink" Target="http://34.mvd.ru/appels" TargetMode="External" Id="rId3" /><Relationship Type="http://schemas.openxmlformats.org/officeDocument/2006/relationships/fontTable" Target="fontTable.xml" Id="rId5" /><Relationship Type="http://schemas.openxmlformats.org/officeDocument/2006/relationships/settings" Target="settings.xml" Id="rId6" /><Relationship Type="http://schemas.openxmlformats.org/officeDocument/2006/relationships/image" Target="/media/image3.jpg" Id="Rc91162007de94712" /><Relationship Type="http://schemas.openxmlformats.org/officeDocument/2006/relationships/image" Target="/media/image4.jpg" Id="R4f5d674b41f2466f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2021-04-16T12:06:00.0000000Z</dcterms:created>
  <dc:creator>Черулева Анастасия Владимировна</dc:creator>
  <dc:description/>
  <keywords/>
  <dc:language>en-US</dc:language>
  <lastModifiedBy>zakonodatelctvo</lastModifiedBy>
  <dcterms:modified xsi:type="dcterms:W3CDTF">2021-04-16T09:36:22.3710570Z</dcterms:modified>
  <revision>3</revision>
  <dc:subject/>
  <dc:title/>
</coreProperties>
</file>